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FF926" w14:textId="3BA55FF7" w:rsidR="002A575B" w:rsidRPr="00C03E0B" w:rsidRDefault="002A575B" w:rsidP="00544C24">
      <w:pPr>
        <w:pStyle w:val="a3"/>
        <w:jc w:val="both"/>
        <w:rPr>
          <w:rFonts w:ascii="Times New Roman" w:hAnsi="Times New Roman" w:cs="Times New Roman"/>
          <w:b/>
          <w:sz w:val="28"/>
          <w:szCs w:val="28"/>
          <w:lang w:eastAsia="ru-RU"/>
        </w:rPr>
      </w:pPr>
    </w:p>
    <w:p w14:paraId="4F45F075" w14:textId="77777777" w:rsidR="00A62527" w:rsidRPr="00C03E0B" w:rsidRDefault="002A575B" w:rsidP="00544C24">
      <w:pPr>
        <w:pStyle w:val="a3"/>
        <w:jc w:val="center"/>
        <w:rPr>
          <w:rFonts w:ascii="Times New Roman" w:hAnsi="Times New Roman" w:cs="Times New Roman"/>
          <w:b/>
          <w:sz w:val="28"/>
          <w:szCs w:val="28"/>
          <w:lang w:eastAsia="ru-RU"/>
        </w:rPr>
      </w:pPr>
      <w:r w:rsidRPr="00C03E0B">
        <w:rPr>
          <w:rFonts w:ascii="Times New Roman" w:hAnsi="Times New Roman" w:cs="Times New Roman"/>
          <w:b/>
          <w:sz w:val="28"/>
          <w:szCs w:val="28"/>
          <w:lang w:eastAsia="ru-RU"/>
        </w:rPr>
        <w:t>ОТЧЁ</w:t>
      </w:r>
      <w:r w:rsidR="00A62527" w:rsidRPr="00C03E0B">
        <w:rPr>
          <w:rFonts w:ascii="Times New Roman" w:hAnsi="Times New Roman" w:cs="Times New Roman"/>
          <w:b/>
          <w:sz w:val="28"/>
          <w:szCs w:val="28"/>
          <w:lang w:eastAsia="ru-RU"/>
        </w:rPr>
        <w:t>Т</w:t>
      </w:r>
    </w:p>
    <w:p w14:paraId="4926A78C" w14:textId="77777777" w:rsidR="00A62527" w:rsidRPr="00C03E0B" w:rsidRDefault="00A62527" w:rsidP="00544C24">
      <w:pPr>
        <w:pStyle w:val="a3"/>
        <w:jc w:val="center"/>
        <w:rPr>
          <w:rFonts w:ascii="Times New Roman" w:hAnsi="Times New Roman" w:cs="Times New Roman"/>
          <w:b/>
          <w:sz w:val="28"/>
          <w:szCs w:val="28"/>
          <w:lang w:eastAsia="ru-RU"/>
        </w:rPr>
      </w:pPr>
      <w:r w:rsidRPr="00C03E0B">
        <w:rPr>
          <w:rFonts w:ascii="Times New Roman" w:hAnsi="Times New Roman" w:cs="Times New Roman"/>
          <w:b/>
          <w:sz w:val="28"/>
          <w:szCs w:val="28"/>
          <w:lang w:eastAsia="ru-RU"/>
        </w:rPr>
        <w:t xml:space="preserve">Главы </w:t>
      </w:r>
      <w:r w:rsidR="00C37252" w:rsidRPr="00C03E0B">
        <w:rPr>
          <w:rFonts w:ascii="Times New Roman" w:hAnsi="Times New Roman" w:cs="Times New Roman"/>
          <w:b/>
          <w:sz w:val="28"/>
          <w:szCs w:val="28"/>
          <w:lang w:eastAsia="ru-RU"/>
        </w:rPr>
        <w:t>муниципального образования Нижнеингашский муниципальный район</w:t>
      </w:r>
      <w:r w:rsidRPr="00C03E0B">
        <w:rPr>
          <w:rFonts w:ascii="Times New Roman" w:hAnsi="Times New Roman" w:cs="Times New Roman"/>
          <w:b/>
          <w:sz w:val="28"/>
          <w:szCs w:val="28"/>
          <w:lang w:eastAsia="ru-RU"/>
        </w:rPr>
        <w:t xml:space="preserve"> Красноярского края и администрации района за 2024 год</w:t>
      </w:r>
    </w:p>
    <w:p w14:paraId="6AF6870A" w14:textId="77777777" w:rsidR="00A62527" w:rsidRPr="00C03E0B" w:rsidRDefault="00A62527" w:rsidP="00544C24">
      <w:pPr>
        <w:pStyle w:val="a3"/>
        <w:jc w:val="center"/>
        <w:rPr>
          <w:rFonts w:ascii="Times New Roman" w:hAnsi="Times New Roman" w:cs="Times New Roman"/>
          <w:b/>
          <w:sz w:val="28"/>
          <w:szCs w:val="28"/>
          <w:lang w:eastAsia="ru-RU"/>
        </w:rPr>
      </w:pPr>
    </w:p>
    <w:p w14:paraId="0EA77B07" w14:textId="77777777" w:rsidR="00A62527" w:rsidRPr="00C03E0B" w:rsidRDefault="00A62527" w:rsidP="00F968CB">
      <w:pPr>
        <w:pStyle w:val="a3"/>
        <w:jc w:val="center"/>
        <w:rPr>
          <w:rFonts w:ascii="Times New Roman" w:hAnsi="Times New Roman" w:cs="Times New Roman"/>
          <w:b/>
          <w:sz w:val="28"/>
          <w:szCs w:val="28"/>
          <w:lang w:eastAsia="ru-RU"/>
        </w:rPr>
      </w:pPr>
      <w:r w:rsidRPr="00C03E0B">
        <w:rPr>
          <w:rFonts w:ascii="Times New Roman" w:hAnsi="Times New Roman" w:cs="Times New Roman"/>
          <w:b/>
          <w:sz w:val="28"/>
          <w:szCs w:val="28"/>
          <w:lang w:eastAsia="ru-RU"/>
        </w:rPr>
        <w:t>Уважаемые депутаты!</w:t>
      </w:r>
    </w:p>
    <w:p w14:paraId="4A2780B4" w14:textId="77777777" w:rsidR="00A62527" w:rsidRPr="00C03E0B" w:rsidRDefault="00A62527" w:rsidP="00544C24">
      <w:pPr>
        <w:pStyle w:val="a3"/>
        <w:ind w:firstLine="708"/>
        <w:jc w:val="both"/>
        <w:rPr>
          <w:rFonts w:ascii="Times New Roman" w:hAnsi="Times New Roman" w:cs="Times New Roman"/>
          <w:sz w:val="28"/>
          <w:szCs w:val="28"/>
        </w:rPr>
      </w:pPr>
    </w:p>
    <w:p w14:paraId="688145F7" w14:textId="1F931D2E" w:rsidR="00F958A7" w:rsidRPr="00C03E0B" w:rsidRDefault="00A62527" w:rsidP="00544C24">
      <w:pPr>
        <w:pStyle w:val="a3"/>
        <w:ind w:firstLine="708"/>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 xml:space="preserve">В соответствии с частью 3 статьи 18 Устава муниципального образования Нижнеингашский </w:t>
      </w:r>
      <w:r w:rsidR="00C37252" w:rsidRPr="00C03E0B">
        <w:rPr>
          <w:rFonts w:ascii="Times New Roman" w:hAnsi="Times New Roman" w:cs="Times New Roman"/>
          <w:sz w:val="28"/>
          <w:szCs w:val="28"/>
          <w:lang w:eastAsia="ru-RU"/>
        </w:rPr>
        <w:t xml:space="preserve">муниципальный </w:t>
      </w:r>
      <w:r w:rsidRPr="00C03E0B">
        <w:rPr>
          <w:rFonts w:ascii="Times New Roman" w:hAnsi="Times New Roman" w:cs="Times New Roman"/>
          <w:sz w:val="28"/>
          <w:szCs w:val="28"/>
          <w:lang w:eastAsia="ru-RU"/>
        </w:rPr>
        <w:t>район Красноярского края представляю Вам отчет Главы Нижнеингашского района о результатах своей деятельности и деятельности администрации Нижнеингашского района, в том числе</w:t>
      </w:r>
      <w:r w:rsidR="006B75B0" w:rsidRPr="00C03E0B">
        <w:rPr>
          <w:rFonts w:ascii="Times New Roman" w:hAnsi="Times New Roman" w:cs="Times New Roman"/>
          <w:sz w:val="28"/>
          <w:szCs w:val="28"/>
          <w:lang w:eastAsia="ru-RU"/>
        </w:rPr>
        <w:t>,</w:t>
      </w:r>
      <w:r w:rsidRPr="00C03E0B">
        <w:rPr>
          <w:rFonts w:ascii="Times New Roman" w:hAnsi="Times New Roman" w:cs="Times New Roman"/>
          <w:sz w:val="28"/>
          <w:szCs w:val="28"/>
          <w:lang w:eastAsia="ru-RU"/>
        </w:rPr>
        <w:t xml:space="preserve"> о решении вопросов, поставленных Советом депутатов Нижнеингашского района, за 2024 год.</w:t>
      </w:r>
    </w:p>
    <w:p w14:paraId="69D33B1C" w14:textId="77777777" w:rsidR="006B75B0" w:rsidRPr="00C03E0B" w:rsidRDefault="006B75B0" w:rsidP="00544C24">
      <w:pPr>
        <w:pStyle w:val="a3"/>
        <w:ind w:firstLine="708"/>
        <w:jc w:val="both"/>
        <w:rPr>
          <w:rFonts w:ascii="Times New Roman" w:hAnsi="Times New Roman" w:cs="Times New Roman"/>
          <w:sz w:val="28"/>
          <w:szCs w:val="28"/>
          <w:lang w:eastAsia="ru-RU"/>
        </w:rPr>
      </w:pPr>
    </w:p>
    <w:p w14:paraId="5F273E8D" w14:textId="678F935C" w:rsidR="00A62527" w:rsidRPr="00C03E0B" w:rsidRDefault="00A62527" w:rsidP="006B75B0">
      <w:pPr>
        <w:pStyle w:val="a3"/>
        <w:jc w:val="center"/>
        <w:rPr>
          <w:rFonts w:ascii="Times New Roman" w:hAnsi="Times New Roman" w:cs="Times New Roman"/>
          <w:b/>
          <w:sz w:val="28"/>
          <w:szCs w:val="28"/>
          <w:lang w:eastAsia="ru-RU"/>
        </w:rPr>
      </w:pPr>
      <w:r w:rsidRPr="00C03E0B">
        <w:rPr>
          <w:rFonts w:ascii="Times New Roman" w:hAnsi="Times New Roman" w:cs="Times New Roman"/>
          <w:b/>
          <w:sz w:val="28"/>
          <w:szCs w:val="28"/>
          <w:lang w:eastAsia="ru-RU"/>
        </w:rPr>
        <w:t>С</w:t>
      </w:r>
      <w:r w:rsidR="00F968CB" w:rsidRPr="00C03E0B">
        <w:rPr>
          <w:rFonts w:ascii="Times New Roman" w:hAnsi="Times New Roman" w:cs="Times New Roman"/>
          <w:b/>
          <w:sz w:val="28"/>
          <w:szCs w:val="28"/>
          <w:lang w:eastAsia="ru-RU"/>
        </w:rPr>
        <w:t>оциально-экономическая ситуация в районе</w:t>
      </w:r>
    </w:p>
    <w:p w14:paraId="4FF985A9" w14:textId="77777777" w:rsidR="006B75B0" w:rsidRPr="00C03E0B" w:rsidRDefault="00311AEF" w:rsidP="006B75B0">
      <w:pPr>
        <w:pStyle w:val="a3"/>
        <w:ind w:firstLine="708"/>
        <w:jc w:val="both"/>
        <w:rPr>
          <w:rFonts w:ascii="Times New Roman" w:hAnsi="Times New Roman" w:cs="Times New Roman"/>
          <w:sz w:val="28"/>
          <w:szCs w:val="28"/>
        </w:rPr>
      </w:pPr>
      <w:r w:rsidRPr="00C03E0B">
        <w:rPr>
          <w:rFonts w:ascii="Times New Roman" w:hAnsi="Times New Roman" w:cs="Times New Roman"/>
          <w:sz w:val="28"/>
          <w:szCs w:val="28"/>
        </w:rPr>
        <w:t>Подводя итоги 2024 года</w:t>
      </w:r>
      <w:r w:rsidR="006B75B0" w:rsidRPr="00C03E0B">
        <w:rPr>
          <w:rFonts w:ascii="Times New Roman" w:hAnsi="Times New Roman" w:cs="Times New Roman"/>
          <w:sz w:val="28"/>
          <w:szCs w:val="28"/>
        </w:rPr>
        <w:t>,</w:t>
      </w:r>
      <w:r w:rsidRPr="00C03E0B">
        <w:rPr>
          <w:rFonts w:ascii="Times New Roman" w:hAnsi="Times New Roman" w:cs="Times New Roman"/>
          <w:sz w:val="28"/>
          <w:szCs w:val="28"/>
        </w:rPr>
        <w:t xml:space="preserve"> можно отметить, что </w:t>
      </w:r>
      <w:r w:rsidR="00C37252" w:rsidRPr="00C03E0B">
        <w:rPr>
          <w:rFonts w:ascii="Times New Roman" w:hAnsi="Times New Roman" w:cs="Times New Roman"/>
          <w:sz w:val="28"/>
          <w:szCs w:val="28"/>
        </w:rPr>
        <w:t xml:space="preserve">практически все основные задачи, которые </w:t>
      </w:r>
      <w:r w:rsidR="008225F5" w:rsidRPr="00C03E0B">
        <w:rPr>
          <w:rFonts w:ascii="Times New Roman" w:hAnsi="Times New Roman" w:cs="Times New Roman"/>
          <w:sz w:val="28"/>
          <w:szCs w:val="28"/>
        </w:rPr>
        <w:t>были поставлены перед</w:t>
      </w:r>
      <w:r w:rsidR="00C37252" w:rsidRPr="00C03E0B">
        <w:rPr>
          <w:rFonts w:ascii="Times New Roman" w:hAnsi="Times New Roman" w:cs="Times New Roman"/>
          <w:sz w:val="28"/>
          <w:szCs w:val="28"/>
        </w:rPr>
        <w:t xml:space="preserve"> Главой района, а также администрацией района, запланированные мероприятия, направленные на решение вопросов жизнедеятельности на территории района</w:t>
      </w:r>
      <w:r w:rsidR="006B75B0" w:rsidRPr="00C03E0B">
        <w:rPr>
          <w:rFonts w:ascii="Times New Roman" w:hAnsi="Times New Roman" w:cs="Times New Roman"/>
          <w:sz w:val="28"/>
          <w:szCs w:val="28"/>
        </w:rPr>
        <w:t>,</w:t>
      </w:r>
      <w:r w:rsidR="00C37252" w:rsidRPr="00C03E0B">
        <w:rPr>
          <w:rFonts w:ascii="Times New Roman" w:hAnsi="Times New Roman" w:cs="Times New Roman"/>
          <w:sz w:val="28"/>
          <w:szCs w:val="28"/>
        </w:rPr>
        <w:t xml:space="preserve"> были выполнены.</w:t>
      </w:r>
    </w:p>
    <w:p w14:paraId="7FE7E5A5" w14:textId="77777777" w:rsidR="006B75B0" w:rsidRPr="00C03E0B" w:rsidRDefault="00311AEF" w:rsidP="006B75B0">
      <w:pPr>
        <w:pStyle w:val="a3"/>
        <w:ind w:firstLine="708"/>
        <w:jc w:val="both"/>
        <w:rPr>
          <w:rFonts w:ascii="Times New Roman" w:hAnsi="Times New Roman" w:cs="Times New Roman"/>
          <w:sz w:val="28"/>
          <w:szCs w:val="28"/>
        </w:rPr>
      </w:pPr>
      <w:r w:rsidRPr="00C03E0B">
        <w:rPr>
          <w:rFonts w:ascii="Times New Roman" w:hAnsi="Times New Roman" w:cs="Times New Roman"/>
          <w:sz w:val="28"/>
          <w:szCs w:val="28"/>
        </w:rPr>
        <w:t>Некоторые вопросы находятся в ст</w:t>
      </w:r>
      <w:r w:rsidR="00C37252" w:rsidRPr="00C03E0B">
        <w:rPr>
          <w:rFonts w:ascii="Times New Roman" w:hAnsi="Times New Roman" w:cs="Times New Roman"/>
          <w:sz w:val="28"/>
          <w:szCs w:val="28"/>
        </w:rPr>
        <w:t xml:space="preserve">адии выполнения и решения, есть и такие, </w:t>
      </w:r>
      <w:r w:rsidRPr="00C03E0B">
        <w:rPr>
          <w:rFonts w:ascii="Times New Roman" w:hAnsi="Times New Roman" w:cs="Times New Roman"/>
          <w:sz w:val="28"/>
          <w:szCs w:val="28"/>
        </w:rPr>
        <w:t>над которыми ещё предстоит серьезно поработать</w:t>
      </w:r>
      <w:r w:rsidR="00C37252" w:rsidRPr="00C03E0B">
        <w:rPr>
          <w:rFonts w:ascii="Times New Roman" w:hAnsi="Times New Roman" w:cs="Times New Roman"/>
          <w:sz w:val="28"/>
          <w:szCs w:val="28"/>
        </w:rPr>
        <w:t xml:space="preserve"> в текущем году</w:t>
      </w:r>
      <w:r w:rsidRPr="00C03E0B">
        <w:rPr>
          <w:rFonts w:ascii="Times New Roman" w:hAnsi="Times New Roman" w:cs="Times New Roman"/>
          <w:sz w:val="28"/>
          <w:szCs w:val="28"/>
        </w:rPr>
        <w:t>.</w:t>
      </w:r>
    </w:p>
    <w:p w14:paraId="149B1457" w14:textId="4EC33189" w:rsidR="00107129" w:rsidRPr="00C03E0B" w:rsidRDefault="00107129" w:rsidP="006B75B0">
      <w:pPr>
        <w:pStyle w:val="a3"/>
        <w:ind w:firstLine="708"/>
        <w:jc w:val="both"/>
        <w:rPr>
          <w:rFonts w:ascii="Times New Roman" w:hAnsi="Times New Roman" w:cs="Times New Roman"/>
          <w:sz w:val="28"/>
          <w:szCs w:val="28"/>
        </w:rPr>
      </w:pPr>
      <w:r w:rsidRPr="00C03E0B">
        <w:rPr>
          <w:rFonts w:ascii="Times New Roman" w:hAnsi="Times New Roman" w:cs="Times New Roman"/>
          <w:sz w:val="28"/>
          <w:szCs w:val="28"/>
        </w:rPr>
        <w:t>В полном объеме исполнен районный бюджет и реализованы предусмотренные им</w:t>
      </w:r>
      <w:r w:rsidR="004C6DAF" w:rsidRPr="00C03E0B">
        <w:rPr>
          <w:rFonts w:ascii="Times New Roman" w:hAnsi="Times New Roman" w:cs="Times New Roman"/>
          <w:sz w:val="28"/>
          <w:szCs w:val="28"/>
        </w:rPr>
        <w:t xml:space="preserve"> финансовые обя</w:t>
      </w:r>
      <w:r w:rsidR="00071975" w:rsidRPr="00C03E0B">
        <w:rPr>
          <w:rFonts w:ascii="Times New Roman" w:hAnsi="Times New Roman" w:cs="Times New Roman"/>
          <w:sz w:val="28"/>
          <w:szCs w:val="28"/>
        </w:rPr>
        <w:t>зательства, в том числе</w:t>
      </w:r>
      <w:r w:rsidR="004C6DAF" w:rsidRPr="00C03E0B">
        <w:rPr>
          <w:rFonts w:ascii="Times New Roman" w:hAnsi="Times New Roman" w:cs="Times New Roman"/>
          <w:sz w:val="28"/>
          <w:szCs w:val="28"/>
        </w:rPr>
        <w:t xml:space="preserve"> связан</w:t>
      </w:r>
      <w:r w:rsidR="00E032B2" w:rsidRPr="00C03E0B">
        <w:rPr>
          <w:rFonts w:ascii="Times New Roman" w:hAnsi="Times New Roman" w:cs="Times New Roman"/>
          <w:sz w:val="28"/>
          <w:szCs w:val="28"/>
        </w:rPr>
        <w:t xml:space="preserve">ные с первоочередными расходами. </w:t>
      </w:r>
      <w:r w:rsidR="00E032B2" w:rsidRPr="00C03E0B">
        <w:rPr>
          <w:rFonts w:ascii="Times New Roman" w:hAnsi="Times New Roman" w:cs="Times New Roman"/>
          <w:sz w:val="28"/>
          <w:szCs w:val="28"/>
        </w:rPr>
        <w:tab/>
      </w:r>
      <w:r w:rsidRPr="00C03E0B">
        <w:rPr>
          <w:rFonts w:ascii="Times New Roman" w:hAnsi="Times New Roman" w:cs="Times New Roman"/>
          <w:sz w:val="28"/>
          <w:szCs w:val="28"/>
        </w:rPr>
        <w:t>.</w:t>
      </w:r>
    </w:p>
    <w:p w14:paraId="6D7DAE6D" w14:textId="3522EBB8" w:rsidR="00FA61F9" w:rsidRPr="00C03E0B" w:rsidRDefault="00E032B2" w:rsidP="00FA61F9">
      <w:pPr>
        <w:keepNext w:val="0"/>
        <w:ind w:firstLine="708"/>
        <w:rPr>
          <w:rFonts w:ascii="Times New Roman" w:eastAsiaTheme="minorHAnsi" w:hAnsi="Times New Roman"/>
          <w:sz w:val="28"/>
          <w:szCs w:val="28"/>
          <w:lang w:eastAsia="en-US"/>
        </w:rPr>
      </w:pPr>
      <w:r w:rsidRPr="00C03E0B">
        <w:rPr>
          <w:rFonts w:ascii="Times New Roman" w:hAnsi="Times New Roman"/>
          <w:sz w:val="28"/>
          <w:szCs w:val="28"/>
        </w:rPr>
        <w:t xml:space="preserve">Экономика района отличалась в отчетном году стабильностью, о чем говорит его инвестиционная привлекательность. </w:t>
      </w:r>
      <w:r w:rsidR="00771ECC" w:rsidRPr="00C03E0B">
        <w:rPr>
          <w:rFonts w:ascii="Times New Roman" w:eastAsiaTheme="minorHAnsi" w:hAnsi="Times New Roman"/>
          <w:sz w:val="28"/>
          <w:szCs w:val="28"/>
          <w:lang w:eastAsia="en-US"/>
        </w:rPr>
        <w:t>За 2024 год инвестиции в основной капитал в Нижнеингашском районе выросли в 1,6 раза по отношению к 2023 год</w:t>
      </w:r>
      <w:r w:rsidR="00A37364" w:rsidRPr="00C03E0B">
        <w:rPr>
          <w:rFonts w:ascii="Times New Roman" w:eastAsiaTheme="minorHAnsi" w:hAnsi="Times New Roman"/>
          <w:sz w:val="28"/>
          <w:szCs w:val="28"/>
          <w:lang w:eastAsia="en-US"/>
        </w:rPr>
        <w:t>у,</w:t>
      </w:r>
      <w:r w:rsidR="00771ECC" w:rsidRPr="00C03E0B">
        <w:rPr>
          <w:rFonts w:ascii="Times New Roman" w:eastAsiaTheme="minorHAnsi" w:hAnsi="Times New Roman"/>
          <w:sz w:val="28"/>
          <w:szCs w:val="28"/>
          <w:lang w:eastAsia="en-US"/>
        </w:rPr>
        <w:t xml:space="preserve"> более </w:t>
      </w:r>
      <w:r w:rsidR="007A56E1">
        <w:rPr>
          <w:rFonts w:ascii="Times New Roman" w:eastAsiaTheme="minorHAnsi" w:hAnsi="Times New Roman"/>
          <w:sz w:val="28"/>
          <w:szCs w:val="28"/>
          <w:lang w:eastAsia="en-US"/>
        </w:rPr>
        <w:t>549</w:t>
      </w:r>
      <w:r w:rsidR="001E6EA2" w:rsidRPr="00C03E0B">
        <w:rPr>
          <w:rFonts w:ascii="Times New Roman" w:eastAsiaTheme="minorHAnsi" w:hAnsi="Times New Roman"/>
          <w:sz w:val="28"/>
          <w:szCs w:val="28"/>
          <w:lang w:eastAsia="en-US"/>
        </w:rPr>
        <w:t xml:space="preserve"> миллионов рублей. </w:t>
      </w:r>
      <w:r w:rsidRPr="00C03E0B">
        <w:rPr>
          <w:rFonts w:ascii="Times New Roman" w:eastAsiaTheme="minorHAnsi" w:hAnsi="Times New Roman"/>
          <w:sz w:val="28"/>
          <w:szCs w:val="28"/>
          <w:lang w:eastAsia="en-US"/>
        </w:rPr>
        <w:t xml:space="preserve">При этом </w:t>
      </w:r>
      <w:r w:rsidR="00771ECC" w:rsidRPr="00C03E0B">
        <w:rPr>
          <w:rFonts w:ascii="Times New Roman" w:eastAsiaTheme="minorHAnsi" w:hAnsi="Times New Roman"/>
          <w:sz w:val="28"/>
          <w:szCs w:val="28"/>
          <w:lang w:eastAsia="en-US"/>
        </w:rPr>
        <w:t xml:space="preserve">бюджетных средств привлечено в размере 150 миллионов рублей, что на 36 миллионов больше, чем в 2023 году. </w:t>
      </w:r>
    </w:p>
    <w:p w14:paraId="48ABDFA2" w14:textId="77777777" w:rsidR="00FA61F9" w:rsidRPr="00C03E0B" w:rsidRDefault="00FA61F9" w:rsidP="00544C24">
      <w:pPr>
        <w:keepNext w:val="0"/>
        <w:ind w:firstLine="708"/>
        <w:rPr>
          <w:rFonts w:ascii="Times New Roman" w:hAnsi="Times New Roman"/>
          <w:sz w:val="28"/>
          <w:szCs w:val="28"/>
        </w:rPr>
      </w:pPr>
      <w:r w:rsidRPr="00C03E0B">
        <w:rPr>
          <w:rFonts w:ascii="Times New Roman" w:hAnsi="Times New Roman"/>
          <w:sz w:val="28"/>
          <w:szCs w:val="28"/>
        </w:rPr>
        <w:t>Благодаря этому существенно укрепляется материально-техническая</w:t>
      </w:r>
      <w:r w:rsidRPr="00C03E0B">
        <w:rPr>
          <w:rFonts w:ascii="Times New Roman" w:eastAsiaTheme="minorHAnsi" w:hAnsi="Times New Roman"/>
          <w:sz w:val="28"/>
          <w:szCs w:val="28"/>
          <w:lang w:eastAsia="en-US"/>
        </w:rPr>
        <w:t xml:space="preserve"> </w:t>
      </w:r>
      <w:r w:rsidRPr="00C03E0B">
        <w:rPr>
          <w:rFonts w:ascii="Times New Roman" w:hAnsi="Times New Roman"/>
          <w:sz w:val="28"/>
          <w:szCs w:val="28"/>
        </w:rPr>
        <w:t>база организаций социальной сферы, промышленности и сельского</w:t>
      </w:r>
      <w:r w:rsidRPr="00C03E0B">
        <w:rPr>
          <w:rFonts w:ascii="Times New Roman" w:eastAsiaTheme="minorHAnsi" w:hAnsi="Times New Roman"/>
          <w:sz w:val="28"/>
          <w:szCs w:val="28"/>
          <w:lang w:eastAsia="en-US"/>
        </w:rPr>
        <w:t xml:space="preserve"> </w:t>
      </w:r>
      <w:r w:rsidRPr="00C03E0B">
        <w:rPr>
          <w:rFonts w:ascii="Times New Roman" w:hAnsi="Times New Roman"/>
          <w:sz w:val="28"/>
          <w:szCs w:val="28"/>
        </w:rPr>
        <w:t>хозяйства. Появилась возможность увеличить финансирование на мероприятия, связанные с благоустройством, модернизацией жилищно-коммунальной и дорожной отраслей, а также на иные мероприятия, связанные с улучшением качества жизни жителей района.</w:t>
      </w:r>
    </w:p>
    <w:p w14:paraId="6FA7A897" w14:textId="77777777" w:rsidR="00FA61F9" w:rsidRPr="00C03E0B" w:rsidRDefault="00FA61F9" w:rsidP="00544C24">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Одним из основных показателей уровня жизни является заработная плата. С начала текущего года темпы роста заработной платы остаются высокими, за 2024 год средняя заработная плата работников увеличилась по сравнению с прошлым годом на 19,3% и превысила 59 тысяч рублей. </w:t>
      </w:r>
    </w:p>
    <w:p w14:paraId="321722D4" w14:textId="3C9FEBE5" w:rsidR="007C7670" w:rsidRPr="00C03E0B" w:rsidRDefault="007C7670" w:rsidP="00544C24">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В разрезе отраслей наиболее высокая заработная плата, которая значительно превышает средние показатели по району, наблюдается в отраслях здравоохранения и образования.</w:t>
      </w:r>
    </w:p>
    <w:p w14:paraId="10A44222" w14:textId="668DD30F" w:rsidR="00771ECC" w:rsidRPr="00C03E0B" w:rsidRDefault="00771ECC" w:rsidP="00544C24">
      <w:pPr>
        <w:keepNext w:val="0"/>
        <w:ind w:firstLine="708"/>
        <w:rPr>
          <w:rFonts w:ascii="Times New Roman" w:eastAsiaTheme="minorHAnsi" w:hAnsi="Times New Roman"/>
          <w:sz w:val="28"/>
          <w:szCs w:val="28"/>
          <w:shd w:val="clear" w:color="auto" w:fill="FFFFFF"/>
          <w:lang w:eastAsia="en-US"/>
        </w:rPr>
      </w:pPr>
      <w:r w:rsidRPr="00C03E0B">
        <w:rPr>
          <w:rFonts w:ascii="Times New Roman" w:eastAsiaTheme="minorHAnsi" w:hAnsi="Times New Roman"/>
          <w:sz w:val="28"/>
          <w:szCs w:val="28"/>
          <w:shd w:val="clear" w:color="auto" w:fill="FFFFFF"/>
          <w:lang w:eastAsia="en-US"/>
        </w:rPr>
        <w:t>За 2024 год в сельскохозяйств</w:t>
      </w:r>
      <w:r w:rsidR="00071975" w:rsidRPr="00C03E0B">
        <w:rPr>
          <w:rFonts w:ascii="Times New Roman" w:eastAsiaTheme="minorHAnsi" w:hAnsi="Times New Roman"/>
          <w:sz w:val="28"/>
          <w:szCs w:val="28"/>
          <w:shd w:val="clear" w:color="auto" w:fill="FFFFFF"/>
          <w:lang w:eastAsia="en-US"/>
        </w:rPr>
        <w:t>енных организациях района объем</w:t>
      </w:r>
      <w:r w:rsidRPr="00C03E0B">
        <w:rPr>
          <w:rFonts w:ascii="Times New Roman" w:eastAsiaTheme="minorHAnsi" w:hAnsi="Times New Roman"/>
          <w:sz w:val="28"/>
          <w:szCs w:val="28"/>
          <w:shd w:val="clear" w:color="auto" w:fill="FFFFFF"/>
          <w:lang w:eastAsia="en-US"/>
        </w:rPr>
        <w:t xml:space="preserve"> производства молока у</w:t>
      </w:r>
      <w:r w:rsidR="00071975" w:rsidRPr="00C03E0B">
        <w:rPr>
          <w:rFonts w:ascii="Times New Roman" w:eastAsiaTheme="minorHAnsi" w:hAnsi="Times New Roman"/>
          <w:sz w:val="28"/>
          <w:szCs w:val="28"/>
          <w:shd w:val="clear" w:color="auto" w:fill="FFFFFF"/>
          <w:lang w:eastAsia="en-US"/>
        </w:rPr>
        <w:t>величился</w:t>
      </w:r>
      <w:r w:rsidRPr="00C03E0B">
        <w:rPr>
          <w:rFonts w:ascii="Times New Roman" w:eastAsiaTheme="minorHAnsi" w:hAnsi="Times New Roman"/>
          <w:sz w:val="28"/>
          <w:szCs w:val="28"/>
          <w:shd w:val="clear" w:color="auto" w:fill="FFFFFF"/>
          <w:lang w:eastAsia="en-US"/>
        </w:rPr>
        <w:t xml:space="preserve"> на 162 тонн</w:t>
      </w:r>
      <w:r w:rsidR="007C7670" w:rsidRPr="00C03E0B">
        <w:rPr>
          <w:rFonts w:ascii="Times New Roman" w:eastAsiaTheme="minorHAnsi" w:hAnsi="Times New Roman"/>
          <w:sz w:val="28"/>
          <w:szCs w:val="28"/>
          <w:shd w:val="clear" w:color="auto" w:fill="FFFFFF"/>
          <w:lang w:eastAsia="en-US"/>
        </w:rPr>
        <w:t>ы</w:t>
      </w:r>
      <w:r w:rsidRPr="00C03E0B">
        <w:rPr>
          <w:rFonts w:ascii="Times New Roman" w:eastAsiaTheme="minorHAnsi" w:hAnsi="Times New Roman"/>
          <w:sz w:val="28"/>
          <w:szCs w:val="28"/>
          <w:shd w:val="clear" w:color="auto" w:fill="FFFFFF"/>
          <w:lang w:eastAsia="en-US"/>
        </w:rPr>
        <w:t>, над</w:t>
      </w:r>
      <w:r w:rsidR="00071975" w:rsidRPr="00C03E0B">
        <w:rPr>
          <w:rFonts w:ascii="Times New Roman" w:eastAsiaTheme="minorHAnsi" w:hAnsi="Times New Roman"/>
          <w:sz w:val="28"/>
          <w:szCs w:val="28"/>
          <w:shd w:val="clear" w:color="auto" w:fill="FFFFFF"/>
          <w:lang w:eastAsia="en-US"/>
        </w:rPr>
        <w:t>ой на 1 фуражную корову возрос</w:t>
      </w:r>
      <w:r w:rsidR="008225F5" w:rsidRPr="00C03E0B">
        <w:rPr>
          <w:rFonts w:ascii="Times New Roman" w:eastAsiaTheme="minorHAnsi" w:hAnsi="Times New Roman"/>
          <w:sz w:val="28"/>
          <w:szCs w:val="28"/>
          <w:shd w:val="clear" w:color="auto" w:fill="FFFFFF"/>
          <w:lang w:eastAsia="en-US"/>
        </w:rPr>
        <w:t xml:space="preserve"> на 215 </w:t>
      </w:r>
      <w:proofErr w:type="gramStart"/>
      <w:r w:rsidR="008225F5" w:rsidRPr="00C03E0B">
        <w:rPr>
          <w:rFonts w:ascii="Times New Roman" w:eastAsiaTheme="minorHAnsi" w:hAnsi="Times New Roman"/>
          <w:sz w:val="28"/>
          <w:szCs w:val="28"/>
          <w:shd w:val="clear" w:color="auto" w:fill="FFFFFF"/>
          <w:lang w:eastAsia="en-US"/>
        </w:rPr>
        <w:t>кг..</w:t>
      </w:r>
      <w:proofErr w:type="gramEnd"/>
      <w:r w:rsidR="008225F5" w:rsidRPr="00C03E0B">
        <w:rPr>
          <w:rFonts w:ascii="Times New Roman" w:eastAsiaTheme="minorHAnsi" w:hAnsi="Times New Roman"/>
          <w:sz w:val="28"/>
          <w:szCs w:val="28"/>
          <w:shd w:val="clear" w:color="auto" w:fill="FFFFFF"/>
          <w:lang w:eastAsia="en-US"/>
        </w:rPr>
        <w:t xml:space="preserve"> В отчетном году, впервые в истории района, надой на одну фураж</w:t>
      </w:r>
      <w:r w:rsidR="00A37364" w:rsidRPr="00C03E0B">
        <w:rPr>
          <w:rFonts w:ascii="Times New Roman" w:eastAsiaTheme="minorHAnsi" w:hAnsi="Times New Roman"/>
          <w:sz w:val="28"/>
          <w:szCs w:val="28"/>
          <w:shd w:val="clear" w:color="auto" w:fill="FFFFFF"/>
          <w:lang w:eastAsia="en-US"/>
        </w:rPr>
        <w:t>ную корову составил более 5000</w:t>
      </w:r>
      <w:r w:rsidR="008225F5" w:rsidRPr="00C03E0B">
        <w:rPr>
          <w:rFonts w:ascii="Times New Roman" w:eastAsiaTheme="minorHAnsi" w:hAnsi="Times New Roman"/>
          <w:sz w:val="28"/>
          <w:szCs w:val="28"/>
          <w:shd w:val="clear" w:color="auto" w:fill="FFFFFF"/>
          <w:lang w:eastAsia="en-US"/>
        </w:rPr>
        <w:t xml:space="preserve"> кг.. П</w:t>
      </w:r>
      <w:r w:rsidRPr="00C03E0B">
        <w:rPr>
          <w:rFonts w:ascii="Times New Roman" w:eastAsiaTheme="minorHAnsi" w:hAnsi="Times New Roman"/>
          <w:sz w:val="28"/>
          <w:szCs w:val="28"/>
          <w:shd w:val="clear" w:color="auto" w:fill="FFFFFF"/>
          <w:lang w:eastAsia="en-US"/>
        </w:rPr>
        <w:t>осевные площади увеличены на 1</w:t>
      </w:r>
      <w:r w:rsidR="00EE5ABB" w:rsidRPr="00C03E0B">
        <w:rPr>
          <w:rFonts w:ascii="Times New Roman" w:eastAsiaTheme="minorHAnsi" w:hAnsi="Times New Roman"/>
          <w:sz w:val="28"/>
          <w:szCs w:val="28"/>
          <w:shd w:val="clear" w:color="auto" w:fill="FFFFFF"/>
          <w:lang w:eastAsia="en-US"/>
        </w:rPr>
        <w:t>239</w:t>
      </w:r>
      <w:r w:rsidRPr="00C03E0B">
        <w:rPr>
          <w:rFonts w:ascii="Times New Roman" w:eastAsiaTheme="minorHAnsi" w:hAnsi="Times New Roman"/>
          <w:sz w:val="28"/>
          <w:szCs w:val="28"/>
          <w:shd w:val="clear" w:color="auto" w:fill="FFFFFF"/>
          <w:lang w:eastAsia="en-US"/>
        </w:rPr>
        <w:t xml:space="preserve"> га </w:t>
      </w:r>
      <w:r w:rsidR="00A37364" w:rsidRPr="00C03E0B">
        <w:rPr>
          <w:rFonts w:ascii="Times New Roman" w:eastAsiaTheme="minorHAnsi" w:hAnsi="Times New Roman"/>
          <w:sz w:val="28"/>
          <w:szCs w:val="28"/>
          <w:shd w:val="clear" w:color="auto" w:fill="FFFFFF"/>
          <w:lang w:eastAsia="en-US"/>
        </w:rPr>
        <w:t xml:space="preserve">по </w:t>
      </w:r>
      <w:r w:rsidRPr="00C03E0B">
        <w:rPr>
          <w:rFonts w:ascii="Times New Roman" w:eastAsiaTheme="minorHAnsi" w:hAnsi="Times New Roman"/>
          <w:sz w:val="28"/>
          <w:szCs w:val="28"/>
          <w:shd w:val="clear" w:color="auto" w:fill="FFFFFF"/>
          <w:lang w:eastAsia="en-US"/>
        </w:rPr>
        <w:t xml:space="preserve">отношению к 2023 году. </w:t>
      </w:r>
    </w:p>
    <w:p w14:paraId="0889D5F1" w14:textId="77777777" w:rsidR="00771ECC" w:rsidRPr="00C03E0B" w:rsidRDefault="00771ECC" w:rsidP="00544C24">
      <w:pPr>
        <w:keepNext w:val="0"/>
        <w:ind w:firstLine="708"/>
        <w:rPr>
          <w:rFonts w:ascii="Times New Roman" w:eastAsiaTheme="minorHAnsi" w:hAnsi="Times New Roman"/>
          <w:sz w:val="28"/>
          <w:szCs w:val="28"/>
        </w:rPr>
      </w:pPr>
      <w:r w:rsidRPr="00C03E0B">
        <w:rPr>
          <w:rFonts w:ascii="Times New Roman" w:eastAsiaTheme="minorHAnsi" w:hAnsi="Times New Roman"/>
          <w:sz w:val="28"/>
          <w:szCs w:val="28"/>
        </w:rPr>
        <w:lastRenderedPageBreak/>
        <w:t>Социальные выплаты на строительство и приобретение жилья в</w:t>
      </w:r>
      <w:r w:rsidR="008225F5" w:rsidRPr="00C03E0B">
        <w:rPr>
          <w:rFonts w:ascii="Times New Roman" w:eastAsiaTheme="minorHAnsi" w:hAnsi="Times New Roman"/>
          <w:sz w:val="28"/>
          <w:szCs w:val="28"/>
        </w:rPr>
        <w:t xml:space="preserve"> сельской местности</w:t>
      </w:r>
      <w:r w:rsidRPr="00C03E0B">
        <w:rPr>
          <w:rFonts w:ascii="Times New Roman" w:eastAsiaTheme="minorHAnsi" w:hAnsi="Times New Roman"/>
          <w:sz w:val="28"/>
          <w:szCs w:val="28"/>
        </w:rPr>
        <w:t xml:space="preserve"> в 2024 году получили 5 семей на сумму более 26 млн. рублей (2023 год – 3 семьи на общую сумму более 14 млн. рублей).</w:t>
      </w:r>
    </w:p>
    <w:p w14:paraId="2AE12BE2" w14:textId="79A4122B" w:rsidR="001E6EA2" w:rsidRPr="00C03E0B" w:rsidRDefault="00493053" w:rsidP="00544C24">
      <w:pPr>
        <w:keepNext w:val="0"/>
        <w:ind w:firstLine="708"/>
        <w:rPr>
          <w:rFonts w:ascii="Times New Roman" w:hAnsi="Times New Roman"/>
          <w:color w:val="000000"/>
          <w:sz w:val="28"/>
          <w:szCs w:val="28"/>
          <w:shd w:val="clear" w:color="auto" w:fill="FFFFFF"/>
        </w:rPr>
      </w:pPr>
      <w:r w:rsidRPr="00C03E0B">
        <w:rPr>
          <w:rFonts w:ascii="Times New Roman" w:eastAsiaTheme="minorHAnsi" w:hAnsi="Times New Roman"/>
          <w:sz w:val="28"/>
          <w:szCs w:val="28"/>
        </w:rPr>
        <w:t xml:space="preserve">В 2024 году для детей – сирот приобретено 6 квартир на общую сумму </w:t>
      </w:r>
      <w:r w:rsidR="007C7670" w:rsidRPr="00C03E0B">
        <w:rPr>
          <w:rFonts w:ascii="Times New Roman" w:eastAsiaTheme="minorHAnsi" w:hAnsi="Times New Roman"/>
          <w:sz w:val="28"/>
          <w:szCs w:val="28"/>
        </w:rPr>
        <w:t xml:space="preserve">более </w:t>
      </w:r>
      <w:r w:rsidR="00DD425D" w:rsidRPr="00C03E0B">
        <w:rPr>
          <w:rFonts w:ascii="Times New Roman" w:eastAsiaTheme="minorHAnsi" w:hAnsi="Times New Roman"/>
          <w:sz w:val="28"/>
          <w:szCs w:val="28"/>
        </w:rPr>
        <w:t>10</w:t>
      </w:r>
      <w:r w:rsidR="007C7670" w:rsidRPr="00C03E0B">
        <w:rPr>
          <w:rFonts w:ascii="Times New Roman" w:eastAsiaTheme="minorHAnsi" w:hAnsi="Times New Roman"/>
          <w:sz w:val="28"/>
          <w:szCs w:val="28"/>
        </w:rPr>
        <w:t xml:space="preserve"> млн.</w:t>
      </w:r>
      <w:r w:rsidR="00DD425D" w:rsidRPr="00C03E0B">
        <w:rPr>
          <w:rFonts w:ascii="Times New Roman" w:eastAsiaTheme="minorHAnsi" w:hAnsi="Times New Roman"/>
          <w:sz w:val="28"/>
          <w:szCs w:val="28"/>
        </w:rPr>
        <w:t xml:space="preserve"> </w:t>
      </w:r>
      <w:r w:rsidRPr="00C03E0B">
        <w:rPr>
          <w:rFonts w:ascii="Times New Roman" w:eastAsiaTheme="minorHAnsi" w:hAnsi="Times New Roman"/>
          <w:sz w:val="28"/>
          <w:szCs w:val="28"/>
        </w:rPr>
        <w:t>рублей</w:t>
      </w:r>
      <w:r w:rsidR="001A6F5D" w:rsidRPr="00C03E0B">
        <w:rPr>
          <w:rFonts w:ascii="Times New Roman" w:eastAsiaTheme="minorHAnsi" w:hAnsi="Times New Roman"/>
          <w:sz w:val="28"/>
          <w:szCs w:val="28"/>
        </w:rPr>
        <w:t>, а также в</w:t>
      </w:r>
      <w:r w:rsidR="00AB0FB2" w:rsidRPr="00C03E0B">
        <w:rPr>
          <w:rFonts w:ascii="Times New Roman" w:hAnsi="Times New Roman"/>
          <w:color w:val="000000"/>
          <w:sz w:val="28"/>
          <w:szCs w:val="28"/>
          <w:shd w:val="clear" w:color="auto" w:fill="FFFFFF"/>
        </w:rPr>
        <w:t xml:space="preserve">ыдано </w:t>
      </w:r>
      <w:r w:rsidR="00EB634A" w:rsidRPr="00C03E0B">
        <w:rPr>
          <w:rFonts w:ascii="Times New Roman" w:hAnsi="Times New Roman"/>
          <w:color w:val="000000"/>
          <w:sz w:val="28"/>
          <w:szCs w:val="28"/>
          <w:shd w:val="clear" w:color="auto" w:fill="FFFFFF"/>
        </w:rPr>
        <w:t>15</w:t>
      </w:r>
      <w:r w:rsidR="00AB0FB2" w:rsidRPr="00C03E0B">
        <w:rPr>
          <w:rFonts w:ascii="Times New Roman" w:hAnsi="Times New Roman"/>
          <w:color w:val="000000"/>
          <w:sz w:val="28"/>
          <w:szCs w:val="28"/>
          <w:shd w:val="clear" w:color="auto" w:fill="FFFFFF"/>
        </w:rPr>
        <w:t xml:space="preserve"> сертификатов для приобретения жилья на сумму </w:t>
      </w:r>
      <w:r w:rsidR="00EB634A" w:rsidRPr="00C03E0B">
        <w:rPr>
          <w:rFonts w:ascii="Times New Roman" w:hAnsi="Times New Roman"/>
          <w:color w:val="000000"/>
          <w:sz w:val="28"/>
          <w:szCs w:val="28"/>
          <w:shd w:val="clear" w:color="auto" w:fill="FFFFFF"/>
        </w:rPr>
        <w:t>55</w:t>
      </w:r>
      <w:r w:rsidR="007C7670" w:rsidRPr="00C03E0B">
        <w:rPr>
          <w:rFonts w:ascii="Times New Roman" w:hAnsi="Times New Roman"/>
          <w:color w:val="000000"/>
          <w:sz w:val="28"/>
          <w:szCs w:val="28"/>
          <w:shd w:val="clear" w:color="auto" w:fill="FFFFFF"/>
        </w:rPr>
        <w:t xml:space="preserve"> млн.</w:t>
      </w:r>
      <w:r w:rsidR="00071975" w:rsidRPr="00C03E0B">
        <w:rPr>
          <w:rFonts w:ascii="Times New Roman" w:hAnsi="Times New Roman"/>
          <w:color w:val="000000"/>
          <w:sz w:val="28"/>
          <w:szCs w:val="28"/>
          <w:shd w:val="clear" w:color="auto" w:fill="FFFFFF"/>
        </w:rPr>
        <w:t xml:space="preserve"> </w:t>
      </w:r>
      <w:r w:rsidR="00AB0FB2" w:rsidRPr="00C03E0B">
        <w:rPr>
          <w:rFonts w:ascii="Times New Roman" w:hAnsi="Times New Roman"/>
          <w:color w:val="000000"/>
          <w:sz w:val="28"/>
          <w:szCs w:val="28"/>
          <w:shd w:val="clear" w:color="auto" w:fill="FFFFFF"/>
        </w:rPr>
        <w:t>рублей.</w:t>
      </w:r>
      <w:r w:rsidR="001A6F5D" w:rsidRPr="00C03E0B">
        <w:rPr>
          <w:rFonts w:ascii="Times New Roman" w:hAnsi="Times New Roman"/>
          <w:color w:val="000000"/>
          <w:sz w:val="28"/>
          <w:szCs w:val="28"/>
          <w:shd w:val="clear" w:color="auto" w:fill="FFFFFF"/>
        </w:rPr>
        <w:t xml:space="preserve"> </w:t>
      </w:r>
    </w:p>
    <w:p w14:paraId="1B5D52D2" w14:textId="1DCF0B4B" w:rsidR="00771ECC" w:rsidRPr="00C03E0B" w:rsidRDefault="00071975" w:rsidP="00544C24">
      <w:pPr>
        <w:keepNext w:val="0"/>
        <w:ind w:firstLine="708"/>
        <w:rPr>
          <w:rFonts w:ascii="Times New Roman" w:eastAsiaTheme="minorHAnsi" w:hAnsi="Times New Roman"/>
          <w:color w:val="000000" w:themeColor="text1"/>
          <w:sz w:val="28"/>
          <w:szCs w:val="28"/>
          <w:lang w:eastAsia="en-US"/>
        </w:rPr>
      </w:pPr>
      <w:r w:rsidRPr="00C03E0B">
        <w:rPr>
          <w:rFonts w:ascii="Times New Roman" w:eastAsiaTheme="minorHAnsi" w:hAnsi="Times New Roman"/>
          <w:color w:val="000000" w:themeColor="text1"/>
          <w:sz w:val="28"/>
          <w:szCs w:val="28"/>
          <w:lang w:eastAsia="en-US"/>
        </w:rPr>
        <w:t>Значительные финансовые вложения произведены в ремонт объ</w:t>
      </w:r>
      <w:r w:rsidR="008225F5" w:rsidRPr="00C03E0B">
        <w:rPr>
          <w:rFonts w:ascii="Times New Roman" w:eastAsiaTheme="minorHAnsi" w:hAnsi="Times New Roman"/>
          <w:color w:val="000000" w:themeColor="text1"/>
          <w:sz w:val="28"/>
          <w:szCs w:val="28"/>
          <w:lang w:eastAsia="en-US"/>
        </w:rPr>
        <w:t>ектов социальной инфраструктуры. Р</w:t>
      </w:r>
      <w:r w:rsidR="00874254" w:rsidRPr="00C03E0B">
        <w:rPr>
          <w:rFonts w:ascii="Times New Roman" w:eastAsiaTheme="minorHAnsi" w:hAnsi="Times New Roman"/>
          <w:color w:val="000000" w:themeColor="text1"/>
          <w:sz w:val="28"/>
          <w:szCs w:val="28"/>
          <w:lang w:eastAsia="en-US"/>
        </w:rPr>
        <w:t xml:space="preserve">емонтные работы </w:t>
      </w:r>
      <w:r w:rsidR="008225F5" w:rsidRPr="00C03E0B">
        <w:rPr>
          <w:rFonts w:ascii="Times New Roman" w:eastAsiaTheme="minorHAnsi" w:hAnsi="Times New Roman"/>
          <w:color w:val="000000" w:themeColor="text1"/>
          <w:sz w:val="28"/>
          <w:szCs w:val="28"/>
          <w:lang w:eastAsia="en-US"/>
        </w:rPr>
        <w:t xml:space="preserve">проведены </w:t>
      </w:r>
      <w:r w:rsidR="00874254" w:rsidRPr="00C03E0B">
        <w:rPr>
          <w:rFonts w:ascii="Times New Roman" w:eastAsiaTheme="minorHAnsi" w:hAnsi="Times New Roman"/>
          <w:color w:val="000000" w:themeColor="text1"/>
          <w:sz w:val="28"/>
          <w:szCs w:val="28"/>
          <w:lang w:eastAsia="en-US"/>
        </w:rPr>
        <w:t xml:space="preserve">в </w:t>
      </w:r>
      <w:proofErr w:type="spellStart"/>
      <w:r w:rsidR="00874254" w:rsidRPr="00C03E0B">
        <w:rPr>
          <w:rFonts w:ascii="Times New Roman" w:eastAsiaTheme="minorHAnsi" w:hAnsi="Times New Roman"/>
          <w:color w:val="000000" w:themeColor="text1"/>
          <w:sz w:val="28"/>
          <w:szCs w:val="28"/>
          <w:lang w:eastAsia="en-US"/>
        </w:rPr>
        <w:t>Тиличесткой</w:t>
      </w:r>
      <w:proofErr w:type="spellEnd"/>
      <w:r w:rsidR="00874254" w:rsidRPr="00C03E0B">
        <w:rPr>
          <w:rFonts w:ascii="Times New Roman" w:eastAsiaTheme="minorHAnsi" w:hAnsi="Times New Roman"/>
          <w:color w:val="000000" w:themeColor="text1"/>
          <w:sz w:val="28"/>
          <w:szCs w:val="28"/>
          <w:lang w:eastAsia="en-US"/>
        </w:rPr>
        <w:t xml:space="preserve"> СОШ, Нижнеингашском детском</w:t>
      </w:r>
      <w:r w:rsidR="00771ECC" w:rsidRPr="00C03E0B">
        <w:rPr>
          <w:rFonts w:ascii="Times New Roman" w:eastAsiaTheme="minorHAnsi" w:hAnsi="Times New Roman"/>
          <w:color w:val="000000" w:themeColor="text1"/>
          <w:sz w:val="28"/>
          <w:szCs w:val="28"/>
          <w:lang w:eastAsia="en-US"/>
        </w:rPr>
        <w:t xml:space="preserve"> сад</w:t>
      </w:r>
      <w:r w:rsidR="007C7670" w:rsidRPr="00C03E0B">
        <w:rPr>
          <w:rFonts w:ascii="Times New Roman" w:eastAsiaTheme="minorHAnsi" w:hAnsi="Times New Roman"/>
          <w:color w:val="000000" w:themeColor="text1"/>
          <w:sz w:val="28"/>
          <w:szCs w:val="28"/>
          <w:lang w:eastAsia="en-US"/>
        </w:rPr>
        <w:t>у</w:t>
      </w:r>
      <w:r w:rsidR="00874254" w:rsidRPr="00C03E0B">
        <w:rPr>
          <w:rFonts w:ascii="Times New Roman" w:eastAsiaTheme="minorHAnsi" w:hAnsi="Times New Roman"/>
          <w:color w:val="000000" w:themeColor="text1"/>
          <w:sz w:val="28"/>
          <w:szCs w:val="28"/>
          <w:lang w:eastAsia="en-US"/>
        </w:rPr>
        <w:t xml:space="preserve"> №3 «Ромашка», Нижнеингашской средней школе № 2 </w:t>
      </w:r>
      <w:r w:rsidR="00771ECC" w:rsidRPr="00C03E0B">
        <w:rPr>
          <w:rFonts w:ascii="Times New Roman" w:eastAsiaTheme="minorHAnsi" w:hAnsi="Times New Roman"/>
          <w:color w:val="000000" w:themeColor="text1"/>
          <w:sz w:val="28"/>
          <w:szCs w:val="28"/>
          <w:lang w:eastAsia="en-US"/>
        </w:rPr>
        <w:t>(более 9</w:t>
      </w:r>
      <w:r w:rsidR="008225F5" w:rsidRPr="00C03E0B">
        <w:rPr>
          <w:rFonts w:ascii="Times New Roman" w:eastAsiaTheme="minorHAnsi" w:hAnsi="Times New Roman"/>
          <w:color w:val="000000" w:themeColor="text1"/>
          <w:sz w:val="28"/>
          <w:szCs w:val="28"/>
          <w:lang w:eastAsia="en-US"/>
        </w:rPr>
        <w:t xml:space="preserve"> млн. рублей). Осуществлен ремонт здания</w:t>
      </w:r>
      <w:r w:rsidR="00771ECC" w:rsidRPr="00C03E0B">
        <w:rPr>
          <w:rFonts w:ascii="Times New Roman" w:eastAsiaTheme="minorHAnsi" w:hAnsi="Times New Roman"/>
          <w:color w:val="000000" w:themeColor="text1"/>
          <w:sz w:val="28"/>
          <w:szCs w:val="28"/>
          <w:lang w:eastAsia="en-US"/>
        </w:rPr>
        <w:t xml:space="preserve"> районного дома культуры, </w:t>
      </w:r>
      <w:r w:rsidR="008225F5" w:rsidRPr="00C03E0B">
        <w:rPr>
          <w:rFonts w:ascii="Times New Roman" w:eastAsiaTheme="minorHAnsi" w:hAnsi="Times New Roman"/>
          <w:color w:val="000000" w:themeColor="text1"/>
          <w:sz w:val="28"/>
          <w:szCs w:val="28"/>
          <w:lang w:eastAsia="en-US"/>
        </w:rPr>
        <w:t xml:space="preserve">Проведено </w:t>
      </w:r>
      <w:r w:rsidR="00771ECC" w:rsidRPr="00C03E0B">
        <w:rPr>
          <w:rFonts w:ascii="Times New Roman" w:eastAsiaTheme="minorHAnsi" w:hAnsi="Times New Roman"/>
          <w:color w:val="000000" w:themeColor="text1"/>
          <w:sz w:val="28"/>
          <w:szCs w:val="28"/>
          <w:lang w:eastAsia="en-US"/>
        </w:rPr>
        <w:t xml:space="preserve">благоустройство </w:t>
      </w:r>
      <w:r w:rsidR="008225F5" w:rsidRPr="00C03E0B">
        <w:rPr>
          <w:rFonts w:ascii="Times New Roman" w:eastAsiaTheme="minorHAnsi" w:hAnsi="Times New Roman"/>
          <w:color w:val="000000" w:themeColor="text1"/>
          <w:sz w:val="28"/>
          <w:szCs w:val="28"/>
          <w:lang w:eastAsia="en-US"/>
        </w:rPr>
        <w:t xml:space="preserve">на </w:t>
      </w:r>
      <w:r w:rsidR="00771ECC" w:rsidRPr="00C03E0B">
        <w:rPr>
          <w:rFonts w:ascii="Times New Roman" w:eastAsiaTheme="minorHAnsi" w:hAnsi="Times New Roman"/>
          <w:color w:val="000000" w:themeColor="text1"/>
          <w:sz w:val="28"/>
          <w:szCs w:val="28"/>
          <w:lang w:eastAsia="en-US"/>
        </w:rPr>
        <w:t xml:space="preserve">территории памятника воинам-интернационалистам и </w:t>
      </w:r>
      <w:r w:rsidR="008225F5" w:rsidRPr="00C03E0B">
        <w:rPr>
          <w:rFonts w:ascii="Times New Roman" w:eastAsiaTheme="minorHAnsi" w:hAnsi="Times New Roman"/>
          <w:color w:val="000000" w:themeColor="text1"/>
          <w:sz w:val="28"/>
          <w:szCs w:val="28"/>
          <w:lang w:eastAsia="en-US"/>
        </w:rPr>
        <w:t>на других объектах.</w:t>
      </w:r>
    </w:p>
    <w:p w14:paraId="663F1455" w14:textId="55C817B1" w:rsidR="00771ECC" w:rsidRPr="00C03E0B" w:rsidRDefault="00874254" w:rsidP="00544C24">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О положительных тенденциях в экономике свидетельствует ситуация на потребительском рынке. </w:t>
      </w:r>
      <w:r w:rsidR="00771ECC" w:rsidRPr="00C03E0B">
        <w:rPr>
          <w:rFonts w:ascii="Times New Roman" w:eastAsiaTheme="minorHAnsi" w:hAnsi="Times New Roman"/>
          <w:sz w:val="28"/>
          <w:szCs w:val="28"/>
          <w:lang w:eastAsia="en-US"/>
        </w:rPr>
        <w:t xml:space="preserve">С начала года потребительская активность также находится на высоком уровне. По итогам 2024 года </w:t>
      </w:r>
      <w:r w:rsidRPr="00C03E0B">
        <w:rPr>
          <w:rFonts w:ascii="Times New Roman" w:eastAsiaTheme="minorHAnsi" w:hAnsi="Times New Roman"/>
          <w:sz w:val="28"/>
          <w:szCs w:val="28"/>
          <w:lang w:eastAsia="en-US"/>
        </w:rPr>
        <w:t xml:space="preserve">она </w:t>
      </w:r>
      <w:r w:rsidR="00771ECC" w:rsidRPr="00C03E0B">
        <w:rPr>
          <w:rFonts w:ascii="Times New Roman" w:eastAsiaTheme="minorHAnsi" w:hAnsi="Times New Roman"/>
          <w:sz w:val="28"/>
          <w:szCs w:val="28"/>
          <w:lang w:eastAsia="en-US"/>
        </w:rPr>
        <w:t xml:space="preserve">выросла на 13,6%. </w:t>
      </w:r>
    </w:p>
    <w:p w14:paraId="1CFBFD1D" w14:textId="35749D6C" w:rsidR="00771ECC" w:rsidRPr="00C03E0B" w:rsidRDefault="00771ECC" w:rsidP="00544C24">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Выручка предприятий общепита выросла на 27,7% по сравнению с 2023 годом.</w:t>
      </w:r>
    </w:p>
    <w:p w14:paraId="0A29FB29" w14:textId="4AF5802E" w:rsidR="00771ECC" w:rsidRPr="00C03E0B" w:rsidRDefault="00771ECC" w:rsidP="00544C24">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Организациями района оказано платных услуг населению на 149 м</w:t>
      </w:r>
      <w:r w:rsidR="00032D91" w:rsidRPr="00C03E0B">
        <w:rPr>
          <w:rFonts w:ascii="Times New Roman" w:eastAsiaTheme="minorHAnsi" w:hAnsi="Times New Roman"/>
          <w:sz w:val="28"/>
          <w:szCs w:val="28"/>
          <w:lang w:eastAsia="en-US"/>
        </w:rPr>
        <w:t>лн.</w:t>
      </w:r>
      <w:r w:rsidRPr="00C03E0B">
        <w:rPr>
          <w:rFonts w:ascii="Times New Roman" w:eastAsiaTheme="minorHAnsi" w:hAnsi="Times New Roman"/>
          <w:sz w:val="28"/>
          <w:szCs w:val="28"/>
          <w:lang w:eastAsia="en-US"/>
        </w:rPr>
        <w:t xml:space="preserve"> рублей. Наибольший удельный вес платных услуг населению, а это более 20 %, составляют услуги</w:t>
      </w:r>
      <w:r w:rsidR="00A37364" w:rsidRPr="00C03E0B">
        <w:rPr>
          <w:rFonts w:ascii="Times New Roman" w:eastAsiaTheme="minorHAnsi" w:hAnsi="Times New Roman"/>
          <w:sz w:val="28"/>
          <w:szCs w:val="28"/>
          <w:lang w:eastAsia="en-US"/>
        </w:rPr>
        <w:t>, предоставляемые</w:t>
      </w:r>
      <w:r w:rsidRPr="00C03E0B">
        <w:rPr>
          <w:rFonts w:ascii="Times New Roman" w:eastAsiaTheme="minorHAnsi" w:hAnsi="Times New Roman"/>
          <w:sz w:val="28"/>
          <w:szCs w:val="28"/>
          <w:lang w:eastAsia="en-US"/>
        </w:rPr>
        <w:t xml:space="preserve"> </w:t>
      </w:r>
      <w:r w:rsidR="00A37364" w:rsidRPr="00C03E0B">
        <w:rPr>
          <w:rFonts w:ascii="Times New Roman" w:eastAsiaTheme="minorHAnsi" w:hAnsi="Times New Roman"/>
          <w:sz w:val="28"/>
          <w:szCs w:val="28"/>
          <w:lang w:eastAsia="en-US"/>
        </w:rPr>
        <w:t>жилищно-коммунальным комплексом</w:t>
      </w:r>
      <w:r w:rsidR="008225F5" w:rsidRPr="00C03E0B">
        <w:rPr>
          <w:rFonts w:ascii="Times New Roman" w:eastAsiaTheme="minorHAnsi" w:hAnsi="Times New Roman"/>
          <w:sz w:val="28"/>
          <w:szCs w:val="28"/>
          <w:lang w:eastAsia="en-US"/>
        </w:rPr>
        <w:t>.</w:t>
      </w:r>
    </w:p>
    <w:p w14:paraId="0794FB29" w14:textId="7D070915" w:rsidR="00771ECC" w:rsidRPr="00C03E0B" w:rsidRDefault="008225F5" w:rsidP="00544C24">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Большой вклад</w:t>
      </w:r>
      <w:r w:rsidR="00EB7830" w:rsidRPr="00C03E0B">
        <w:rPr>
          <w:rFonts w:ascii="Times New Roman" w:eastAsiaTheme="minorHAnsi" w:hAnsi="Times New Roman"/>
          <w:sz w:val="28"/>
          <w:szCs w:val="28"/>
          <w:lang w:eastAsia="en-US"/>
        </w:rPr>
        <w:t xml:space="preserve"> в </w:t>
      </w:r>
      <w:r w:rsidRPr="00C03E0B">
        <w:rPr>
          <w:rFonts w:ascii="Times New Roman" w:eastAsiaTheme="minorHAnsi" w:hAnsi="Times New Roman"/>
          <w:sz w:val="28"/>
          <w:szCs w:val="28"/>
          <w:lang w:eastAsia="en-US"/>
        </w:rPr>
        <w:t>социально-экономическо</w:t>
      </w:r>
      <w:r w:rsidR="00032D91" w:rsidRPr="00C03E0B">
        <w:rPr>
          <w:rFonts w:ascii="Times New Roman" w:eastAsiaTheme="minorHAnsi" w:hAnsi="Times New Roman"/>
          <w:sz w:val="28"/>
          <w:szCs w:val="28"/>
          <w:lang w:eastAsia="en-US"/>
        </w:rPr>
        <w:t>е</w:t>
      </w:r>
      <w:r w:rsidRPr="00C03E0B">
        <w:rPr>
          <w:rFonts w:ascii="Times New Roman" w:eastAsiaTheme="minorHAnsi" w:hAnsi="Times New Roman"/>
          <w:sz w:val="28"/>
          <w:szCs w:val="28"/>
          <w:lang w:eastAsia="en-US"/>
        </w:rPr>
        <w:t xml:space="preserve"> развитие</w:t>
      </w:r>
      <w:r w:rsidR="00771ECC" w:rsidRPr="00C03E0B">
        <w:rPr>
          <w:rFonts w:ascii="Times New Roman" w:eastAsiaTheme="minorHAnsi" w:hAnsi="Times New Roman"/>
          <w:sz w:val="28"/>
          <w:szCs w:val="28"/>
          <w:lang w:eastAsia="en-US"/>
        </w:rPr>
        <w:t xml:space="preserve"> района </w:t>
      </w:r>
      <w:r w:rsidR="0040184D" w:rsidRPr="00C03E0B">
        <w:rPr>
          <w:rFonts w:ascii="Times New Roman" w:eastAsiaTheme="minorHAnsi" w:hAnsi="Times New Roman"/>
          <w:sz w:val="28"/>
          <w:szCs w:val="28"/>
          <w:lang w:eastAsia="en-US"/>
        </w:rPr>
        <w:t xml:space="preserve">вносит </w:t>
      </w:r>
      <w:r w:rsidRPr="00C03E0B">
        <w:rPr>
          <w:rFonts w:ascii="Times New Roman" w:eastAsiaTheme="minorHAnsi" w:hAnsi="Times New Roman"/>
          <w:sz w:val="28"/>
          <w:szCs w:val="28"/>
          <w:lang w:eastAsia="en-US"/>
        </w:rPr>
        <w:t>малый и средний бизнес.</w:t>
      </w:r>
      <w:r w:rsidR="0040184D" w:rsidRPr="00C03E0B">
        <w:rPr>
          <w:rFonts w:ascii="Times New Roman" w:eastAsiaTheme="minorHAnsi" w:hAnsi="Times New Roman"/>
          <w:sz w:val="28"/>
          <w:szCs w:val="28"/>
          <w:lang w:eastAsia="en-US"/>
        </w:rPr>
        <w:t xml:space="preserve"> В 2024 году этот сектор экономики</w:t>
      </w:r>
      <w:r w:rsidR="00771ECC" w:rsidRPr="00C03E0B">
        <w:rPr>
          <w:rFonts w:ascii="Times New Roman" w:eastAsiaTheme="minorHAnsi" w:hAnsi="Times New Roman"/>
          <w:sz w:val="28"/>
          <w:szCs w:val="28"/>
          <w:lang w:eastAsia="en-US"/>
        </w:rPr>
        <w:t xml:space="preserve"> демонстрирует уве</w:t>
      </w:r>
      <w:r w:rsidR="0040184D" w:rsidRPr="00C03E0B">
        <w:rPr>
          <w:rFonts w:ascii="Times New Roman" w:eastAsiaTheme="minorHAnsi" w:hAnsi="Times New Roman"/>
          <w:sz w:val="28"/>
          <w:szCs w:val="28"/>
          <w:lang w:eastAsia="en-US"/>
        </w:rPr>
        <w:t>ренную положительную динамику. Н</w:t>
      </w:r>
      <w:r w:rsidR="00771ECC" w:rsidRPr="00C03E0B">
        <w:rPr>
          <w:rFonts w:ascii="Times New Roman" w:eastAsiaTheme="minorHAnsi" w:hAnsi="Times New Roman"/>
          <w:sz w:val="28"/>
          <w:szCs w:val="28"/>
          <w:lang w:eastAsia="en-US"/>
        </w:rPr>
        <w:t>а 20% увеличилось количество вновь зарегистрированных субъектов малого и среднего предпринимательства</w:t>
      </w:r>
      <w:r w:rsidR="0040184D" w:rsidRPr="00C03E0B">
        <w:rPr>
          <w:rFonts w:ascii="Times New Roman" w:eastAsiaTheme="minorHAnsi" w:hAnsi="Times New Roman"/>
          <w:sz w:val="28"/>
          <w:szCs w:val="28"/>
          <w:lang w:eastAsia="en-US"/>
        </w:rPr>
        <w:t>, и на 48 человек увеличилось</w:t>
      </w:r>
      <w:r w:rsidR="00771ECC" w:rsidRPr="00C03E0B">
        <w:rPr>
          <w:rFonts w:ascii="Times New Roman" w:eastAsiaTheme="minorHAnsi" w:hAnsi="Times New Roman"/>
          <w:sz w:val="28"/>
          <w:szCs w:val="28"/>
          <w:lang w:eastAsia="en-US"/>
        </w:rPr>
        <w:t xml:space="preserve"> количество</w:t>
      </w:r>
      <w:r w:rsidR="00A37364" w:rsidRPr="00C03E0B">
        <w:rPr>
          <w:rFonts w:ascii="Times New Roman" w:eastAsiaTheme="minorHAnsi" w:hAnsi="Times New Roman"/>
          <w:sz w:val="28"/>
          <w:szCs w:val="28"/>
          <w:lang w:eastAsia="en-US"/>
        </w:rPr>
        <w:t xml:space="preserve"> официально </w:t>
      </w:r>
      <w:r w:rsidR="00032D91" w:rsidRPr="00C03E0B">
        <w:rPr>
          <w:rFonts w:ascii="Times New Roman" w:eastAsiaTheme="minorHAnsi" w:hAnsi="Times New Roman"/>
          <w:sz w:val="28"/>
          <w:szCs w:val="28"/>
          <w:lang w:eastAsia="en-US"/>
        </w:rPr>
        <w:t>зарегистрированных</w:t>
      </w:r>
      <w:r w:rsidR="00771ECC" w:rsidRPr="00C03E0B">
        <w:rPr>
          <w:rFonts w:ascii="Times New Roman" w:eastAsiaTheme="minorHAnsi" w:hAnsi="Times New Roman"/>
          <w:sz w:val="28"/>
          <w:szCs w:val="28"/>
          <w:lang w:eastAsia="en-US"/>
        </w:rPr>
        <w:t xml:space="preserve"> самозанятых</w:t>
      </w:r>
      <w:r w:rsidR="0040184D" w:rsidRPr="00C03E0B">
        <w:rPr>
          <w:rFonts w:ascii="Times New Roman" w:eastAsiaTheme="minorHAnsi" w:hAnsi="Times New Roman"/>
          <w:sz w:val="28"/>
          <w:szCs w:val="28"/>
          <w:lang w:eastAsia="en-US"/>
        </w:rPr>
        <w:t xml:space="preserve"> граждан.</w:t>
      </w:r>
      <w:r w:rsidR="00771ECC" w:rsidRPr="00C03E0B">
        <w:rPr>
          <w:rFonts w:ascii="Times New Roman" w:eastAsiaTheme="minorHAnsi" w:hAnsi="Times New Roman"/>
          <w:sz w:val="28"/>
          <w:szCs w:val="28"/>
          <w:lang w:eastAsia="en-US"/>
        </w:rPr>
        <w:t xml:space="preserve"> </w:t>
      </w:r>
    </w:p>
    <w:p w14:paraId="79740E43" w14:textId="77777777" w:rsidR="00771ECC" w:rsidRPr="00C03E0B" w:rsidRDefault="00771ECC" w:rsidP="00544C24">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Важным критерием, определяющим стабильное социально-экономическое положение территории, является уровень официально зарегистрированной безработицы.</w:t>
      </w:r>
    </w:p>
    <w:p w14:paraId="74540D48" w14:textId="11F4691D" w:rsidR="00771ECC" w:rsidRPr="00C03E0B" w:rsidRDefault="00771ECC" w:rsidP="00544C24">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На 31 декабря 2024 года численность официально зарегистрированных безработных в центре занятости населения соста</w:t>
      </w:r>
      <w:r w:rsidR="0040184D" w:rsidRPr="00C03E0B">
        <w:rPr>
          <w:rFonts w:ascii="Times New Roman" w:eastAsiaTheme="minorHAnsi" w:hAnsi="Times New Roman"/>
          <w:sz w:val="28"/>
          <w:szCs w:val="28"/>
          <w:lang w:eastAsia="en-US"/>
        </w:rPr>
        <w:t>вила всего 282 человека. Это</w:t>
      </w:r>
      <w:r w:rsidRPr="00C03E0B">
        <w:rPr>
          <w:rFonts w:ascii="Times New Roman" w:eastAsiaTheme="minorHAnsi" w:hAnsi="Times New Roman"/>
          <w:sz w:val="28"/>
          <w:szCs w:val="28"/>
          <w:lang w:eastAsia="en-US"/>
        </w:rPr>
        <w:t xml:space="preserve"> на 27</w:t>
      </w:r>
      <w:r w:rsidR="0040184D" w:rsidRPr="00C03E0B">
        <w:rPr>
          <w:rFonts w:ascii="Times New Roman" w:eastAsiaTheme="minorHAnsi" w:hAnsi="Times New Roman"/>
          <w:sz w:val="28"/>
          <w:szCs w:val="28"/>
          <w:lang w:eastAsia="en-US"/>
        </w:rPr>
        <w:t>% ниже уровня прошлого года. У</w:t>
      </w:r>
      <w:r w:rsidRPr="00C03E0B">
        <w:rPr>
          <w:rFonts w:ascii="Times New Roman" w:eastAsiaTheme="minorHAnsi" w:hAnsi="Times New Roman"/>
          <w:sz w:val="28"/>
          <w:szCs w:val="28"/>
          <w:lang w:eastAsia="en-US"/>
        </w:rPr>
        <w:t>р</w:t>
      </w:r>
      <w:r w:rsidR="00EE5C3B" w:rsidRPr="00C03E0B">
        <w:rPr>
          <w:rFonts w:ascii="Times New Roman" w:eastAsiaTheme="minorHAnsi" w:hAnsi="Times New Roman"/>
          <w:sz w:val="28"/>
          <w:szCs w:val="28"/>
          <w:lang w:eastAsia="en-US"/>
        </w:rPr>
        <w:t>овень безработицы составляет 2,3</w:t>
      </w:r>
      <w:r w:rsidRPr="00C03E0B">
        <w:rPr>
          <w:rFonts w:ascii="Times New Roman" w:eastAsiaTheme="minorHAnsi" w:hAnsi="Times New Roman"/>
          <w:sz w:val="28"/>
          <w:szCs w:val="28"/>
          <w:lang w:eastAsia="en-US"/>
        </w:rPr>
        <w:t>%. Для сравнения</w:t>
      </w:r>
      <w:r w:rsidR="00032D91" w:rsidRPr="00C03E0B">
        <w:rPr>
          <w:rFonts w:ascii="Times New Roman" w:eastAsiaTheme="minorHAnsi" w:hAnsi="Times New Roman"/>
          <w:sz w:val="28"/>
          <w:szCs w:val="28"/>
          <w:lang w:eastAsia="en-US"/>
        </w:rPr>
        <w:t>,</w:t>
      </w:r>
      <w:r w:rsidRPr="00C03E0B">
        <w:rPr>
          <w:rFonts w:ascii="Times New Roman" w:eastAsiaTheme="minorHAnsi" w:hAnsi="Times New Roman"/>
          <w:sz w:val="28"/>
          <w:szCs w:val="28"/>
          <w:lang w:eastAsia="en-US"/>
        </w:rPr>
        <w:t xml:space="preserve"> в конце 2023 этот показатель составлял 2,4%.</w:t>
      </w:r>
    </w:p>
    <w:p w14:paraId="14252DEE" w14:textId="40AED738" w:rsidR="00032D91" w:rsidRPr="00C03E0B" w:rsidRDefault="00032D91" w:rsidP="00544C24">
      <w:pPr>
        <w:keepNext w:val="0"/>
        <w:ind w:firstLine="708"/>
        <w:rPr>
          <w:rFonts w:ascii="Times New Roman" w:eastAsiaTheme="minorHAnsi" w:hAnsi="Times New Roman"/>
          <w:color w:val="000000" w:themeColor="text1"/>
          <w:sz w:val="28"/>
          <w:szCs w:val="28"/>
          <w:lang w:eastAsia="en-US"/>
        </w:rPr>
      </w:pPr>
      <w:r w:rsidRPr="00C03E0B">
        <w:rPr>
          <w:rFonts w:ascii="Times New Roman" w:eastAsiaTheme="minorHAnsi" w:hAnsi="Times New Roman"/>
          <w:color w:val="000000" w:themeColor="text1"/>
          <w:sz w:val="28"/>
          <w:szCs w:val="28"/>
          <w:lang w:eastAsia="en-US"/>
        </w:rPr>
        <w:t>В это же время был подготовлен список вакансий, включающий 1220 предложений для соискателей. Среди наиболее востребованных профессий — водители категорий «B» и «D», преимущественно водители автобусов, машинисты котлов, подсобные рабочие, уборщики, дворники, грузчики и электрогазосварщики.</w:t>
      </w:r>
    </w:p>
    <w:p w14:paraId="11F32AEE" w14:textId="78037BD8" w:rsidR="00771ECC" w:rsidRPr="00C03E0B" w:rsidRDefault="0040184D" w:rsidP="00544C24">
      <w:pPr>
        <w:keepNext w:val="0"/>
        <w:ind w:firstLine="708"/>
        <w:rPr>
          <w:rFonts w:ascii="Times New Roman" w:eastAsiaTheme="minorHAnsi" w:hAnsi="Times New Roman"/>
          <w:sz w:val="28"/>
          <w:szCs w:val="28"/>
          <w:shd w:val="clear" w:color="auto" w:fill="FFFFFF"/>
          <w:lang w:eastAsia="en-US"/>
        </w:rPr>
      </w:pPr>
      <w:r w:rsidRPr="00C03E0B">
        <w:rPr>
          <w:rFonts w:ascii="Times New Roman" w:eastAsiaTheme="minorHAnsi" w:hAnsi="Times New Roman"/>
          <w:sz w:val="28"/>
          <w:szCs w:val="28"/>
          <w:shd w:val="clear" w:color="auto" w:fill="FFFFFF"/>
          <w:lang w:eastAsia="en-US"/>
        </w:rPr>
        <w:t xml:space="preserve">Вместе с тем, надо признать, что в социально-экономической сфере района имеются отрицательные </w:t>
      </w:r>
      <w:r w:rsidR="00BC145E" w:rsidRPr="00C03E0B">
        <w:rPr>
          <w:rFonts w:ascii="Times New Roman" w:eastAsiaTheme="minorHAnsi" w:hAnsi="Times New Roman"/>
          <w:sz w:val="28"/>
          <w:szCs w:val="28"/>
          <w:shd w:val="clear" w:color="auto" w:fill="FFFFFF"/>
          <w:lang w:eastAsia="en-US"/>
        </w:rPr>
        <w:t>показатели</w:t>
      </w:r>
      <w:r w:rsidRPr="00C03E0B">
        <w:rPr>
          <w:rFonts w:ascii="Times New Roman" w:eastAsiaTheme="minorHAnsi" w:hAnsi="Times New Roman"/>
          <w:sz w:val="28"/>
          <w:szCs w:val="28"/>
          <w:shd w:val="clear" w:color="auto" w:fill="FFFFFF"/>
          <w:lang w:eastAsia="en-US"/>
        </w:rPr>
        <w:t>:</w:t>
      </w:r>
    </w:p>
    <w:p w14:paraId="38C2A5DB" w14:textId="5B95F97C" w:rsidR="0040184D" w:rsidRPr="00C03E0B" w:rsidRDefault="0040184D" w:rsidP="00544C24">
      <w:pPr>
        <w:keepNext w:val="0"/>
        <w:ind w:firstLine="0"/>
        <w:rPr>
          <w:rFonts w:ascii="Times New Roman" w:eastAsiaTheme="minorHAnsi" w:hAnsi="Times New Roman"/>
          <w:sz w:val="28"/>
          <w:szCs w:val="28"/>
          <w:lang w:eastAsia="en-US"/>
        </w:rPr>
      </w:pPr>
      <w:r w:rsidRPr="00C03E0B">
        <w:rPr>
          <w:rFonts w:ascii="Times New Roman" w:hAnsi="Times New Roman"/>
          <w:sz w:val="28"/>
          <w:szCs w:val="28"/>
        </w:rPr>
        <w:tab/>
        <w:t>- о</w:t>
      </w:r>
      <w:r w:rsidRPr="00C03E0B">
        <w:rPr>
          <w:rFonts w:ascii="Times New Roman" w:eastAsiaTheme="minorHAnsi" w:hAnsi="Times New Roman"/>
          <w:sz w:val="28"/>
          <w:szCs w:val="28"/>
          <w:lang w:eastAsia="zh-CN"/>
        </w:rPr>
        <w:t>бъём отгруженной продукции и выполненных услуг по крупным и средним предприятиям снизился на 14</w:t>
      </w:r>
      <w:r w:rsidRPr="00C03E0B">
        <w:rPr>
          <w:rFonts w:ascii="Times New Roman" w:hAnsi="Times New Roman"/>
          <w:sz w:val="28"/>
          <w:szCs w:val="28"/>
        </w:rPr>
        <w:t>%; (п</w:t>
      </w:r>
      <w:r w:rsidRPr="00C03E0B">
        <w:rPr>
          <w:rFonts w:ascii="Times New Roman" w:eastAsiaTheme="minorHAnsi" w:hAnsi="Times New Roman"/>
          <w:sz w:val="28"/>
          <w:szCs w:val="28"/>
          <w:lang w:eastAsia="en-US"/>
        </w:rPr>
        <w:t>ричина снижения</w:t>
      </w:r>
      <w:r w:rsidR="00BC145E" w:rsidRPr="00C03E0B">
        <w:rPr>
          <w:rFonts w:ascii="Times New Roman" w:eastAsiaTheme="minorHAnsi" w:hAnsi="Times New Roman"/>
          <w:sz w:val="28"/>
          <w:szCs w:val="28"/>
          <w:lang w:eastAsia="en-US"/>
        </w:rPr>
        <w:t xml:space="preserve"> – </w:t>
      </w:r>
      <w:r w:rsidRPr="00C03E0B">
        <w:rPr>
          <w:rFonts w:ascii="Times New Roman" w:eastAsiaTheme="minorHAnsi" w:hAnsi="Times New Roman"/>
          <w:sz w:val="28"/>
          <w:szCs w:val="28"/>
          <w:lang w:eastAsia="en-US"/>
        </w:rPr>
        <w:t>не допоставк</w:t>
      </w:r>
      <w:r w:rsidR="00BC145E" w:rsidRPr="00C03E0B">
        <w:rPr>
          <w:rFonts w:ascii="Times New Roman" w:eastAsiaTheme="minorHAnsi" w:hAnsi="Times New Roman"/>
          <w:sz w:val="28"/>
          <w:szCs w:val="28"/>
          <w:lang w:eastAsia="en-US"/>
        </w:rPr>
        <w:t>а</w:t>
      </w:r>
      <w:r w:rsidRPr="00C03E0B">
        <w:rPr>
          <w:rFonts w:ascii="Times New Roman" w:eastAsiaTheme="minorHAnsi" w:hAnsi="Times New Roman"/>
          <w:sz w:val="28"/>
          <w:szCs w:val="28"/>
          <w:lang w:eastAsia="en-US"/>
        </w:rPr>
        <w:t xml:space="preserve"> </w:t>
      </w:r>
      <w:proofErr w:type="spellStart"/>
      <w:r w:rsidRPr="00C03E0B">
        <w:rPr>
          <w:rFonts w:ascii="Times New Roman" w:eastAsiaTheme="minorHAnsi" w:hAnsi="Times New Roman"/>
          <w:sz w:val="28"/>
          <w:szCs w:val="28"/>
          <w:lang w:eastAsia="en-US"/>
        </w:rPr>
        <w:t>шпалосырья</w:t>
      </w:r>
      <w:proofErr w:type="spellEnd"/>
      <w:r w:rsidRPr="00C03E0B">
        <w:rPr>
          <w:rFonts w:ascii="Times New Roman" w:eastAsiaTheme="minorHAnsi" w:hAnsi="Times New Roman"/>
          <w:sz w:val="28"/>
          <w:szCs w:val="28"/>
          <w:lang w:eastAsia="en-US"/>
        </w:rPr>
        <w:t xml:space="preserve">, мостовых и переводных брусьев при наличии финансирования на </w:t>
      </w:r>
      <w:proofErr w:type="spellStart"/>
      <w:r w:rsidRPr="00C03E0B">
        <w:rPr>
          <w:rFonts w:ascii="Times New Roman" w:eastAsiaTheme="minorHAnsi" w:hAnsi="Times New Roman"/>
          <w:sz w:val="28"/>
          <w:szCs w:val="28"/>
          <w:lang w:eastAsia="en-US"/>
        </w:rPr>
        <w:t>Решотинский</w:t>
      </w:r>
      <w:proofErr w:type="spellEnd"/>
      <w:r w:rsidRPr="00C03E0B">
        <w:rPr>
          <w:rFonts w:ascii="Times New Roman" w:eastAsiaTheme="minorHAnsi" w:hAnsi="Times New Roman"/>
          <w:sz w:val="28"/>
          <w:szCs w:val="28"/>
          <w:lang w:eastAsia="en-US"/>
        </w:rPr>
        <w:t xml:space="preserve"> шпалопропиточный завод);</w:t>
      </w:r>
    </w:p>
    <w:p w14:paraId="1E61A1A5" w14:textId="07B8F3A5" w:rsidR="00771ECC" w:rsidRPr="00C03E0B" w:rsidRDefault="00771ECC" w:rsidP="00544C24">
      <w:pPr>
        <w:keepNext w:val="0"/>
        <w:ind w:firstLine="708"/>
        <w:rPr>
          <w:rFonts w:ascii="Times New Roman" w:eastAsiaTheme="minorHAnsi" w:hAnsi="Times New Roman"/>
          <w:sz w:val="28"/>
          <w:szCs w:val="28"/>
          <w:shd w:val="clear" w:color="auto" w:fill="FFFFFF"/>
          <w:lang w:eastAsia="en-US"/>
        </w:rPr>
      </w:pPr>
      <w:r w:rsidRPr="00C03E0B">
        <w:rPr>
          <w:rFonts w:ascii="Times New Roman" w:eastAsiaTheme="minorHAnsi" w:hAnsi="Times New Roman"/>
          <w:sz w:val="28"/>
          <w:szCs w:val="28"/>
          <w:shd w:val="clear" w:color="auto" w:fill="FFFFFF"/>
          <w:lang w:eastAsia="en-US"/>
        </w:rPr>
        <w:t>- в сфере жилищного строительства объем введенного жилья снизился на 29 % к 2023 году, в районе введено 4354 квадратных метров общей площади жилых домов</w:t>
      </w:r>
      <w:r w:rsidR="00BC145E" w:rsidRPr="00C03E0B">
        <w:rPr>
          <w:rFonts w:ascii="Times New Roman" w:eastAsiaTheme="minorHAnsi" w:hAnsi="Times New Roman"/>
          <w:sz w:val="28"/>
          <w:szCs w:val="28"/>
          <w:shd w:val="clear" w:color="auto" w:fill="FFFFFF"/>
          <w:lang w:eastAsia="en-US"/>
        </w:rPr>
        <w:t>;</w:t>
      </w:r>
    </w:p>
    <w:p w14:paraId="164A9B4F" w14:textId="30DC7363" w:rsidR="00771ECC" w:rsidRPr="00C03E0B" w:rsidRDefault="0040184D" w:rsidP="00BC145E">
      <w:pPr>
        <w:keepNext w:val="0"/>
        <w:ind w:firstLine="708"/>
        <w:rPr>
          <w:rFonts w:ascii="Times New Roman" w:eastAsiaTheme="minorHAnsi" w:hAnsi="Times New Roman"/>
          <w:sz w:val="28"/>
          <w:szCs w:val="28"/>
        </w:rPr>
      </w:pPr>
      <w:r w:rsidRPr="00C03E0B">
        <w:rPr>
          <w:rFonts w:ascii="Times New Roman" w:eastAsiaTheme="minorHAnsi" w:hAnsi="Times New Roman"/>
          <w:sz w:val="28"/>
          <w:szCs w:val="28"/>
        </w:rPr>
        <w:t>-</w:t>
      </w:r>
      <w:r w:rsidR="00771ECC" w:rsidRPr="00C03E0B">
        <w:rPr>
          <w:rFonts w:ascii="Times New Roman" w:eastAsiaTheme="minorHAnsi" w:hAnsi="Times New Roman"/>
          <w:sz w:val="28"/>
          <w:szCs w:val="28"/>
        </w:rPr>
        <w:t>снизилась выдача разрешающих документов на строительство объектов ИЖС</w:t>
      </w:r>
      <w:r w:rsidR="00BC145E" w:rsidRPr="00C03E0B">
        <w:rPr>
          <w:rFonts w:ascii="Times New Roman" w:eastAsiaTheme="minorHAnsi" w:hAnsi="Times New Roman"/>
          <w:sz w:val="28"/>
          <w:szCs w:val="28"/>
        </w:rPr>
        <w:t>.</w:t>
      </w:r>
    </w:p>
    <w:p w14:paraId="4734E7C9" w14:textId="6A49C84E" w:rsidR="00BF6D77" w:rsidRPr="00C03E0B" w:rsidRDefault="00BF6D77" w:rsidP="00544C24">
      <w:pPr>
        <w:pStyle w:val="a3"/>
        <w:ind w:firstLine="708"/>
        <w:jc w:val="both"/>
        <w:rPr>
          <w:rFonts w:ascii="Times New Roman" w:hAnsi="Times New Roman" w:cs="Times New Roman"/>
          <w:sz w:val="28"/>
          <w:szCs w:val="28"/>
        </w:rPr>
      </w:pPr>
      <w:r w:rsidRPr="00C03E0B">
        <w:rPr>
          <w:rFonts w:ascii="Times New Roman" w:hAnsi="Times New Roman" w:cs="Times New Roman"/>
          <w:sz w:val="28"/>
          <w:szCs w:val="28"/>
        </w:rPr>
        <w:lastRenderedPageBreak/>
        <w:t xml:space="preserve">Динамика основных </w:t>
      </w:r>
      <w:r w:rsidR="0040184D" w:rsidRPr="00C03E0B">
        <w:rPr>
          <w:rFonts w:ascii="Times New Roman" w:hAnsi="Times New Roman" w:cs="Times New Roman"/>
          <w:sz w:val="28"/>
          <w:szCs w:val="28"/>
        </w:rPr>
        <w:t xml:space="preserve">положительных </w:t>
      </w:r>
      <w:r w:rsidRPr="00C03E0B">
        <w:rPr>
          <w:rFonts w:ascii="Times New Roman" w:hAnsi="Times New Roman" w:cs="Times New Roman"/>
          <w:sz w:val="28"/>
          <w:szCs w:val="28"/>
        </w:rPr>
        <w:t>показателей социально-экономического развития</w:t>
      </w:r>
      <w:r w:rsidR="0040184D" w:rsidRPr="00C03E0B">
        <w:rPr>
          <w:rFonts w:ascii="Times New Roman" w:hAnsi="Times New Roman" w:cs="Times New Roman"/>
          <w:sz w:val="28"/>
          <w:szCs w:val="28"/>
        </w:rPr>
        <w:t xml:space="preserve"> района сказывается на собственной доходной баз</w:t>
      </w:r>
      <w:r w:rsidR="00BC145E" w:rsidRPr="00C03E0B">
        <w:rPr>
          <w:rFonts w:ascii="Times New Roman" w:hAnsi="Times New Roman" w:cs="Times New Roman"/>
          <w:sz w:val="28"/>
          <w:szCs w:val="28"/>
        </w:rPr>
        <w:t>е</w:t>
      </w:r>
      <w:r w:rsidR="0040184D" w:rsidRPr="00C03E0B">
        <w:rPr>
          <w:rFonts w:ascii="Times New Roman" w:hAnsi="Times New Roman" w:cs="Times New Roman"/>
          <w:sz w:val="28"/>
          <w:szCs w:val="28"/>
        </w:rPr>
        <w:t>.</w:t>
      </w:r>
    </w:p>
    <w:p w14:paraId="53ACEBCD" w14:textId="5F64BBA2" w:rsidR="00107129" w:rsidRPr="00C03E0B" w:rsidRDefault="00107129" w:rsidP="00544C24">
      <w:pPr>
        <w:pStyle w:val="a3"/>
        <w:ind w:firstLine="708"/>
        <w:jc w:val="both"/>
        <w:rPr>
          <w:rFonts w:ascii="Times New Roman" w:hAnsi="Times New Roman" w:cs="Times New Roman"/>
          <w:sz w:val="28"/>
          <w:szCs w:val="28"/>
        </w:rPr>
      </w:pPr>
      <w:r w:rsidRPr="00C03E0B">
        <w:rPr>
          <w:rFonts w:ascii="Times New Roman" w:hAnsi="Times New Roman" w:cs="Times New Roman"/>
          <w:sz w:val="28"/>
          <w:szCs w:val="28"/>
        </w:rPr>
        <w:t>В 2024 году администрацией района бы</w:t>
      </w:r>
      <w:r w:rsidR="00A1644E" w:rsidRPr="00C03E0B">
        <w:rPr>
          <w:rFonts w:ascii="Times New Roman" w:hAnsi="Times New Roman" w:cs="Times New Roman"/>
          <w:sz w:val="28"/>
          <w:szCs w:val="28"/>
        </w:rPr>
        <w:t>ло привлечено и освоено до</w:t>
      </w:r>
      <w:r w:rsidRPr="00C03E0B">
        <w:rPr>
          <w:rFonts w:ascii="Times New Roman" w:hAnsi="Times New Roman" w:cs="Times New Roman"/>
          <w:sz w:val="28"/>
          <w:szCs w:val="28"/>
        </w:rPr>
        <w:t xml:space="preserve">полнительно </w:t>
      </w:r>
      <w:r w:rsidR="002F5319" w:rsidRPr="00C03E0B">
        <w:rPr>
          <w:rFonts w:ascii="Times New Roman" w:hAnsi="Times New Roman" w:cs="Times New Roman"/>
          <w:sz w:val="28"/>
          <w:szCs w:val="28"/>
        </w:rPr>
        <w:t>более</w:t>
      </w:r>
      <w:r w:rsidRPr="00C03E0B">
        <w:rPr>
          <w:rFonts w:ascii="Times New Roman" w:hAnsi="Times New Roman" w:cs="Times New Roman"/>
          <w:sz w:val="28"/>
          <w:szCs w:val="28"/>
        </w:rPr>
        <w:t xml:space="preserve"> </w:t>
      </w:r>
      <w:r w:rsidR="00A1644E" w:rsidRPr="00C03E0B">
        <w:rPr>
          <w:rFonts w:ascii="Times New Roman" w:hAnsi="Times New Roman" w:cs="Times New Roman"/>
          <w:sz w:val="28"/>
          <w:szCs w:val="28"/>
        </w:rPr>
        <w:t>2</w:t>
      </w:r>
      <w:r w:rsidR="002F5319" w:rsidRPr="00C03E0B">
        <w:rPr>
          <w:rFonts w:ascii="Times New Roman" w:hAnsi="Times New Roman" w:cs="Times New Roman"/>
          <w:sz w:val="28"/>
          <w:szCs w:val="28"/>
        </w:rPr>
        <w:t>00</w:t>
      </w:r>
      <w:r w:rsidRPr="00C03E0B">
        <w:rPr>
          <w:rFonts w:ascii="Times New Roman" w:hAnsi="Times New Roman" w:cs="Times New Roman"/>
          <w:sz w:val="28"/>
          <w:szCs w:val="28"/>
        </w:rPr>
        <w:t xml:space="preserve"> млн. рублей.</w:t>
      </w:r>
    </w:p>
    <w:p w14:paraId="2BDEF2E3" w14:textId="18B63375" w:rsidR="00EA0861" w:rsidRPr="00C03E0B" w:rsidRDefault="00865231" w:rsidP="00544C24">
      <w:pPr>
        <w:pStyle w:val="a3"/>
        <w:ind w:firstLine="708"/>
        <w:jc w:val="both"/>
        <w:rPr>
          <w:rFonts w:ascii="Times New Roman" w:hAnsi="Times New Roman" w:cs="Times New Roman"/>
          <w:sz w:val="28"/>
          <w:szCs w:val="28"/>
        </w:rPr>
      </w:pPr>
      <w:r w:rsidRPr="00C03E0B">
        <w:rPr>
          <w:rFonts w:ascii="Times New Roman" w:hAnsi="Times New Roman" w:cs="Times New Roman"/>
          <w:sz w:val="28"/>
          <w:szCs w:val="28"/>
        </w:rPr>
        <w:t>Реализовано</w:t>
      </w:r>
      <w:r w:rsidR="00EA0861" w:rsidRPr="00C03E0B">
        <w:rPr>
          <w:rFonts w:ascii="Times New Roman" w:hAnsi="Times New Roman" w:cs="Times New Roman"/>
          <w:sz w:val="28"/>
          <w:szCs w:val="28"/>
        </w:rPr>
        <w:t xml:space="preserve"> 17 государственных программ с общим объёмом финансирования более 211</w:t>
      </w:r>
      <w:r w:rsidR="002F5319" w:rsidRPr="00C03E0B">
        <w:rPr>
          <w:rFonts w:ascii="Times New Roman" w:hAnsi="Times New Roman" w:cs="Times New Roman"/>
          <w:sz w:val="28"/>
          <w:szCs w:val="28"/>
        </w:rPr>
        <w:t>,3</w:t>
      </w:r>
      <w:r w:rsidR="00EA0861" w:rsidRPr="00C03E0B">
        <w:rPr>
          <w:rFonts w:ascii="Times New Roman" w:hAnsi="Times New Roman" w:cs="Times New Roman"/>
          <w:sz w:val="28"/>
          <w:szCs w:val="28"/>
        </w:rPr>
        <w:t xml:space="preserve"> млн. рублей и 10 муниципальных программ с общим объёмом финансирования более 1 542 млн.</w:t>
      </w:r>
      <w:r w:rsidR="00D83FC8" w:rsidRPr="00C03E0B">
        <w:rPr>
          <w:rFonts w:ascii="Times New Roman" w:hAnsi="Times New Roman" w:cs="Times New Roman"/>
          <w:sz w:val="28"/>
          <w:szCs w:val="28"/>
        </w:rPr>
        <w:t xml:space="preserve"> </w:t>
      </w:r>
      <w:r w:rsidR="002F5319" w:rsidRPr="00C03E0B">
        <w:rPr>
          <w:rFonts w:ascii="Times New Roman" w:hAnsi="Times New Roman" w:cs="Times New Roman"/>
          <w:sz w:val="28"/>
          <w:szCs w:val="28"/>
        </w:rPr>
        <w:t>рублей</w:t>
      </w:r>
      <w:r w:rsidR="00EA0861" w:rsidRPr="00C03E0B">
        <w:rPr>
          <w:rFonts w:ascii="Times New Roman" w:hAnsi="Times New Roman" w:cs="Times New Roman"/>
          <w:sz w:val="28"/>
          <w:szCs w:val="28"/>
        </w:rPr>
        <w:t>.</w:t>
      </w:r>
    </w:p>
    <w:p w14:paraId="2318B905" w14:textId="77777777" w:rsidR="00AC3380" w:rsidRPr="00C03E0B" w:rsidRDefault="00F86A3F" w:rsidP="00544C24">
      <w:pPr>
        <w:pStyle w:val="a3"/>
        <w:jc w:val="both"/>
        <w:rPr>
          <w:rFonts w:ascii="Times New Roman" w:hAnsi="Times New Roman" w:cs="Times New Roman"/>
          <w:sz w:val="28"/>
          <w:szCs w:val="28"/>
        </w:rPr>
      </w:pPr>
      <w:r w:rsidRPr="00C03E0B">
        <w:rPr>
          <w:rFonts w:ascii="Times New Roman" w:hAnsi="Times New Roman" w:cs="Times New Roman"/>
          <w:sz w:val="28"/>
          <w:szCs w:val="28"/>
          <w:shd w:val="clear" w:color="auto" w:fill="FFFFFF"/>
          <w:lang w:eastAsia="ru-RU"/>
        </w:rPr>
        <w:tab/>
      </w:r>
      <w:r w:rsidR="00F7505D" w:rsidRPr="00C03E0B">
        <w:rPr>
          <w:rFonts w:ascii="Times New Roman" w:hAnsi="Times New Roman" w:cs="Times New Roman"/>
          <w:sz w:val="28"/>
          <w:szCs w:val="28"/>
        </w:rPr>
        <w:t xml:space="preserve"> </w:t>
      </w:r>
      <w:r w:rsidR="00AC3380" w:rsidRPr="00C03E0B">
        <w:rPr>
          <w:rFonts w:ascii="Times New Roman" w:hAnsi="Times New Roman" w:cs="Times New Roman"/>
          <w:sz w:val="28"/>
          <w:szCs w:val="28"/>
        </w:rPr>
        <w:t>Согласно предварительным статистическим данным</w:t>
      </w:r>
      <w:r w:rsidR="00AC3380" w:rsidRPr="00C03E0B">
        <w:rPr>
          <w:rFonts w:ascii="Times New Roman" w:hAnsi="Times New Roman" w:cs="Times New Roman"/>
          <w:sz w:val="28"/>
          <w:szCs w:val="28"/>
          <w:shd w:val="clear" w:color="auto" w:fill="FAFAFA"/>
        </w:rPr>
        <w:t xml:space="preserve"> на 1 января 2025 года численность населения в районе составила 23</w:t>
      </w:r>
      <w:r w:rsidR="00031669" w:rsidRPr="00C03E0B">
        <w:rPr>
          <w:rFonts w:ascii="Times New Roman" w:hAnsi="Times New Roman" w:cs="Times New Roman"/>
          <w:sz w:val="28"/>
          <w:szCs w:val="28"/>
          <w:shd w:val="clear" w:color="auto" w:fill="FAFAFA"/>
        </w:rPr>
        <w:t xml:space="preserve"> </w:t>
      </w:r>
      <w:r w:rsidR="00AC3380" w:rsidRPr="00C03E0B">
        <w:rPr>
          <w:rFonts w:ascii="Times New Roman" w:hAnsi="Times New Roman" w:cs="Times New Roman"/>
          <w:sz w:val="28"/>
          <w:szCs w:val="28"/>
          <w:shd w:val="clear" w:color="auto" w:fill="FAFAFA"/>
        </w:rPr>
        <w:t xml:space="preserve">137 человек (на 01.01.2024 – 23480 человек). </w:t>
      </w:r>
    </w:p>
    <w:p w14:paraId="067EC465" w14:textId="77777777" w:rsidR="00031669" w:rsidRPr="00C03E0B" w:rsidRDefault="00031669" w:rsidP="00544C24">
      <w:pPr>
        <w:pStyle w:val="a3"/>
        <w:ind w:firstLine="708"/>
        <w:jc w:val="both"/>
        <w:rPr>
          <w:rFonts w:ascii="Times New Roman" w:hAnsi="Times New Roman" w:cs="Times New Roman"/>
          <w:sz w:val="28"/>
          <w:szCs w:val="28"/>
          <w:shd w:val="clear" w:color="auto" w:fill="FAFAFA"/>
        </w:rPr>
      </w:pPr>
      <w:r w:rsidRPr="00C03E0B">
        <w:rPr>
          <w:rFonts w:ascii="Times New Roman" w:hAnsi="Times New Roman" w:cs="Times New Roman"/>
          <w:sz w:val="28"/>
          <w:szCs w:val="28"/>
          <w:shd w:val="clear" w:color="auto" w:fill="FAFAFA"/>
        </w:rPr>
        <w:t xml:space="preserve">Анализ демографической ситуации в районе показывает, что </w:t>
      </w:r>
      <w:r w:rsidR="00FB76AA" w:rsidRPr="00C03E0B">
        <w:rPr>
          <w:rFonts w:ascii="Times New Roman" w:hAnsi="Times New Roman" w:cs="Times New Roman"/>
          <w:sz w:val="28"/>
          <w:szCs w:val="28"/>
          <w:shd w:val="clear" w:color="auto" w:fill="FAFAFA"/>
        </w:rPr>
        <w:t xml:space="preserve">в 2024 году отрицательная динамика </w:t>
      </w:r>
      <w:r w:rsidRPr="00C03E0B">
        <w:rPr>
          <w:rFonts w:ascii="Times New Roman" w:hAnsi="Times New Roman" w:cs="Times New Roman"/>
          <w:sz w:val="28"/>
          <w:szCs w:val="28"/>
          <w:shd w:val="clear" w:color="auto" w:fill="FAFAFA"/>
        </w:rPr>
        <w:t>снижени</w:t>
      </w:r>
      <w:r w:rsidR="00FB76AA" w:rsidRPr="00C03E0B">
        <w:rPr>
          <w:rFonts w:ascii="Times New Roman" w:hAnsi="Times New Roman" w:cs="Times New Roman"/>
          <w:sz w:val="28"/>
          <w:szCs w:val="28"/>
          <w:shd w:val="clear" w:color="auto" w:fill="FAFAFA"/>
        </w:rPr>
        <w:t>я</w:t>
      </w:r>
      <w:r w:rsidRPr="00C03E0B">
        <w:rPr>
          <w:rFonts w:ascii="Times New Roman" w:hAnsi="Times New Roman" w:cs="Times New Roman"/>
          <w:sz w:val="28"/>
          <w:szCs w:val="28"/>
          <w:shd w:val="clear" w:color="auto" w:fill="FAFAFA"/>
        </w:rPr>
        <w:t xml:space="preserve"> численности населения</w:t>
      </w:r>
      <w:r w:rsidR="00FB76AA" w:rsidRPr="00C03E0B">
        <w:rPr>
          <w:rFonts w:ascii="Times New Roman" w:hAnsi="Times New Roman" w:cs="Times New Roman"/>
          <w:sz w:val="28"/>
          <w:szCs w:val="28"/>
          <w:shd w:val="clear" w:color="auto" w:fill="FAFAFA"/>
        </w:rPr>
        <w:t xml:space="preserve"> замедлилась, </w:t>
      </w:r>
      <w:r w:rsidR="00432534" w:rsidRPr="00C03E0B">
        <w:rPr>
          <w:rFonts w:ascii="Times New Roman" w:hAnsi="Times New Roman" w:cs="Times New Roman"/>
          <w:sz w:val="28"/>
          <w:szCs w:val="28"/>
          <w:shd w:val="clear" w:color="auto" w:fill="FAFAFA"/>
        </w:rPr>
        <w:t>снижение численности произошло на 343 человека. Д</w:t>
      </w:r>
      <w:r w:rsidR="00FB76AA" w:rsidRPr="00C03E0B">
        <w:rPr>
          <w:rFonts w:ascii="Times New Roman" w:hAnsi="Times New Roman" w:cs="Times New Roman"/>
          <w:sz w:val="28"/>
          <w:szCs w:val="28"/>
          <w:shd w:val="clear" w:color="auto" w:fill="FAFAFA"/>
        </w:rPr>
        <w:t>ля сравнения</w:t>
      </w:r>
      <w:r w:rsidR="00432534" w:rsidRPr="00C03E0B">
        <w:rPr>
          <w:rFonts w:ascii="Times New Roman" w:hAnsi="Times New Roman" w:cs="Times New Roman"/>
          <w:sz w:val="28"/>
          <w:szCs w:val="28"/>
          <w:shd w:val="clear" w:color="auto" w:fill="FAFAFA"/>
        </w:rPr>
        <w:t>,</w:t>
      </w:r>
      <w:r w:rsidR="00FB76AA" w:rsidRPr="00C03E0B">
        <w:rPr>
          <w:rFonts w:ascii="Times New Roman" w:hAnsi="Times New Roman" w:cs="Times New Roman"/>
          <w:sz w:val="28"/>
          <w:szCs w:val="28"/>
          <w:shd w:val="clear" w:color="auto" w:fill="FAFAFA"/>
        </w:rPr>
        <w:t xml:space="preserve"> в прошлые года снижение наблюдалось</w:t>
      </w:r>
      <w:r w:rsidRPr="00C03E0B">
        <w:rPr>
          <w:rFonts w:ascii="Times New Roman" w:hAnsi="Times New Roman" w:cs="Times New Roman"/>
          <w:sz w:val="28"/>
          <w:szCs w:val="28"/>
          <w:shd w:val="clear" w:color="auto" w:fill="FAFAFA"/>
        </w:rPr>
        <w:t xml:space="preserve"> в среднем на 400-500 человек в год.</w:t>
      </w:r>
      <w:r w:rsidR="00FB76AA" w:rsidRPr="00C03E0B">
        <w:rPr>
          <w:rFonts w:ascii="Times New Roman" w:hAnsi="Times New Roman" w:cs="Times New Roman"/>
          <w:sz w:val="28"/>
          <w:szCs w:val="28"/>
          <w:shd w:val="clear" w:color="auto" w:fill="FAFAFA"/>
        </w:rPr>
        <w:t xml:space="preserve"> </w:t>
      </w:r>
    </w:p>
    <w:p w14:paraId="4841066C" w14:textId="3AC6445F" w:rsidR="00AC3380" w:rsidRPr="00C03E0B" w:rsidRDefault="00AC3380" w:rsidP="00544C24">
      <w:pPr>
        <w:pStyle w:val="a3"/>
        <w:ind w:firstLine="708"/>
        <w:jc w:val="both"/>
        <w:rPr>
          <w:rFonts w:ascii="Times New Roman" w:hAnsi="Times New Roman" w:cs="Times New Roman"/>
          <w:sz w:val="28"/>
          <w:szCs w:val="28"/>
        </w:rPr>
      </w:pPr>
      <w:r w:rsidRPr="00C03E0B">
        <w:rPr>
          <w:rFonts w:ascii="Times New Roman" w:hAnsi="Times New Roman" w:cs="Times New Roman"/>
          <w:sz w:val="28"/>
          <w:szCs w:val="28"/>
        </w:rPr>
        <w:t xml:space="preserve">В 2024 году в районе </w:t>
      </w:r>
      <w:r w:rsidR="00FB76AA" w:rsidRPr="00C03E0B">
        <w:rPr>
          <w:rFonts w:ascii="Times New Roman" w:hAnsi="Times New Roman" w:cs="Times New Roman"/>
          <w:sz w:val="28"/>
          <w:szCs w:val="28"/>
        </w:rPr>
        <w:t>увеличилось</w:t>
      </w:r>
      <w:r w:rsidR="00D25E48" w:rsidRPr="00C03E0B">
        <w:rPr>
          <w:rFonts w:ascii="Times New Roman" w:hAnsi="Times New Roman" w:cs="Times New Roman"/>
          <w:sz w:val="28"/>
          <w:szCs w:val="28"/>
        </w:rPr>
        <w:t xml:space="preserve"> число</w:t>
      </w:r>
      <w:r w:rsidRPr="00C03E0B">
        <w:rPr>
          <w:rFonts w:ascii="Times New Roman" w:hAnsi="Times New Roman" w:cs="Times New Roman"/>
          <w:sz w:val="28"/>
          <w:szCs w:val="28"/>
        </w:rPr>
        <w:t xml:space="preserve"> прибывше</w:t>
      </w:r>
      <w:r w:rsidR="00D25E48" w:rsidRPr="00C03E0B">
        <w:rPr>
          <w:rFonts w:ascii="Times New Roman" w:hAnsi="Times New Roman" w:cs="Times New Roman"/>
          <w:sz w:val="28"/>
          <w:szCs w:val="28"/>
        </w:rPr>
        <w:t>го</w:t>
      </w:r>
      <w:r w:rsidRPr="00C03E0B">
        <w:rPr>
          <w:rFonts w:ascii="Times New Roman" w:hAnsi="Times New Roman" w:cs="Times New Roman"/>
          <w:sz w:val="28"/>
          <w:szCs w:val="28"/>
        </w:rPr>
        <w:t xml:space="preserve"> населени</w:t>
      </w:r>
      <w:r w:rsidR="00D25E48" w:rsidRPr="00C03E0B">
        <w:rPr>
          <w:rFonts w:ascii="Times New Roman" w:hAnsi="Times New Roman" w:cs="Times New Roman"/>
          <w:sz w:val="28"/>
          <w:szCs w:val="28"/>
        </w:rPr>
        <w:t>я</w:t>
      </w:r>
      <w:r w:rsidRPr="00C03E0B">
        <w:rPr>
          <w:rFonts w:ascii="Times New Roman" w:hAnsi="Times New Roman" w:cs="Times New Roman"/>
          <w:sz w:val="28"/>
          <w:szCs w:val="28"/>
        </w:rPr>
        <w:t>, прибыло 81</w:t>
      </w:r>
      <w:r w:rsidR="009702B9">
        <w:rPr>
          <w:rFonts w:ascii="Times New Roman" w:hAnsi="Times New Roman" w:cs="Times New Roman"/>
          <w:sz w:val="28"/>
          <w:szCs w:val="28"/>
        </w:rPr>
        <w:t>8</w:t>
      </w:r>
      <w:r w:rsidRPr="00C03E0B">
        <w:rPr>
          <w:rFonts w:ascii="Times New Roman" w:hAnsi="Times New Roman" w:cs="Times New Roman"/>
          <w:sz w:val="28"/>
          <w:szCs w:val="28"/>
        </w:rPr>
        <w:t xml:space="preserve"> человек (2023 – 787 человек), число выбывших из района</w:t>
      </w:r>
      <w:r w:rsidR="00FB76AA" w:rsidRPr="00C03E0B">
        <w:rPr>
          <w:rFonts w:ascii="Times New Roman" w:hAnsi="Times New Roman" w:cs="Times New Roman"/>
          <w:sz w:val="28"/>
          <w:szCs w:val="28"/>
        </w:rPr>
        <w:t xml:space="preserve"> составило</w:t>
      </w:r>
      <w:r w:rsidRPr="00C03E0B">
        <w:rPr>
          <w:rFonts w:ascii="Times New Roman" w:hAnsi="Times New Roman" w:cs="Times New Roman"/>
          <w:sz w:val="28"/>
          <w:szCs w:val="28"/>
        </w:rPr>
        <w:t xml:space="preserve"> 963 человека (2023 – 1078</w:t>
      </w:r>
      <w:r w:rsidR="001C70EB" w:rsidRPr="00C03E0B">
        <w:rPr>
          <w:rFonts w:ascii="Times New Roman" w:hAnsi="Times New Roman" w:cs="Times New Roman"/>
          <w:sz w:val="28"/>
          <w:szCs w:val="28"/>
        </w:rPr>
        <w:t xml:space="preserve"> </w:t>
      </w:r>
      <w:r w:rsidRPr="00C03E0B">
        <w:rPr>
          <w:rFonts w:ascii="Times New Roman" w:hAnsi="Times New Roman" w:cs="Times New Roman"/>
          <w:sz w:val="28"/>
          <w:szCs w:val="28"/>
        </w:rPr>
        <w:t>человек).</w:t>
      </w:r>
    </w:p>
    <w:p w14:paraId="01A02BC3" w14:textId="77777777" w:rsidR="0076097C" w:rsidRPr="00C03E0B" w:rsidRDefault="0076097C" w:rsidP="00F968CB">
      <w:pPr>
        <w:keepNext w:val="0"/>
        <w:widowControl w:val="0"/>
        <w:ind w:firstLine="0"/>
        <w:jc w:val="center"/>
        <w:rPr>
          <w:rFonts w:ascii="Times New Roman" w:hAnsi="Times New Roman"/>
          <w:b/>
          <w:sz w:val="28"/>
          <w:szCs w:val="28"/>
        </w:rPr>
      </w:pPr>
      <w:r w:rsidRPr="00C03E0B">
        <w:rPr>
          <w:rFonts w:ascii="Times New Roman" w:hAnsi="Times New Roman"/>
          <w:b/>
          <w:sz w:val="28"/>
          <w:szCs w:val="28"/>
        </w:rPr>
        <w:t>Показатели естественного  миграц</w:t>
      </w:r>
      <w:r w:rsidR="00E54C3D" w:rsidRPr="00C03E0B">
        <w:rPr>
          <w:rFonts w:ascii="Times New Roman" w:hAnsi="Times New Roman"/>
          <w:b/>
          <w:sz w:val="28"/>
          <w:szCs w:val="28"/>
        </w:rPr>
        <w:t>ионного движения населения</w:t>
      </w:r>
    </w:p>
    <w:p w14:paraId="78BB9919" w14:textId="77777777" w:rsidR="0076097C" w:rsidRPr="00C03E0B" w:rsidRDefault="0076097C" w:rsidP="00544C24">
      <w:pPr>
        <w:keepNext w:val="0"/>
        <w:widowControl w:val="0"/>
        <w:ind w:firstLine="0"/>
        <w:rPr>
          <w:rFonts w:ascii="Times New Roman" w:hAnsi="Times New Roman"/>
          <w:b/>
          <w:i/>
          <w:sz w:val="28"/>
          <w:szCs w:val="28"/>
        </w:rPr>
      </w:pPr>
    </w:p>
    <w:tbl>
      <w:tblPr>
        <w:tblpPr w:leftFromText="180" w:rightFromText="180" w:vertAnchor="text" w:horzAnchor="margin" w:tblpY="69"/>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0"/>
        <w:gridCol w:w="2384"/>
        <w:gridCol w:w="2384"/>
      </w:tblGrid>
      <w:tr w:rsidR="0076097C" w:rsidRPr="00C03E0B" w14:paraId="6B1521E2" w14:textId="77777777" w:rsidTr="0076097C">
        <w:trPr>
          <w:trHeight w:val="453"/>
        </w:trPr>
        <w:tc>
          <w:tcPr>
            <w:tcW w:w="4840" w:type="dxa"/>
            <w:shd w:val="clear" w:color="auto" w:fill="E5B8B7"/>
            <w:vAlign w:val="center"/>
          </w:tcPr>
          <w:p w14:paraId="4FED5C4D" w14:textId="77777777" w:rsidR="0076097C" w:rsidRPr="00C03E0B" w:rsidRDefault="0076097C" w:rsidP="00544C24">
            <w:pPr>
              <w:keepNext w:val="0"/>
              <w:widowControl w:val="0"/>
              <w:tabs>
                <w:tab w:val="left" w:pos="4592"/>
              </w:tabs>
              <w:ind w:firstLine="0"/>
              <w:rPr>
                <w:rFonts w:ascii="Times New Roman" w:hAnsi="Times New Roman"/>
                <w:sz w:val="28"/>
                <w:szCs w:val="28"/>
              </w:rPr>
            </w:pPr>
            <w:r w:rsidRPr="00C03E0B">
              <w:rPr>
                <w:rFonts w:ascii="Times New Roman" w:hAnsi="Times New Roman"/>
                <w:b/>
                <w:sz w:val="28"/>
                <w:szCs w:val="28"/>
              </w:rPr>
              <w:t>Показатели</w:t>
            </w:r>
          </w:p>
        </w:tc>
        <w:tc>
          <w:tcPr>
            <w:tcW w:w="2384" w:type="dxa"/>
            <w:shd w:val="clear" w:color="auto" w:fill="E5B8B7"/>
            <w:vAlign w:val="center"/>
          </w:tcPr>
          <w:p w14:paraId="5FFAE3E4" w14:textId="77777777" w:rsidR="0076097C" w:rsidRPr="00C03E0B" w:rsidRDefault="0076097C" w:rsidP="00544C24">
            <w:pPr>
              <w:keepNext w:val="0"/>
              <w:widowControl w:val="0"/>
              <w:ind w:firstLine="0"/>
              <w:rPr>
                <w:rFonts w:ascii="Times New Roman" w:hAnsi="Times New Roman"/>
                <w:b/>
                <w:bCs/>
                <w:sz w:val="28"/>
                <w:szCs w:val="28"/>
              </w:rPr>
            </w:pPr>
            <w:r w:rsidRPr="00C03E0B">
              <w:rPr>
                <w:rFonts w:ascii="Times New Roman" w:hAnsi="Times New Roman"/>
                <w:b/>
                <w:bCs/>
                <w:sz w:val="28"/>
                <w:szCs w:val="28"/>
              </w:rPr>
              <w:t>2023 г.</w:t>
            </w:r>
          </w:p>
        </w:tc>
        <w:tc>
          <w:tcPr>
            <w:tcW w:w="2384" w:type="dxa"/>
            <w:shd w:val="clear" w:color="auto" w:fill="E5B8B7"/>
            <w:vAlign w:val="center"/>
          </w:tcPr>
          <w:p w14:paraId="37058D93" w14:textId="77777777" w:rsidR="0076097C" w:rsidRPr="00C03E0B" w:rsidRDefault="0076097C" w:rsidP="00544C24">
            <w:pPr>
              <w:keepNext w:val="0"/>
              <w:widowControl w:val="0"/>
              <w:ind w:firstLine="0"/>
              <w:rPr>
                <w:rFonts w:ascii="Times New Roman" w:hAnsi="Times New Roman"/>
                <w:b/>
                <w:bCs/>
                <w:sz w:val="28"/>
                <w:szCs w:val="28"/>
              </w:rPr>
            </w:pPr>
            <w:r w:rsidRPr="00C03E0B">
              <w:rPr>
                <w:rFonts w:ascii="Times New Roman" w:hAnsi="Times New Roman"/>
                <w:b/>
                <w:bCs/>
                <w:sz w:val="28"/>
                <w:szCs w:val="28"/>
              </w:rPr>
              <w:t>2024 г.</w:t>
            </w:r>
          </w:p>
        </w:tc>
      </w:tr>
      <w:tr w:rsidR="0076097C" w:rsidRPr="00C03E0B" w14:paraId="64F37CF3" w14:textId="77777777" w:rsidTr="0076097C">
        <w:trPr>
          <w:trHeight w:val="400"/>
        </w:trPr>
        <w:tc>
          <w:tcPr>
            <w:tcW w:w="4840" w:type="dxa"/>
            <w:shd w:val="clear" w:color="auto" w:fill="auto"/>
            <w:vAlign w:val="center"/>
          </w:tcPr>
          <w:p w14:paraId="24C1C102" w14:textId="77777777" w:rsidR="0076097C" w:rsidRPr="00C03E0B" w:rsidRDefault="0076097C" w:rsidP="00544C24">
            <w:pPr>
              <w:keepNext w:val="0"/>
              <w:ind w:firstLine="0"/>
              <w:rPr>
                <w:rFonts w:ascii="Times New Roman" w:hAnsi="Times New Roman"/>
                <w:sz w:val="28"/>
                <w:szCs w:val="28"/>
              </w:rPr>
            </w:pPr>
            <w:r w:rsidRPr="00C03E0B">
              <w:rPr>
                <w:rFonts w:ascii="Times New Roman" w:hAnsi="Times New Roman"/>
                <w:sz w:val="28"/>
                <w:szCs w:val="28"/>
              </w:rPr>
              <w:t>Численность родившихся</w:t>
            </w:r>
          </w:p>
        </w:tc>
        <w:tc>
          <w:tcPr>
            <w:tcW w:w="2384" w:type="dxa"/>
            <w:vAlign w:val="center"/>
          </w:tcPr>
          <w:p w14:paraId="38161E67" w14:textId="77777777" w:rsidR="0076097C" w:rsidRPr="00C03E0B" w:rsidRDefault="0076097C" w:rsidP="00544C24">
            <w:pPr>
              <w:keepNext w:val="0"/>
              <w:ind w:firstLine="0"/>
              <w:rPr>
                <w:rFonts w:ascii="Times New Roman" w:hAnsi="Times New Roman"/>
                <w:b/>
                <w:sz w:val="28"/>
                <w:szCs w:val="28"/>
              </w:rPr>
            </w:pPr>
            <w:r w:rsidRPr="00C03E0B">
              <w:rPr>
                <w:rFonts w:ascii="Times New Roman" w:hAnsi="Times New Roman"/>
                <w:b/>
                <w:sz w:val="28"/>
                <w:szCs w:val="28"/>
              </w:rPr>
              <w:t>248</w:t>
            </w:r>
          </w:p>
        </w:tc>
        <w:tc>
          <w:tcPr>
            <w:tcW w:w="2384" w:type="dxa"/>
            <w:vAlign w:val="center"/>
          </w:tcPr>
          <w:p w14:paraId="4399237E" w14:textId="77777777" w:rsidR="0076097C" w:rsidRPr="00C03E0B" w:rsidRDefault="00EB5D3F" w:rsidP="00544C24">
            <w:pPr>
              <w:keepNext w:val="0"/>
              <w:ind w:firstLine="0"/>
              <w:rPr>
                <w:rFonts w:ascii="Times New Roman" w:hAnsi="Times New Roman"/>
                <w:b/>
                <w:sz w:val="28"/>
                <w:szCs w:val="28"/>
              </w:rPr>
            </w:pPr>
            <w:r w:rsidRPr="00C03E0B">
              <w:rPr>
                <w:rFonts w:ascii="Times New Roman" w:hAnsi="Times New Roman"/>
                <w:b/>
                <w:sz w:val="28"/>
                <w:szCs w:val="28"/>
              </w:rPr>
              <w:t>191</w:t>
            </w:r>
          </w:p>
        </w:tc>
      </w:tr>
      <w:tr w:rsidR="0076097C" w:rsidRPr="00C03E0B" w14:paraId="6B0904AA" w14:textId="77777777" w:rsidTr="0076097C">
        <w:trPr>
          <w:trHeight w:val="364"/>
        </w:trPr>
        <w:tc>
          <w:tcPr>
            <w:tcW w:w="4840" w:type="dxa"/>
            <w:shd w:val="clear" w:color="auto" w:fill="auto"/>
            <w:vAlign w:val="center"/>
          </w:tcPr>
          <w:p w14:paraId="6C0D70DC" w14:textId="77777777" w:rsidR="0076097C" w:rsidRPr="00C03E0B" w:rsidRDefault="0076097C" w:rsidP="00544C24">
            <w:pPr>
              <w:keepNext w:val="0"/>
              <w:ind w:firstLine="0"/>
              <w:rPr>
                <w:rFonts w:ascii="Times New Roman" w:hAnsi="Times New Roman"/>
                <w:sz w:val="28"/>
                <w:szCs w:val="28"/>
              </w:rPr>
            </w:pPr>
            <w:r w:rsidRPr="00C03E0B">
              <w:rPr>
                <w:rFonts w:ascii="Times New Roman" w:hAnsi="Times New Roman"/>
                <w:sz w:val="28"/>
                <w:szCs w:val="28"/>
              </w:rPr>
              <w:t>Численность умерших</w:t>
            </w:r>
          </w:p>
        </w:tc>
        <w:tc>
          <w:tcPr>
            <w:tcW w:w="2384" w:type="dxa"/>
            <w:vAlign w:val="center"/>
          </w:tcPr>
          <w:p w14:paraId="5AAF880E" w14:textId="77777777" w:rsidR="0076097C" w:rsidRPr="00C03E0B" w:rsidRDefault="00EB5D3F" w:rsidP="00544C24">
            <w:pPr>
              <w:keepNext w:val="0"/>
              <w:ind w:firstLine="0"/>
              <w:rPr>
                <w:rFonts w:ascii="Times New Roman" w:hAnsi="Times New Roman"/>
                <w:b/>
                <w:sz w:val="28"/>
                <w:szCs w:val="28"/>
              </w:rPr>
            </w:pPr>
            <w:r w:rsidRPr="00C03E0B">
              <w:rPr>
                <w:rFonts w:ascii="Times New Roman" w:hAnsi="Times New Roman"/>
                <w:b/>
                <w:sz w:val="28"/>
                <w:szCs w:val="28"/>
              </w:rPr>
              <w:t>407</w:t>
            </w:r>
          </w:p>
        </w:tc>
        <w:tc>
          <w:tcPr>
            <w:tcW w:w="2384" w:type="dxa"/>
            <w:vAlign w:val="center"/>
          </w:tcPr>
          <w:p w14:paraId="1B035CBA" w14:textId="3A56F8E7" w:rsidR="0076097C" w:rsidRPr="00C03E0B" w:rsidRDefault="00EB5D3F" w:rsidP="00544C24">
            <w:pPr>
              <w:keepNext w:val="0"/>
              <w:ind w:firstLine="0"/>
              <w:rPr>
                <w:rFonts w:ascii="Times New Roman" w:hAnsi="Times New Roman"/>
                <w:b/>
                <w:sz w:val="28"/>
                <w:szCs w:val="28"/>
              </w:rPr>
            </w:pPr>
            <w:r w:rsidRPr="00C03E0B">
              <w:rPr>
                <w:rFonts w:ascii="Times New Roman" w:hAnsi="Times New Roman"/>
                <w:b/>
                <w:sz w:val="28"/>
                <w:szCs w:val="28"/>
              </w:rPr>
              <w:t>38</w:t>
            </w:r>
            <w:r w:rsidR="009702B9">
              <w:rPr>
                <w:rFonts w:ascii="Times New Roman" w:hAnsi="Times New Roman"/>
                <w:b/>
                <w:sz w:val="28"/>
                <w:szCs w:val="28"/>
              </w:rPr>
              <w:t>9</w:t>
            </w:r>
          </w:p>
        </w:tc>
      </w:tr>
      <w:tr w:rsidR="0076097C" w:rsidRPr="00C03E0B" w14:paraId="082FDE10" w14:textId="77777777" w:rsidTr="0076097C">
        <w:trPr>
          <w:trHeight w:val="400"/>
        </w:trPr>
        <w:tc>
          <w:tcPr>
            <w:tcW w:w="4840" w:type="dxa"/>
            <w:shd w:val="clear" w:color="auto" w:fill="auto"/>
            <w:vAlign w:val="center"/>
          </w:tcPr>
          <w:p w14:paraId="5404D755" w14:textId="77777777" w:rsidR="0076097C" w:rsidRPr="00C03E0B" w:rsidRDefault="0076097C" w:rsidP="00544C24">
            <w:pPr>
              <w:keepNext w:val="0"/>
              <w:ind w:firstLine="0"/>
              <w:rPr>
                <w:rFonts w:ascii="Times New Roman" w:hAnsi="Times New Roman"/>
                <w:sz w:val="28"/>
                <w:szCs w:val="28"/>
              </w:rPr>
            </w:pPr>
            <w:r w:rsidRPr="00C03E0B">
              <w:rPr>
                <w:rFonts w:ascii="Times New Roman" w:hAnsi="Times New Roman"/>
                <w:sz w:val="28"/>
                <w:szCs w:val="28"/>
              </w:rPr>
              <w:t>Естественный прирост/снижение</w:t>
            </w:r>
          </w:p>
        </w:tc>
        <w:tc>
          <w:tcPr>
            <w:tcW w:w="2384" w:type="dxa"/>
            <w:vAlign w:val="center"/>
          </w:tcPr>
          <w:p w14:paraId="58C5AF2B" w14:textId="77777777" w:rsidR="0076097C" w:rsidRPr="00C03E0B" w:rsidRDefault="0076097C" w:rsidP="00544C24">
            <w:pPr>
              <w:keepNext w:val="0"/>
              <w:ind w:firstLine="0"/>
              <w:rPr>
                <w:rFonts w:ascii="Times New Roman" w:hAnsi="Times New Roman"/>
                <w:b/>
                <w:sz w:val="28"/>
                <w:szCs w:val="28"/>
              </w:rPr>
            </w:pPr>
            <w:r w:rsidRPr="00C03E0B">
              <w:rPr>
                <w:rFonts w:ascii="Times New Roman" w:hAnsi="Times New Roman"/>
                <w:b/>
                <w:sz w:val="28"/>
                <w:szCs w:val="28"/>
              </w:rPr>
              <w:t xml:space="preserve">- </w:t>
            </w:r>
            <w:r w:rsidR="00EB5D3F" w:rsidRPr="00C03E0B">
              <w:rPr>
                <w:rFonts w:ascii="Times New Roman" w:hAnsi="Times New Roman"/>
                <w:b/>
                <w:sz w:val="28"/>
                <w:szCs w:val="28"/>
              </w:rPr>
              <w:t>159</w:t>
            </w:r>
          </w:p>
        </w:tc>
        <w:tc>
          <w:tcPr>
            <w:tcW w:w="2384" w:type="dxa"/>
            <w:vAlign w:val="center"/>
          </w:tcPr>
          <w:p w14:paraId="32DDF5EA" w14:textId="12E5D1FA" w:rsidR="0076097C" w:rsidRPr="00C03E0B" w:rsidRDefault="0076097C" w:rsidP="00544C24">
            <w:pPr>
              <w:keepNext w:val="0"/>
              <w:ind w:firstLine="0"/>
              <w:rPr>
                <w:rFonts w:ascii="Times New Roman" w:hAnsi="Times New Roman"/>
                <w:b/>
                <w:sz w:val="28"/>
                <w:szCs w:val="28"/>
              </w:rPr>
            </w:pPr>
            <w:r w:rsidRPr="00C03E0B">
              <w:rPr>
                <w:rFonts w:ascii="Times New Roman" w:hAnsi="Times New Roman"/>
                <w:b/>
                <w:sz w:val="28"/>
                <w:szCs w:val="28"/>
              </w:rPr>
              <w:t>- 1</w:t>
            </w:r>
            <w:r w:rsidR="00EB5D3F" w:rsidRPr="00C03E0B">
              <w:rPr>
                <w:rFonts w:ascii="Times New Roman" w:hAnsi="Times New Roman"/>
                <w:b/>
                <w:sz w:val="28"/>
                <w:szCs w:val="28"/>
              </w:rPr>
              <w:t>9</w:t>
            </w:r>
            <w:r w:rsidR="009702B9">
              <w:rPr>
                <w:rFonts w:ascii="Times New Roman" w:hAnsi="Times New Roman"/>
                <w:b/>
                <w:sz w:val="28"/>
                <w:szCs w:val="28"/>
              </w:rPr>
              <w:t>8</w:t>
            </w:r>
          </w:p>
        </w:tc>
      </w:tr>
      <w:tr w:rsidR="0076097C" w:rsidRPr="00C03E0B" w14:paraId="135D5DF7" w14:textId="77777777" w:rsidTr="0076097C">
        <w:trPr>
          <w:trHeight w:val="240"/>
        </w:trPr>
        <w:tc>
          <w:tcPr>
            <w:tcW w:w="4840" w:type="dxa"/>
            <w:shd w:val="clear" w:color="auto" w:fill="auto"/>
            <w:vAlign w:val="center"/>
          </w:tcPr>
          <w:p w14:paraId="2F66CD4D" w14:textId="77777777" w:rsidR="0076097C" w:rsidRPr="00C03E0B" w:rsidRDefault="0076097C" w:rsidP="00544C24">
            <w:pPr>
              <w:keepNext w:val="0"/>
              <w:ind w:firstLine="0"/>
              <w:rPr>
                <w:rFonts w:ascii="Times New Roman" w:hAnsi="Times New Roman"/>
                <w:sz w:val="28"/>
                <w:szCs w:val="28"/>
              </w:rPr>
            </w:pPr>
            <w:r w:rsidRPr="00C03E0B">
              <w:rPr>
                <w:rFonts w:ascii="Times New Roman" w:hAnsi="Times New Roman"/>
                <w:sz w:val="28"/>
                <w:szCs w:val="28"/>
              </w:rPr>
              <w:t>Число прибывших</w:t>
            </w:r>
          </w:p>
        </w:tc>
        <w:tc>
          <w:tcPr>
            <w:tcW w:w="2384" w:type="dxa"/>
            <w:vAlign w:val="center"/>
          </w:tcPr>
          <w:p w14:paraId="15DED360" w14:textId="77777777" w:rsidR="0076097C" w:rsidRPr="00C03E0B" w:rsidRDefault="00EB5D3F" w:rsidP="00544C24">
            <w:pPr>
              <w:keepNext w:val="0"/>
              <w:ind w:firstLine="0"/>
              <w:rPr>
                <w:rFonts w:ascii="Times New Roman" w:hAnsi="Times New Roman"/>
                <w:b/>
                <w:sz w:val="28"/>
                <w:szCs w:val="28"/>
              </w:rPr>
            </w:pPr>
            <w:r w:rsidRPr="00C03E0B">
              <w:rPr>
                <w:rFonts w:ascii="Times New Roman" w:hAnsi="Times New Roman"/>
                <w:b/>
                <w:sz w:val="28"/>
                <w:szCs w:val="28"/>
              </w:rPr>
              <w:t>787</w:t>
            </w:r>
          </w:p>
        </w:tc>
        <w:tc>
          <w:tcPr>
            <w:tcW w:w="2384" w:type="dxa"/>
            <w:vAlign w:val="center"/>
          </w:tcPr>
          <w:p w14:paraId="205FB988" w14:textId="6345227F" w:rsidR="0076097C" w:rsidRPr="00C03E0B" w:rsidRDefault="00EB5D3F" w:rsidP="00544C24">
            <w:pPr>
              <w:keepNext w:val="0"/>
              <w:ind w:firstLine="0"/>
              <w:rPr>
                <w:rFonts w:ascii="Times New Roman" w:hAnsi="Times New Roman"/>
                <w:b/>
                <w:sz w:val="28"/>
                <w:szCs w:val="28"/>
              </w:rPr>
            </w:pPr>
            <w:r w:rsidRPr="00C03E0B">
              <w:rPr>
                <w:rFonts w:ascii="Times New Roman" w:hAnsi="Times New Roman"/>
                <w:b/>
                <w:sz w:val="28"/>
                <w:szCs w:val="28"/>
              </w:rPr>
              <w:t>81</w:t>
            </w:r>
            <w:r w:rsidR="009702B9">
              <w:rPr>
                <w:rFonts w:ascii="Times New Roman" w:hAnsi="Times New Roman"/>
                <w:b/>
                <w:sz w:val="28"/>
                <w:szCs w:val="28"/>
              </w:rPr>
              <w:t>8</w:t>
            </w:r>
          </w:p>
        </w:tc>
      </w:tr>
      <w:tr w:rsidR="0076097C" w:rsidRPr="00C03E0B" w14:paraId="45DBE4F8" w14:textId="77777777" w:rsidTr="0076097C">
        <w:trPr>
          <w:trHeight w:val="274"/>
        </w:trPr>
        <w:tc>
          <w:tcPr>
            <w:tcW w:w="4840" w:type="dxa"/>
            <w:shd w:val="clear" w:color="auto" w:fill="auto"/>
            <w:vAlign w:val="center"/>
          </w:tcPr>
          <w:p w14:paraId="7FEA921C" w14:textId="77777777" w:rsidR="0076097C" w:rsidRPr="00C03E0B" w:rsidRDefault="0076097C" w:rsidP="00544C24">
            <w:pPr>
              <w:keepNext w:val="0"/>
              <w:ind w:firstLine="0"/>
              <w:rPr>
                <w:rFonts w:ascii="Times New Roman" w:hAnsi="Times New Roman"/>
                <w:sz w:val="28"/>
                <w:szCs w:val="28"/>
              </w:rPr>
            </w:pPr>
            <w:r w:rsidRPr="00C03E0B">
              <w:rPr>
                <w:rFonts w:ascii="Times New Roman" w:hAnsi="Times New Roman"/>
                <w:sz w:val="28"/>
                <w:szCs w:val="28"/>
              </w:rPr>
              <w:t>Число выбывших</w:t>
            </w:r>
          </w:p>
        </w:tc>
        <w:tc>
          <w:tcPr>
            <w:tcW w:w="2384" w:type="dxa"/>
            <w:vAlign w:val="center"/>
          </w:tcPr>
          <w:p w14:paraId="64F44404" w14:textId="77777777" w:rsidR="0076097C" w:rsidRPr="00C03E0B" w:rsidRDefault="00EB5D3F" w:rsidP="00544C24">
            <w:pPr>
              <w:keepNext w:val="0"/>
              <w:ind w:firstLine="0"/>
              <w:rPr>
                <w:rFonts w:ascii="Times New Roman" w:hAnsi="Times New Roman"/>
                <w:b/>
                <w:sz w:val="28"/>
                <w:szCs w:val="28"/>
              </w:rPr>
            </w:pPr>
            <w:r w:rsidRPr="00C03E0B">
              <w:rPr>
                <w:rFonts w:ascii="Times New Roman" w:hAnsi="Times New Roman"/>
                <w:b/>
                <w:sz w:val="28"/>
                <w:szCs w:val="28"/>
              </w:rPr>
              <w:t>1 078</w:t>
            </w:r>
          </w:p>
        </w:tc>
        <w:tc>
          <w:tcPr>
            <w:tcW w:w="2384" w:type="dxa"/>
            <w:vAlign w:val="center"/>
          </w:tcPr>
          <w:p w14:paraId="09E2336F" w14:textId="77777777" w:rsidR="0076097C" w:rsidRPr="00C03E0B" w:rsidRDefault="00EB5D3F" w:rsidP="00544C24">
            <w:pPr>
              <w:keepNext w:val="0"/>
              <w:ind w:firstLine="0"/>
              <w:rPr>
                <w:rFonts w:ascii="Times New Roman" w:hAnsi="Times New Roman"/>
                <w:b/>
                <w:sz w:val="28"/>
                <w:szCs w:val="28"/>
              </w:rPr>
            </w:pPr>
            <w:r w:rsidRPr="00C03E0B">
              <w:rPr>
                <w:rFonts w:ascii="Times New Roman" w:hAnsi="Times New Roman"/>
                <w:b/>
                <w:sz w:val="28"/>
                <w:szCs w:val="28"/>
              </w:rPr>
              <w:t>963</w:t>
            </w:r>
          </w:p>
        </w:tc>
      </w:tr>
      <w:tr w:rsidR="0076097C" w:rsidRPr="00C03E0B" w14:paraId="2945C049" w14:textId="77777777" w:rsidTr="0076097C">
        <w:trPr>
          <w:trHeight w:val="397"/>
        </w:trPr>
        <w:tc>
          <w:tcPr>
            <w:tcW w:w="4840" w:type="dxa"/>
            <w:shd w:val="clear" w:color="auto" w:fill="auto"/>
            <w:vAlign w:val="center"/>
          </w:tcPr>
          <w:p w14:paraId="1FEBC80D" w14:textId="77777777" w:rsidR="0076097C" w:rsidRPr="00C03E0B" w:rsidRDefault="0076097C" w:rsidP="00544C24">
            <w:pPr>
              <w:keepNext w:val="0"/>
              <w:ind w:firstLine="0"/>
              <w:rPr>
                <w:rFonts w:ascii="Times New Roman" w:hAnsi="Times New Roman"/>
                <w:sz w:val="28"/>
                <w:szCs w:val="28"/>
              </w:rPr>
            </w:pPr>
            <w:r w:rsidRPr="00C03E0B">
              <w:rPr>
                <w:rFonts w:ascii="Times New Roman" w:hAnsi="Times New Roman"/>
                <w:sz w:val="28"/>
                <w:szCs w:val="28"/>
              </w:rPr>
              <w:t>Миграционный прирост/снижение</w:t>
            </w:r>
          </w:p>
        </w:tc>
        <w:tc>
          <w:tcPr>
            <w:tcW w:w="2384" w:type="dxa"/>
            <w:vAlign w:val="center"/>
          </w:tcPr>
          <w:p w14:paraId="336658EA" w14:textId="77777777" w:rsidR="0076097C" w:rsidRPr="00C03E0B" w:rsidRDefault="00EB5D3F" w:rsidP="00544C24">
            <w:pPr>
              <w:keepNext w:val="0"/>
              <w:ind w:firstLine="0"/>
              <w:rPr>
                <w:rFonts w:ascii="Times New Roman" w:hAnsi="Times New Roman"/>
                <w:b/>
                <w:sz w:val="28"/>
                <w:szCs w:val="28"/>
              </w:rPr>
            </w:pPr>
            <w:r w:rsidRPr="00C03E0B">
              <w:rPr>
                <w:rFonts w:ascii="Times New Roman" w:hAnsi="Times New Roman"/>
                <w:b/>
                <w:sz w:val="28"/>
                <w:szCs w:val="28"/>
              </w:rPr>
              <w:t>- 291</w:t>
            </w:r>
          </w:p>
        </w:tc>
        <w:tc>
          <w:tcPr>
            <w:tcW w:w="2384" w:type="dxa"/>
            <w:vAlign w:val="center"/>
          </w:tcPr>
          <w:p w14:paraId="786DD9B4" w14:textId="1014F7DE" w:rsidR="0076097C" w:rsidRPr="00C03E0B" w:rsidRDefault="00EB5D3F" w:rsidP="00544C24">
            <w:pPr>
              <w:keepNext w:val="0"/>
              <w:ind w:firstLine="0"/>
              <w:rPr>
                <w:rFonts w:ascii="Times New Roman" w:hAnsi="Times New Roman"/>
                <w:b/>
                <w:sz w:val="28"/>
                <w:szCs w:val="28"/>
              </w:rPr>
            </w:pPr>
            <w:r w:rsidRPr="00C03E0B">
              <w:rPr>
                <w:rFonts w:ascii="Times New Roman" w:hAnsi="Times New Roman"/>
                <w:b/>
                <w:sz w:val="28"/>
                <w:szCs w:val="28"/>
              </w:rPr>
              <w:t>- 14</w:t>
            </w:r>
            <w:r w:rsidR="009702B9">
              <w:rPr>
                <w:rFonts w:ascii="Times New Roman" w:hAnsi="Times New Roman"/>
                <w:b/>
                <w:sz w:val="28"/>
                <w:szCs w:val="28"/>
              </w:rPr>
              <w:t>5</w:t>
            </w:r>
          </w:p>
        </w:tc>
      </w:tr>
    </w:tbl>
    <w:p w14:paraId="73EE6797" w14:textId="77777777" w:rsidR="0076097C" w:rsidRPr="00C03E0B" w:rsidRDefault="0076097C" w:rsidP="00544C24">
      <w:pPr>
        <w:pStyle w:val="a3"/>
        <w:ind w:firstLine="708"/>
        <w:jc w:val="both"/>
        <w:rPr>
          <w:rFonts w:ascii="Times New Roman" w:hAnsi="Times New Roman" w:cs="Times New Roman"/>
          <w:sz w:val="28"/>
          <w:szCs w:val="28"/>
        </w:rPr>
      </w:pPr>
    </w:p>
    <w:p w14:paraId="1C08F91A" w14:textId="77777777" w:rsidR="00EB5D3F" w:rsidRPr="00C03E0B" w:rsidRDefault="00EB5D3F" w:rsidP="00544C24">
      <w:pPr>
        <w:pStyle w:val="a3"/>
        <w:ind w:firstLine="708"/>
        <w:jc w:val="both"/>
        <w:rPr>
          <w:rFonts w:ascii="Times New Roman" w:hAnsi="Times New Roman" w:cs="Times New Roman"/>
          <w:sz w:val="28"/>
          <w:szCs w:val="28"/>
        </w:rPr>
      </w:pPr>
      <w:r w:rsidRPr="00C03E0B">
        <w:rPr>
          <w:rFonts w:ascii="Times New Roman" w:hAnsi="Times New Roman" w:cs="Times New Roman"/>
          <w:sz w:val="28"/>
          <w:szCs w:val="28"/>
        </w:rPr>
        <w:t>В 2024 году зарегистрировано 192 акта о заключении брака, 145 актов о расторжении брака.</w:t>
      </w:r>
      <w:r w:rsidR="00AD6486" w:rsidRPr="00C03E0B">
        <w:rPr>
          <w:rFonts w:ascii="Times New Roman" w:hAnsi="Times New Roman" w:cs="Times New Roman"/>
          <w:sz w:val="28"/>
          <w:szCs w:val="28"/>
        </w:rPr>
        <w:t xml:space="preserve"> (</w:t>
      </w:r>
      <w:r w:rsidR="008B358B" w:rsidRPr="00C03E0B">
        <w:rPr>
          <w:rFonts w:ascii="Times New Roman" w:hAnsi="Times New Roman" w:cs="Times New Roman"/>
          <w:sz w:val="28"/>
          <w:szCs w:val="28"/>
        </w:rPr>
        <w:t>2023 - зарегистрировано 168 актов о заключении брака, 162 акта о расторжении брака).</w:t>
      </w:r>
    </w:p>
    <w:p w14:paraId="1F492DFE" w14:textId="77777777" w:rsidR="00A04502" w:rsidRPr="00C03E0B" w:rsidRDefault="00A04502" w:rsidP="00F968CB">
      <w:pPr>
        <w:keepNext w:val="0"/>
        <w:ind w:firstLine="0"/>
        <w:jc w:val="center"/>
        <w:rPr>
          <w:rFonts w:ascii="Times New Roman" w:hAnsi="Times New Roman"/>
          <w:b/>
          <w:bCs/>
          <w:sz w:val="28"/>
          <w:szCs w:val="28"/>
        </w:rPr>
      </w:pPr>
      <w:r w:rsidRPr="00C03E0B">
        <w:rPr>
          <w:rFonts w:ascii="Times New Roman" w:hAnsi="Times New Roman"/>
          <w:b/>
          <w:bCs/>
          <w:sz w:val="28"/>
          <w:szCs w:val="28"/>
        </w:rPr>
        <w:t>Итоги исполнения районного бюджета</w:t>
      </w:r>
    </w:p>
    <w:p w14:paraId="5576310E" w14:textId="77777777" w:rsidR="00A04502" w:rsidRPr="00C03E0B" w:rsidRDefault="00A04502" w:rsidP="00544C24">
      <w:pPr>
        <w:keepNext w:val="0"/>
        <w:ind w:firstLine="0"/>
        <w:rPr>
          <w:rFonts w:ascii="Times New Roman" w:hAnsi="Times New Roman"/>
          <w:sz w:val="28"/>
          <w:szCs w:val="28"/>
        </w:rPr>
      </w:pPr>
      <w:r w:rsidRPr="00C03E0B">
        <w:rPr>
          <w:rFonts w:ascii="Times New Roman" w:hAnsi="Times New Roman"/>
          <w:sz w:val="28"/>
          <w:szCs w:val="28"/>
        </w:rPr>
        <w:t>(тыс. рублей)</w:t>
      </w:r>
    </w:p>
    <w:p w14:paraId="3244C060" w14:textId="77777777" w:rsidR="00A04502" w:rsidRPr="00C03E0B" w:rsidRDefault="00A04502" w:rsidP="00544C24">
      <w:pPr>
        <w:keepNext w:val="0"/>
        <w:ind w:firstLine="0"/>
        <w:rPr>
          <w:rFonts w:ascii="Times New Roman" w:eastAsia="Calibri" w:hAnsi="Times New Roman"/>
          <w:b/>
          <w:bCs/>
          <w:i/>
          <w:sz w:val="28"/>
          <w:szCs w:val="28"/>
        </w:rPr>
      </w:pPr>
    </w:p>
    <w:tbl>
      <w:tblPr>
        <w:tblpPr w:leftFromText="180" w:rightFromText="180" w:bottomFromText="200" w:vertAnchor="text" w:horzAnchor="page" w:tblpX="1947" w:tblpY="37"/>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2268"/>
        <w:gridCol w:w="2268"/>
      </w:tblGrid>
      <w:tr w:rsidR="00A04502" w:rsidRPr="00C03E0B" w14:paraId="2792668D" w14:textId="77777777" w:rsidTr="00A04502">
        <w:trPr>
          <w:trHeight w:val="453"/>
        </w:trPr>
        <w:tc>
          <w:tcPr>
            <w:tcW w:w="4390"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1294F7FF" w14:textId="77777777" w:rsidR="00A04502" w:rsidRPr="00C03E0B" w:rsidRDefault="00A04502" w:rsidP="00544C24">
            <w:pPr>
              <w:keepNext w:val="0"/>
              <w:ind w:firstLine="0"/>
              <w:rPr>
                <w:rFonts w:ascii="Times New Roman" w:eastAsia="Calibri" w:hAnsi="Times New Roman"/>
                <w:sz w:val="28"/>
                <w:szCs w:val="28"/>
              </w:rPr>
            </w:pPr>
            <w:r w:rsidRPr="00C03E0B">
              <w:rPr>
                <w:rFonts w:ascii="Times New Roman" w:eastAsia="Calibri" w:hAnsi="Times New Roman"/>
                <w:sz w:val="28"/>
                <w:szCs w:val="28"/>
              </w:rPr>
              <w:t>Показатели</w:t>
            </w:r>
          </w:p>
        </w:tc>
        <w:tc>
          <w:tcPr>
            <w:tcW w:w="2268"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77FAB24C" w14:textId="77777777" w:rsidR="00A04502" w:rsidRPr="00C03E0B" w:rsidRDefault="00A04502" w:rsidP="00544C24">
            <w:pPr>
              <w:keepNext w:val="0"/>
              <w:ind w:firstLine="0"/>
              <w:rPr>
                <w:rFonts w:ascii="Times New Roman" w:eastAsia="Calibri" w:hAnsi="Times New Roman"/>
                <w:sz w:val="28"/>
                <w:szCs w:val="28"/>
              </w:rPr>
            </w:pPr>
            <w:r w:rsidRPr="00C03E0B">
              <w:rPr>
                <w:rFonts w:ascii="Times New Roman" w:eastAsia="Calibri" w:hAnsi="Times New Roman"/>
                <w:sz w:val="28"/>
                <w:szCs w:val="28"/>
              </w:rPr>
              <w:t>2023 г.</w:t>
            </w:r>
          </w:p>
        </w:tc>
        <w:tc>
          <w:tcPr>
            <w:tcW w:w="2268"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67970472" w14:textId="77777777" w:rsidR="00A04502" w:rsidRPr="00C03E0B" w:rsidRDefault="00A04502" w:rsidP="00544C24">
            <w:pPr>
              <w:keepNext w:val="0"/>
              <w:ind w:firstLine="0"/>
              <w:rPr>
                <w:rFonts w:ascii="Times New Roman" w:eastAsia="Calibri" w:hAnsi="Times New Roman"/>
                <w:sz w:val="28"/>
                <w:szCs w:val="28"/>
              </w:rPr>
            </w:pPr>
            <w:r w:rsidRPr="00C03E0B">
              <w:rPr>
                <w:rFonts w:ascii="Times New Roman" w:eastAsia="Calibri" w:hAnsi="Times New Roman"/>
                <w:sz w:val="28"/>
                <w:szCs w:val="28"/>
              </w:rPr>
              <w:t>2024 г.</w:t>
            </w:r>
          </w:p>
        </w:tc>
      </w:tr>
      <w:tr w:rsidR="00A04502" w:rsidRPr="00C03E0B" w14:paraId="190B8201" w14:textId="77777777" w:rsidTr="00A04502">
        <w:trPr>
          <w:trHeight w:val="399"/>
        </w:trPr>
        <w:tc>
          <w:tcPr>
            <w:tcW w:w="4390" w:type="dxa"/>
            <w:tcBorders>
              <w:top w:val="single" w:sz="4" w:space="0" w:color="auto"/>
              <w:left w:val="single" w:sz="4" w:space="0" w:color="auto"/>
              <w:bottom w:val="single" w:sz="4" w:space="0" w:color="auto"/>
              <w:right w:val="single" w:sz="4" w:space="0" w:color="auto"/>
            </w:tcBorders>
            <w:hideMark/>
          </w:tcPr>
          <w:p w14:paraId="36750098"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Доходы</w:t>
            </w:r>
          </w:p>
        </w:tc>
        <w:tc>
          <w:tcPr>
            <w:tcW w:w="2268" w:type="dxa"/>
            <w:tcBorders>
              <w:top w:val="single" w:sz="4" w:space="0" w:color="auto"/>
              <w:left w:val="single" w:sz="4" w:space="0" w:color="auto"/>
              <w:bottom w:val="single" w:sz="4" w:space="0" w:color="auto"/>
              <w:right w:val="single" w:sz="4" w:space="0" w:color="auto"/>
            </w:tcBorders>
            <w:hideMark/>
          </w:tcPr>
          <w:p w14:paraId="41A4AB19"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1 447 995,4</w:t>
            </w:r>
          </w:p>
        </w:tc>
        <w:tc>
          <w:tcPr>
            <w:tcW w:w="2268" w:type="dxa"/>
            <w:tcBorders>
              <w:top w:val="single" w:sz="4" w:space="0" w:color="auto"/>
              <w:left w:val="single" w:sz="4" w:space="0" w:color="auto"/>
              <w:bottom w:val="single" w:sz="4" w:space="0" w:color="auto"/>
              <w:right w:val="single" w:sz="4" w:space="0" w:color="auto"/>
            </w:tcBorders>
            <w:hideMark/>
          </w:tcPr>
          <w:p w14:paraId="6544BCCA"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1 629 306,9</w:t>
            </w:r>
          </w:p>
        </w:tc>
      </w:tr>
      <w:tr w:rsidR="00A04502" w:rsidRPr="00C03E0B" w14:paraId="656A8768" w14:textId="77777777" w:rsidTr="00A04502">
        <w:trPr>
          <w:trHeight w:val="363"/>
        </w:trPr>
        <w:tc>
          <w:tcPr>
            <w:tcW w:w="4390" w:type="dxa"/>
            <w:tcBorders>
              <w:top w:val="single" w:sz="4" w:space="0" w:color="auto"/>
              <w:left w:val="single" w:sz="4" w:space="0" w:color="auto"/>
              <w:bottom w:val="single" w:sz="4" w:space="0" w:color="auto"/>
              <w:right w:val="single" w:sz="4" w:space="0" w:color="auto"/>
            </w:tcBorders>
            <w:hideMark/>
          </w:tcPr>
          <w:p w14:paraId="69871410"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Расходы</w:t>
            </w:r>
          </w:p>
        </w:tc>
        <w:tc>
          <w:tcPr>
            <w:tcW w:w="2268" w:type="dxa"/>
            <w:tcBorders>
              <w:top w:val="single" w:sz="4" w:space="0" w:color="auto"/>
              <w:left w:val="single" w:sz="4" w:space="0" w:color="auto"/>
              <w:bottom w:val="single" w:sz="4" w:space="0" w:color="auto"/>
              <w:right w:val="single" w:sz="4" w:space="0" w:color="auto"/>
            </w:tcBorders>
            <w:hideMark/>
          </w:tcPr>
          <w:p w14:paraId="7E199063"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1 430 056,6</w:t>
            </w:r>
          </w:p>
        </w:tc>
        <w:tc>
          <w:tcPr>
            <w:tcW w:w="2268" w:type="dxa"/>
            <w:tcBorders>
              <w:top w:val="single" w:sz="4" w:space="0" w:color="auto"/>
              <w:left w:val="single" w:sz="4" w:space="0" w:color="auto"/>
              <w:bottom w:val="single" w:sz="4" w:space="0" w:color="auto"/>
              <w:right w:val="single" w:sz="4" w:space="0" w:color="auto"/>
            </w:tcBorders>
            <w:hideMark/>
          </w:tcPr>
          <w:p w14:paraId="35C5195B"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1 616 273,7</w:t>
            </w:r>
          </w:p>
        </w:tc>
      </w:tr>
      <w:tr w:rsidR="00A04502" w:rsidRPr="00C03E0B" w14:paraId="6CD32DCF" w14:textId="77777777" w:rsidTr="00A04502">
        <w:trPr>
          <w:trHeight w:val="399"/>
        </w:trPr>
        <w:tc>
          <w:tcPr>
            <w:tcW w:w="4390" w:type="dxa"/>
            <w:tcBorders>
              <w:top w:val="single" w:sz="4" w:space="0" w:color="auto"/>
              <w:left w:val="single" w:sz="4" w:space="0" w:color="auto"/>
              <w:bottom w:val="single" w:sz="4" w:space="0" w:color="auto"/>
              <w:right w:val="single" w:sz="4" w:space="0" w:color="auto"/>
            </w:tcBorders>
            <w:hideMark/>
          </w:tcPr>
          <w:p w14:paraId="42D98855"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Дефицит (профицит)</w:t>
            </w:r>
          </w:p>
        </w:tc>
        <w:tc>
          <w:tcPr>
            <w:tcW w:w="2268" w:type="dxa"/>
            <w:tcBorders>
              <w:top w:val="single" w:sz="4" w:space="0" w:color="auto"/>
              <w:left w:val="single" w:sz="4" w:space="0" w:color="auto"/>
              <w:bottom w:val="single" w:sz="4" w:space="0" w:color="auto"/>
              <w:right w:val="single" w:sz="4" w:space="0" w:color="auto"/>
            </w:tcBorders>
            <w:hideMark/>
          </w:tcPr>
          <w:p w14:paraId="2E4FFFC5"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17 938,8</w:t>
            </w:r>
          </w:p>
        </w:tc>
        <w:tc>
          <w:tcPr>
            <w:tcW w:w="2268" w:type="dxa"/>
            <w:tcBorders>
              <w:top w:val="single" w:sz="4" w:space="0" w:color="auto"/>
              <w:left w:val="single" w:sz="4" w:space="0" w:color="auto"/>
              <w:bottom w:val="single" w:sz="4" w:space="0" w:color="auto"/>
              <w:right w:val="single" w:sz="4" w:space="0" w:color="auto"/>
            </w:tcBorders>
            <w:hideMark/>
          </w:tcPr>
          <w:p w14:paraId="4E13E8B4"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13 033,2</w:t>
            </w:r>
          </w:p>
        </w:tc>
      </w:tr>
      <w:tr w:rsidR="00A04502" w:rsidRPr="00C03E0B" w14:paraId="3DE29E1B" w14:textId="77777777" w:rsidTr="00A04502">
        <w:trPr>
          <w:trHeight w:val="473"/>
        </w:trPr>
        <w:tc>
          <w:tcPr>
            <w:tcW w:w="4390" w:type="dxa"/>
            <w:tcBorders>
              <w:top w:val="single" w:sz="4" w:space="0" w:color="auto"/>
              <w:left w:val="single" w:sz="4" w:space="0" w:color="auto"/>
              <w:bottom w:val="single" w:sz="4" w:space="0" w:color="auto"/>
              <w:right w:val="single" w:sz="4" w:space="0" w:color="auto"/>
            </w:tcBorders>
            <w:hideMark/>
          </w:tcPr>
          <w:p w14:paraId="7C915807"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 xml:space="preserve">Налоговые и неналоговые доходы, в т.ч. </w:t>
            </w:r>
          </w:p>
        </w:tc>
        <w:tc>
          <w:tcPr>
            <w:tcW w:w="2268" w:type="dxa"/>
            <w:tcBorders>
              <w:top w:val="single" w:sz="4" w:space="0" w:color="auto"/>
              <w:left w:val="single" w:sz="4" w:space="0" w:color="auto"/>
              <w:bottom w:val="single" w:sz="4" w:space="0" w:color="auto"/>
              <w:right w:val="single" w:sz="4" w:space="0" w:color="auto"/>
            </w:tcBorders>
            <w:hideMark/>
          </w:tcPr>
          <w:p w14:paraId="6EEB123B"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153 930,0</w:t>
            </w:r>
          </w:p>
        </w:tc>
        <w:tc>
          <w:tcPr>
            <w:tcW w:w="2268" w:type="dxa"/>
            <w:tcBorders>
              <w:top w:val="single" w:sz="4" w:space="0" w:color="auto"/>
              <w:left w:val="single" w:sz="4" w:space="0" w:color="auto"/>
              <w:bottom w:val="single" w:sz="4" w:space="0" w:color="auto"/>
              <w:right w:val="single" w:sz="4" w:space="0" w:color="auto"/>
            </w:tcBorders>
            <w:hideMark/>
          </w:tcPr>
          <w:p w14:paraId="4B274DDB"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182 333,8</w:t>
            </w:r>
          </w:p>
        </w:tc>
      </w:tr>
      <w:tr w:rsidR="00A04502" w:rsidRPr="00C03E0B" w14:paraId="797AE4F9" w14:textId="77777777" w:rsidTr="00A04502">
        <w:trPr>
          <w:trHeight w:val="409"/>
        </w:trPr>
        <w:tc>
          <w:tcPr>
            <w:tcW w:w="4390" w:type="dxa"/>
            <w:tcBorders>
              <w:top w:val="single" w:sz="4" w:space="0" w:color="auto"/>
              <w:left w:val="single" w:sz="4" w:space="0" w:color="auto"/>
              <w:bottom w:val="single" w:sz="4" w:space="0" w:color="auto"/>
              <w:right w:val="single" w:sz="4" w:space="0" w:color="auto"/>
            </w:tcBorders>
            <w:hideMark/>
          </w:tcPr>
          <w:p w14:paraId="39D83997"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Налог на прибыль</w:t>
            </w:r>
          </w:p>
        </w:tc>
        <w:tc>
          <w:tcPr>
            <w:tcW w:w="2268" w:type="dxa"/>
            <w:tcBorders>
              <w:top w:val="single" w:sz="4" w:space="0" w:color="auto"/>
              <w:left w:val="single" w:sz="4" w:space="0" w:color="auto"/>
              <w:bottom w:val="single" w:sz="4" w:space="0" w:color="auto"/>
              <w:right w:val="single" w:sz="4" w:space="0" w:color="auto"/>
            </w:tcBorders>
            <w:hideMark/>
          </w:tcPr>
          <w:p w14:paraId="37263025"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504,7</w:t>
            </w:r>
          </w:p>
        </w:tc>
        <w:tc>
          <w:tcPr>
            <w:tcW w:w="2268" w:type="dxa"/>
            <w:tcBorders>
              <w:top w:val="single" w:sz="4" w:space="0" w:color="auto"/>
              <w:left w:val="single" w:sz="4" w:space="0" w:color="auto"/>
              <w:bottom w:val="single" w:sz="4" w:space="0" w:color="auto"/>
              <w:right w:val="single" w:sz="4" w:space="0" w:color="auto"/>
            </w:tcBorders>
            <w:hideMark/>
          </w:tcPr>
          <w:p w14:paraId="4F11D08F"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2 242,1</w:t>
            </w:r>
          </w:p>
        </w:tc>
      </w:tr>
      <w:tr w:rsidR="00A04502" w:rsidRPr="00C03E0B" w14:paraId="73D48534" w14:textId="77777777" w:rsidTr="00A04502">
        <w:trPr>
          <w:trHeight w:val="415"/>
        </w:trPr>
        <w:tc>
          <w:tcPr>
            <w:tcW w:w="4390" w:type="dxa"/>
            <w:tcBorders>
              <w:top w:val="single" w:sz="4" w:space="0" w:color="auto"/>
              <w:left w:val="single" w:sz="4" w:space="0" w:color="auto"/>
              <w:bottom w:val="single" w:sz="4" w:space="0" w:color="auto"/>
              <w:right w:val="single" w:sz="4" w:space="0" w:color="auto"/>
            </w:tcBorders>
            <w:hideMark/>
          </w:tcPr>
          <w:p w14:paraId="7AAF1B4A"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НДФЛ</w:t>
            </w:r>
          </w:p>
        </w:tc>
        <w:tc>
          <w:tcPr>
            <w:tcW w:w="2268" w:type="dxa"/>
            <w:tcBorders>
              <w:top w:val="single" w:sz="4" w:space="0" w:color="auto"/>
              <w:left w:val="single" w:sz="4" w:space="0" w:color="auto"/>
              <w:bottom w:val="single" w:sz="4" w:space="0" w:color="auto"/>
              <w:right w:val="single" w:sz="4" w:space="0" w:color="auto"/>
            </w:tcBorders>
            <w:hideMark/>
          </w:tcPr>
          <w:p w14:paraId="2AB6E962"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113 109,9</w:t>
            </w:r>
          </w:p>
        </w:tc>
        <w:tc>
          <w:tcPr>
            <w:tcW w:w="2268" w:type="dxa"/>
            <w:tcBorders>
              <w:top w:val="single" w:sz="4" w:space="0" w:color="auto"/>
              <w:left w:val="single" w:sz="4" w:space="0" w:color="auto"/>
              <w:bottom w:val="single" w:sz="4" w:space="0" w:color="auto"/>
              <w:right w:val="single" w:sz="4" w:space="0" w:color="auto"/>
            </w:tcBorders>
            <w:hideMark/>
          </w:tcPr>
          <w:p w14:paraId="4624260C"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124 842,2</w:t>
            </w:r>
          </w:p>
        </w:tc>
      </w:tr>
      <w:tr w:rsidR="00A04502" w:rsidRPr="00C03E0B" w14:paraId="624D13FC" w14:textId="77777777" w:rsidTr="00A04502">
        <w:trPr>
          <w:trHeight w:val="396"/>
        </w:trPr>
        <w:tc>
          <w:tcPr>
            <w:tcW w:w="4390" w:type="dxa"/>
            <w:tcBorders>
              <w:top w:val="single" w:sz="4" w:space="0" w:color="auto"/>
              <w:left w:val="single" w:sz="4" w:space="0" w:color="auto"/>
              <w:bottom w:val="single" w:sz="4" w:space="0" w:color="auto"/>
              <w:right w:val="single" w:sz="4" w:space="0" w:color="auto"/>
            </w:tcBorders>
            <w:hideMark/>
          </w:tcPr>
          <w:p w14:paraId="3B071CD8"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УСН</w:t>
            </w:r>
          </w:p>
        </w:tc>
        <w:tc>
          <w:tcPr>
            <w:tcW w:w="2268" w:type="dxa"/>
            <w:tcBorders>
              <w:top w:val="single" w:sz="4" w:space="0" w:color="auto"/>
              <w:left w:val="single" w:sz="4" w:space="0" w:color="auto"/>
              <w:bottom w:val="single" w:sz="4" w:space="0" w:color="auto"/>
              <w:right w:val="single" w:sz="4" w:space="0" w:color="auto"/>
            </w:tcBorders>
            <w:hideMark/>
          </w:tcPr>
          <w:p w14:paraId="1AEA552D"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18 551,2</w:t>
            </w:r>
          </w:p>
        </w:tc>
        <w:tc>
          <w:tcPr>
            <w:tcW w:w="2268" w:type="dxa"/>
            <w:tcBorders>
              <w:top w:val="single" w:sz="4" w:space="0" w:color="auto"/>
              <w:left w:val="single" w:sz="4" w:space="0" w:color="auto"/>
              <w:bottom w:val="single" w:sz="4" w:space="0" w:color="auto"/>
              <w:right w:val="single" w:sz="4" w:space="0" w:color="auto"/>
            </w:tcBorders>
            <w:hideMark/>
          </w:tcPr>
          <w:p w14:paraId="2AD2567F"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25 009,0</w:t>
            </w:r>
          </w:p>
        </w:tc>
      </w:tr>
      <w:tr w:rsidR="00A04502" w:rsidRPr="00C03E0B" w14:paraId="30E264C3" w14:textId="77777777" w:rsidTr="00A04502">
        <w:trPr>
          <w:trHeight w:val="396"/>
        </w:trPr>
        <w:tc>
          <w:tcPr>
            <w:tcW w:w="4390" w:type="dxa"/>
            <w:tcBorders>
              <w:top w:val="single" w:sz="4" w:space="0" w:color="auto"/>
              <w:left w:val="single" w:sz="4" w:space="0" w:color="auto"/>
              <w:bottom w:val="single" w:sz="4" w:space="0" w:color="auto"/>
              <w:right w:val="single" w:sz="4" w:space="0" w:color="auto"/>
            </w:tcBorders>
            <w:hideMark/>
          </w:tcPr>
          <w:p w14:paraId="4204A02F"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Налог, взимаемый в связи с применением патентной системы налогообложения</w:t>
            </w:r>
          </w:p>
        </w:tc>
        <w:tc>
          <w:tcPr>
            <w:tcW w:w="2268" w:type="dxa"/>
            <w:tcBorders>
              <w:top w:val="single" w:sz="4" w:space="0" w:color="auto"/>
              <w:left w:val="single" w:sz="4" w:space="0" w:color="auto"/>
              <w:bottom w:val="single" w:sz="4" w:space="0" w:color="auto"/>
              <w:right w:val="single" w:sz="4" w:space="0" w:color="auto"/>
            </w:tcBorders>
            <w:hideMark/>
          </w:tcPr>
          <w:p w14:paraId="46820BA8"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3 269,8</w:t>
            </w:r>
          </w:p>
        </w:tc>
        <w:tc>
          <w:tcPr>
            <w:tcW w:w="2268" w:type="dxa"/>
            <w:tcBorders>
              <w:top w:val="single" w:sz="4" w:space="0" w:color="auto"/>
              <w:left w:val="single" w:sz="4" w:space="0" w:color="auto"/>
              <w:bottom w:val="single" w:sz="4" w:space="0" w:color="auto"/>
              <w:right w:val="single" w:sz="4" w:space="0" w:color="auto"/>
            </w:tcBorders>
            <w:hideMark/>
          </w:tcPr>
          <w:p w14:paraId="06060B0B"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5 126,3</w:t>
            </w:r>
          </w:p>
        </w:tc>
      </w:tr>
      <w:tr w:rsidR="00A04502" w:rsidRPr="00C03E0B" w14:paraId="7D6410DE" w14:textId="77777777" w:rsidTr="00A04502">
        <w:trPr>
          <w:trHeight w:val="396"/>
        </w:trPr>
        <w:tc>
          <w:tcPr>
            <w:tcW w:w="4390" w:type="dxa"/>
            <w:tcBorders>
              <w:top w:val="single" w:sz="4" w:space="0" w:color="auto"/>
              <w:left w:val="single" w:sz="4" w:space="0" w:color="auto"/>
              <w:bottom w:val="single" w:sz="4" w:space="0" w:color="auto"/>
              <w:right w:val="single" w:sz="4" w:space="0" w:color="auto"/>
            </w:tcBorders>
            <w:hideMark/>
          </w:tcPr>
          <w:p w14:paraId="7840566B"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lastRenderedPageBreak/>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hideMark/>
          </w:tcPr>
          <w:p w14:paraId="57402EF2"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1 843,1</w:t>
            </w:r>
          </w:p>
        </w:tc>
        <w:tc>
          <w:tcPr>
            <w:tcW w:w="2268" w:type="dxa"/>
            <w:tcBorders>
              <w:top w:val="single" w:sz="4" w:space="0" w:color="auto"/>
              <w:left w:val="single" w:sz="4" w:space="0" w:color="auto"/>
              <w:bottom w:val="single" w:sz="4" w:space="0" w:color="auto"/>
              <w:right w:val="single" w:sz="4" w:space="0" w:color="auto"/>
            </w:tcBorders>
            <w:hideMark/>
          </w:tcPr>
          <w:p w14:paraId="5455DF4B"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1 958,8</w:t>
            </w:r>
          </w:p>
        </w:tc>
      </w:tr>
      <w:tr w:rsidR="00A04502" w:rsidRPr="00C03E0B" w14:paraId="624B7B2A" w14:textId="77777777" w:rsidTr="00A04502">
        <w:trPr>
          <w:trHeight w:val="396"/>
        </w:trPr>
        <w:tc>
          <w:tcPr>
            <w:tcW w:w="4390" w:type="dxa"/>
            <w:tcBorders>
              <w:top w:val="single" w:sz="4" w:space="0" w:color="auto"/>
              <w:left w:val="single" w:sz="4" w:space="0" w:color="auto"/>
              <w:bottom w:val="single" w:sz="4" w:space="0" w:color="auto"/>
              <w:right w:val="single" w:sz="4" w:space="0" w:color="auto"/>
            </w:tcBorders>
            <w:hideMark/>
          </w:tcPr>
          <w:p w14:paraId="02E7FF93"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Доходы от использования имущества</w:t>
            </w:r>
          </w:p>
        </w:tc>
        <w:tc>
          <w:tcPr>
            <w:tcW w:w="2268" w:type="dxa"/>
            <w:tcBorders>
              <w:top w:val="single" w:sz="4" w:space="0" w:color="auto"/>
              <w:left w:val="single" w:sz="4" w:space="0" w:color="auto"/>
              <w:bottom w:val="single" w:sz="4" w:space="0" w:color="auto"/>
              <w:right w:val="single" w:sz="4" w:space="0" w:color="auto"/>
            </w:tcBorders>
            <w:hideMark/>
          </w:tcPr>
          <w:p w14:paraId="194465AC"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7107,2</w:t>
            </w:r>
          </w:p>
        </w:tc>
        <w:tc>
          <w:tcPr>
            <w:tcW w:w="2268" w:type="dxa"/>
            <w:tcBorders>
              <w:top w:val="single" w:sz="4" w:space="0" w:color="auto"/>
              <w:left w:val="single" w:sz="4" w:space="0" w:color="auto"/>
              <w:bottom w:val="single" w:sz="4" w:space="0" w:color="auto"/>
              <w:right w:val="single" w:sz="4" w:space="0" w:color="auto"/>
            </w:tcBorders>
            <w:hideMark/>
          </w:tcPr>
          <w:p w14:paraId="6FFD44F6"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7 334,6</w:t>
            </w:r>
          </w:p>
        </w:tc>
      </w:tr>
      <w:tr w:rsidR="00A04502" w:rsidRPr="00C03E0B" w14:paraId="34FC59A4" w14:textId="77777777" w:rsidTr="00A04502">
        <w:trPr>
          <w:trHeight w:val="396"/>
        </w:trPr>
        <w:tc>
          <w:tcPr>
            <w:tcW w:w="4390" w:type="dxa"/>
            <w:tcBorders>
              <w:top w:val="single" w:sz="4" w:space="0" w:color="auto"/>
              <w:left w:val="single" w:sz="4" w:space="0" w:color="auto"/>
              <w:bottom w:val="single" w:sz="4" w:space="0" w:color="auto"/>
              <w:right w:val="single" w:sz="4" w:space="0" w:color="auto"/>
            </w:tcBorders>
            <w:hideMark/>
          </w:tcPr>
          <w:p w14:paraId="04C0E662"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Доходы от продажи материальных и нематериальных активов</w:t>
            </w:r>
          </w:p>
        </w:tc>
        <w:tc>
          <w:tcPr>
            <w:tcW w:w="2268" w:type="dxa"/>
            <w:tcBorders>
              <w:top w:val="single" w:sz="4" w:space="0" w:color="auto"/>
              <w:left w:val="single" w:sz="4" w:space="0" w:color="auto"/>
              <w:bottom w:val="single" w:sz="4" w:space="0" w:color="auto"/>
              <w:right w:val="single" w:sz="4" w:space="0" w:color="auto"/>
            </w:tcBorders>
            <w:hideMark/>
          </w:tcPr>
          <w:p w14:paraId="7752F532"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1 940,4</w:t>
            </w:r>
          </w:p>
        </w:tc>
        <w:tc>
          <w:tcPr>
            <w:tcW w:w="2268" w:type="dxa"/>
            <w:tcBorders>
              <w:top w:val="single" w:sz="4" w:space="0" w:color="auto"/>
              <w:left w:val="single" w:sz="4" w:space="0" w:color="auto"/>
              <w:bottom w:val="single" w:sz="4" w:space="0" w:color="auto"/>
              <w:right w:val="single" w:sz="4" w:space="0" w:color="auto"/>
            </w:tcBorders>
            <w:hideMark/>
          </w:tcPr>
          <w:p w14:paraId="449576D3"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1 704,2</w:t>
            </w:r>
          </w:p>
        </w:tc>
      </w:tr>
      <w:tr w:rsidR="00A04502" w:rsidRPr="00C03E0B" w14:paraId="5E46F310" w14:textId="77777777" w:rsidTr="00A04502">
        <w:trPr>
          <w:trHeight w:val="396"/>
        </w:trPr>
        <w:tc>
          <w:tcPr>
            <w:tcW w:w="4390" w:type="dxa"/>
            <w:tcBorders>
              <w:top w:val="single" w:sz="4" w:space="0" w:color="auto"/>
              <w:left w:val="single" w:sz="4" w:space="0" w:color="auto"/>
              <w:bottom w:val="single" w:sz="4" w:space="0" w:color="auto"/>
              <w:right w:val="single" w:sz="4" w:space="0" w:color="auto"/>
            </w:tcBorders>
            <w:hideMark/>
          </w:tcPr>
          <w:p w14:paraId="5007AC03"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Плата за негативное воздействие на окружающую среду</w:t>
            </w:r>
          </w:p>
        </w:tc>
        <w:tc>
          <w:tcPr>
            <w:tcW w:w="2268" w:type="dxa"/>
            <w:tcBorders>
              <w:top w:val="single" w:sz="4" w:space="0" w:color="auto"/>
              <w:left w:val="single" w:sz="4" w:space="0" w:color="auto"/>
              <w:bottom w:val="single" w:sz="4" w:space="0" w:color="auto"/>
              <w:right w:val="single" w:sz="4" w:space="0" w:color="auto"/>
            </w:tcBorders>
            <w:hideMark/>
          </w:tcPr>
          <w:p w14:paraId="515EDB36"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301,3</w:t>
            </w:r>
          </w:p>
        </w:tc>
        <w:tc>
          <w:tcPr>
            <w:tcW w:w="2268" w:type="dxa"/>
            <w:tcBorders>
              <w:top w:val="single" w:sz="4" w:space="0" w:color="auto"/>
              <w:left w:val="single" w:sz="4" w:space="0" w:color="auto"/>
              <w:bottom w:val="single" w:sz="4" w:space="0" w:color="auto"/>
              <w:right w:val="single" w:sz="4" w:space="0" w:color="auto"/>
            </w:tcBorders>
            <w:hideMark/>
          </w:tcPr>
          <w:p w14:paraId="3F0C8494"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97,1</w:t>
            </w:r>
          </w:p>
        </w:tc>
      </w:tr>
      <w:tr w:rsidR="00A04502" w:rsidRPr="00C03E0B" w14:paraId="7CC32D2C" w14:textId="77777777" w:rsidTr="00A04502">
        <w:trPr>
          <w:trHeight w:val="396"/>
        </w:trPr>
        <w:tc>
          <w:tcPr>
            <w:tcW w:w="4390" w:type="dxa"/>
            <w:tcBorders>
              <w:top w:val="single" w:sz="4" w:space="0" w:color="auto"/>
              <w:left w:val="single" w:sz="4" w:space="0" w:color="auto"/>
              <w:bottom w:val="single" w:sz="4" w:space="0" w:color="auto"/>
              <w:right w:val="single" w:sz="4" w:space="0" w:color="auto"/>
            </w:tcBorders>
            <w:hideMark/>
          </w:tcPr>
          <w:p w14:paraId="62E789B9"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Штрафы, санкции</w:t>
            </w:r>
          </w:p>
        </w:tc>
        <w:tc>
          <w:tcPr>
            <w:tcW w:w="2268" w:type="dxa"/>
            <w:tcBorders>
              <w:top w:val="single" w:sz="4" w:space="0" w:color="auto"/>
              <w:left w:val="single" w:sz="4" w:space="0" w:color="auto"/>
              <w:bottom w:val="single" w:sz="4" w:space="0" w:color="auto"/>
              <w:right w:val="single" w:sz="4" w:space="0" w:color="auto"/>
            </w:tcBorders>
            <w:hideMark/>
          </w:tcPr>
          <w:p w14:paraId="679B6109"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2 494,2</w:t>
            </w:r>
          </w:p>
        </w:tc>
        <w:tc>
          <w:tcPr>
            <w:tcW w:w="2268" w:type="dxa"/>
            <w:tcBorders>
              <w:top w:val="single" w:sz="4" w:space="0" w:color="auto"/>
              <w:left w:val="single" w:sz="4" w:space="0" w:color="auto"/>
              <w:bottom w:val="single" w:sz="4" w:space="0" w:color="auto"/>
              <w:right w:val="single" w:sz="4" w:space="0" w:color="auto"/>
            </w:tcBorders>
            <w:hideMark/>
          </w:tcPr>
          <w:p w14:paraId="4EE68683"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6 125,5</w:t>
            </w:r>
          </w:p>
        </w:tc>
      </w:tr>
      <w:tr w:rsidR="00A04502" w:rsidRPr="00C03E0B" w14:paraId="017E741B" w14:textId="77777777" w:rsidTr="00A04502">
        <w:trPr>
          <w:trHeight w:val="396"/>
        </w:trPr>
        <w:tc>
          <w:tcPr>
            <w:tcW w:w="4390" w:type="dxa"/>
            <w:tcBorders>
              <w:top w:val="single" w:sz="4" w:space="0" w:color="auto"/>
              <w:left w:val="single" w:sz="4" w:space="0" w:color="auto"/>
              <w:bottom w:val="single" w:sz="4" w:space="0" w:color="auto"/>
              <w:right w:val="single" w:sz="4" w:space="0" w:color="auto"/>
            </w:tcBorders>
            <w:hideMark/>
          </w:tcPr>
          <w:p w14:paraId="66A8EC2A"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Акцизы</w:t>
            </w:r>
          </w:p>
        </w:tc>
        <w:tc>
          <w:tcPr>
            <w:tcW w:w="2268" w:type="dxa"/>
            <w:tcBorders>
              <w:top w:val="single" w:sz="4" w:space="0" w:color="auto"/>
              <w:left w:val="single" w:sz="4" w:space="0" w:color="auto"/>
              <w:bottom w:val="single" w:sz="4" w:space="0" w:color="auto"/>
              <w:right w:val="single" w:sz="4" w:space="0" w:color="auto"/>
            </w:tcBorders>
            <w:hideMark/>
          </w:tcPr>
          <w:p w14:paraId="7978F8C5"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216,7</w:t>
            </w:r>
          </w:p>
        </w:tc>
        <w:tc>
          <w:tcPr>
            <w:tcW w:w="2268" w:type="dxa"/>
            <w:tcBorders>
              <w:top w:val="single" w:sz="4" w:space="0" w:color="auto"/>
              <w:left w:val="single" w:sz="4" w:space="0" w:color="auto"/>
              <w:bottom w:val="single" w:sz="4" w:space="0" w:color="auto"/>
              <w:right w:val="single" w:sz="4" w:space="0" w:color="auto"/>
            </w:tcBorders>
            <w:hideMark/>
          </w:tcPr>
          <w:p w14:paraId="30ECA4E3"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234,7</w:t>
            </w:r>
          </w:p>
        </w:tc>
      </w:tr>
      <w:tr w:rsidR="00A04502" w:rsidRPr="00C03E0B" w14:paraId="1A1EBF31" w14:textId="77777777" w:rsidTr="00A04502">
        <w:trPr>
          <w:trHeight w:val="396"/>
        </w:trPr>
        <w:tc>
          <w:tcPr>
            <w:tcW w:w="4390" w:type="dxa"/>
            <w:tcBorders>
              <w:top w:val="single" w:sz="4" w:space="0" w:color="auto"/>
              <w:left w:val="single" w:sz="4" w:space="0" w:color="auto"/>
              <w:bottom w:val="single" w:sz="4" w:space="0" w:color="auto"/>
              <w:right w:val="single" w:sz="4" w:space="0" w:color="auto"/>
            </w:tcBorders>
            <w:hideMark/>
          </w:tcPr>
          <w:p w14:paraId="6B38E8E7"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Государственная пошлина</w:t>
            </w:r>
          </w:p>
        </w:tc>
        <w:tc>
          <w:tcPr>
            <w:tcW w:w="2268" w:type="dxa"/>
            <w:tcBorders>
              <w:top w:val="single" w:sz="4" w:space="0" w:color="auto"/>
              <w:left w:val="single" w:sz="4" w:space="0" w:color="auto"/>
              <w:bottom w:val="single" w:sz="4" w:space="0" w:color="auto"/>
              <w:right w:val="single" w:sz="4" w:space="0" w:color="auto"/>
            </w:tcBorders>
            <w:hideMark/>
          </w:tcPr>
          <w:p w14:paraId="014BCF7F"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4 153,8</w:t>
            </w:r>
          </w:p>
        </w:tc>
        <w:tc>
          <w:tcPr>
            <w:tcW w:w="2268" w:type="dxa"/>
            <w:tcBorders>
              <w:top w:val="single" w:sz="4" w:space="0" w:color="auto"/>
              <w:left w:val="single" w:sz="4" w:space="0" w:color="auto"/>
              <w:bottom w:val="single" w:sz="4" w:space="0" w:color="auto"/>
              <w:right w:val="single" w:sz="4" w:space="0" w:color="auto"/>
            </w:tcBorders>
            <w:hideMark/>
          </w:tcPr>
          <w:p w14:paraId="5463F79A"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7 208,6</w:t>
            </w:r>
          </w:p>
        </w:tc>
      </w:tr>
      <w:tr w:rsidR="00A04502" w:rsidRPr="00C03E0B" w14:paraId="555C7426" w14:textId="77777777" w:rsidTr="00A04502">
        <w:trPr>
          <w:trHeight w:val="396"/>
        </w:trPr>
        <w:tc>
          <w:tcPr>
            <w:tcW w:w="4390" w:type="dxa"/>
            <w:tcBorders>
              <w:top w:val="single" w:sz="4" w:space="0" w:color="auto"/>
              <w:left w:val="single" w:sz="4" w:space="0" w:color="auto"/>
              <w:bottom w:val="single" w:sz="4" w:space="0" w:color="auto"/>
              <w:right w:val="single" w:sz="4" w:space="0" w:color="auto"/>
            </w:tcBorders>
            <w:hideMark/>
          </w:tcPr>
          <w:p w14:paraId="28997D7D"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Безвозмездные поступления</w:t>
            </w:r>
          </w:p>
        </w:tc>
        <w:tc>
          <w:tcPr>
            <w:tcW w:w="2268" w:type="dxa"/>
            <w:tcBorders>
              <w:top w:val="single" w:sz="4" w:space="0" w:color="auto"/>
              <w:left w:val="single" w:sz="4" w:space="0" w:color="auto"/>
              <w:bottom w:val="single" w:sz="4" w:space="0" w:color="auto"/>
              <w:right w:val="single" w:sz="4" w:space="0" w:color="auto"/>
            </w:tcBorders>
            <w:hideMark/>
          </w:tcPr>
          <w:p w14:paraId="236FF137"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1 294 065,4</w:t>
            </w:r>
          </w:p>
        </w:tc>
        <w:tc>
          <w:tcPr>
            <w:tcW w:w="2268" w:type="dxa"/>
            <w:tcBorders>
              <w:top w:val="single" w:sz="4" w:space="0" w:color="auto"/>
              <w:left w:val="single" w:sz="4" w:space="0" w:color="auto"/>
              <w:bottom w:val="single" w:sz="4" w:space="0" w:color="auto"/>
              <w:right w:val="single" w:sz="4" w:space="0" w:color="auto"/>
            </w:tcBorders>
            <w:hideMark/>
          </w:tcPr>
          <w:p w14:paraId="1885856D" w14:textId="77777777" w:rsidR="00A04502" w:rsidRPr="00C03E0B" w:rsidRDefault="00A04502" w:rsidP="00544C24">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1 446 973,1</w:t>
            </w:r>
          </w:p>
        </w:tc>
      </w:tr>
    </w:tbl>
    <w:p w14:paraId="56E0AF91" w14:textId="77777777" w:rsidR="00A04502" w:rsidRPr="00C03E0B" w:rsidRDefault="00A04502" w:rsidP="00544C24">
      <w:pPr>
        <w:keepNext w:val="0"/>
        <w:ind w:firstLine="0"/>
        <w:rPr>
          <w:rFonts w:ascii="Times New Roman" w:eastAsia="Calibri" w:hAnsi="Times New Roman"/>
          <w:sz w:val="28"/>
          <w:szCs w:val="28"/>
        </w:rPr>
      </w:pPr>
      <w:r w:rsidRPr="00C03E0B">
        <w:rPr>
          <w:rFonts w:ascii="Times New Roman" w:eastAsia="Calibri" w:hAnsi="Times New Roman"/>
          <w:sz w:val="28"/>
          <w:szCs w:val="28"/>
        </w:rPr>
        <w:tab/>
        <w:t>В 2024 году отсутствует просроченная кредиторская задолженность перед поставщиками товаров, работ и услуг, задолженность по заработной плате.</w:t>
      </w:r>
    </w:p>
    <w:p w14:paraId="04BC3EBF" w14:textId="77777777" w:rsidR="00A04502" w:rsidRPr="00C03E0B" w:rsidRDefault="00A04502" w:rsidP="00544C24">
      <w:pPr>
        <w:keepNext w:val="0"/>
        <w:ind w:firstLine="0"/>
        <w:rPr>
          <w:rFonts w:ascii="Times New Roman" w:eastAsia="Calibri" w:hAnsi="Times New Roman"/>
          <w:sz w:val="28"/>
          <w:szCs w:val="28"/>
        </w:rPr>
      </w:pPr>
      <w:r w:rsidRPr="00C03E0B">
        <w:rPr>
          <w:rFonts w:ascii="Times New Roman" w:eastAsia="Calibri" w:hAnsi="Times New Roman"/>
          <w:sz w:val="28"/>
          <w:szCs w:val="28"/>
        </w:rPr>
        <w:tab/>
        <w:t>Прогнозный дефицит районного бюджета на 2024 год имел источники внутреннего финансирования за счет изменения остатков средств на счете (остаток средств на едином счете районного бюджета за счет собственных средств на 01.01.2024 года составил 64 091,3 тыс. рублей).</w:t>
      </w:r>
    </w:p>
    <w:p w14:paraId="44BFDC89" w14:textId="77777777" w:rsidR="00A04502" w:rsidRPr="00C03E0B" w:rsidRDefault="00A04502" w:rsidP="00544C24">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ab/>
        <w:t>Муниципальная долговая книга чиста – в течение многих лет мы не имеем долгового портфеля. И это одно из самых главных достижений.</w:t>
      </w:r>
    </w:p>
    <w:p w14:paraId="0F7C41A0" w14:textId="77777777" w:rsidR="00A04502" w:rsidRPr="00C03E0B" w:rsidRDefault="00A04502" w:rsidP="00544C24">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ab/>
        <w:t>В 2024 году доходная часть районного бюджета составила 1 629 306,9 тыс. рублей, за отчетный период 2024 года поступило в районный бюджет налоговых и неналоговых доходов на 28 403,8 тыс. рублей – больше, чем за аналогичный период 2023 года.</w:t>
      </w:r>
    </w:p>
    <w:p w14:paraId="2CEE400A" w14:textId="44AC7823" w:rsidR="00A04502" w:rsidRPr="00C03E0B" w:rsidRDefault="00A04502" w:rsidP="00544C24">
      <w:pPr>
        <w:keepNext w:val="0"/>
        <w:ind w:firstLine="0"/>
        <w:rPr>
          <w:rFonts w:ascii="Times New Roman" w:eastAsia="Calibri" w:hAnsi="Times New Roman"/>
          <w:b/>
          <w:sz w:val="28"/>
          <w:szCs w:val="28"/>
          <w:lang w:eastAsia="en-US"/>
        </w:rPr>
      </w:pPr>
      <w:r w:rsidRPr="00C03E0B">
        <w:rPr>
          <w:rFonts w:ascii="Times New Roman" w:eastAsia="Calibri" w:hAnsi="Times New Roman"/>
          <w:sz w:val="28"/>
          <w:szCs w:val="28"/>
          <w:lang w:eastAsia="en-US"/>
        </w:rPr>
        <w:tab/>
        <w:t>По итогам мониторинга и оценки качества управления муниципальными финансами в муниципальных районах, проведенного министерством финансов Красноярского края, з</w:t>
      </w:r>
      <w:r w:rsidR="006F6B15" w:rsidRPr="00C03E0B">
        <w:rPr>
          <w:rFonts w:ascii="Times New Roman" w:eastAsia="Calibri" w:hAnsi="Times New Roman"/>
          <w:sz w:val="28"/>
          <w:szCs w:val="28"/>
          <w:lang w:eastAsia="en-US"/>
        </w:rPr>
        <w:t>а</w:t>
      </w:r>
      <w:r w:rsidRPr="00C03E0B">
        <w:rPr>
          <w:rFonts w:ascii="Times New Roman" w:eastAsia="Calibri" w:hAnsi="Times New Roman"/>
          <w:sz w:val="28"/>
          <w:szCs w:val="28"/>
          <w:lang w:eastAsia="en-US"/>
        </w:rPr>
        <w:t xml:space="preserve"> </w:t>
      </w:r>
      <w:r w:rsidR="00BE11A5" w:rsidRPr="00C03E0B">
        <w:rPr>
          <w:rFonts w:ascii="Times New Roman" w:eastAsia="Calibri" w:hAnsi="Times New Roman"/>
          <w:sz w:val="28"/>
          <w:szCs w:val="28"/>
          <w:lang w:eastAsia="en-US"/>
        </w:rPr>
        <w:t>2024 год рейтинг 2 группа, количество ба</w:t>
      </w:r>
      <w:r w:rsidR="003D0396" w:rsidRPr="00C03E0B">
        <w:rPr>
          <w:rFonts w:ascii="Times New Roman" w:eastAsia="Calibri" w:hAnsi="Times New Roman"/>
          <w:sz w:val="28"/>
          <w:szCs w:val="28"/>
          <w:lang w:eastAsia="en-US"/>
        </w:rPr>
        <w:t>л</w:t>
      </w:r>
      <w:r w:rsidR="00BE11A5" w:rsidRPr="00C03E0B">
        <w:rPr>
          <w:rFonts w:ascii="Times New Roman" w:eastAsia="Calibri" w:hAnsi="Times New Roman"/>
          <w:sz w:val="28"/>
          <w:szCs w:val="28"/>
          <w:lang w:eastAsia="en-US"/>
        </w:rPr>
        <w:t xml:space="preserve">лов 79,6; </w:t>
      </w:r>
      <w:r w:rsidRPr="00C03E0B">
        <w:rPr>
          <w:rFonts w:ascii="Times New Roman" w:eastAsia="Calibri" w:hAnsi="Times New Roman"/>
          <w:sz w:val="28"/>
          <w:szCs w:val="28"/>
          <w:lang w:eastAsia="en-US"/>
        </w:rPr>
        <w:t>2023 год рейтинг – 2 группа, количество баллов – 76,3; 2022 год рейтинг - 2 группа, количество баллов - 75,8; 2021 год рейтинг - 2 гр</w:t>
      </w:r>
      <w:r w:rsidR="00BE11A5" w:rsidRPr="00C03E0B">
        <w:rPr>
          <w:rFonts w:ascii="Times New Roman" w:eastAsia="Calibri" w:hAnsi="Times New Roman"/>
          <w:sz w:val="28"/>
          <w:szCs w:val="28"/>
          <w:lang w:eastAsia="en-US"/>
        </w:rPr>
        <w:t>уппа, количество баллов - 84,0.</w:t>
      </w:r>
    </w:p>
    <w:p w14:paraId="4B1B79DA" w14:textId="77777777" w:rsidR="00432534" w:rsidRPr="00C03E0B" w:rsidRDefault="00A04502" w:rsidP="00544C24">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ab/>
      </w:r>
      <w:r w:rsidR="00432534" w:rsidRPr="00C03E0B">
        <w:rPr>
          <w:rFonts w:ascii="Times New Roman" w:eastAsia="Calibri" w:hAnsi="Times New Roman"/>
          <w:sz w:val="28"/>
          <w:szCs w:val="28"/>
          <w:lang w:eastAsia="en-US"/>
        </w:rPr>
        <w:t>Подводя итоги бюджетной политики в 2024 году, можно с уверенностью констатировать, что основные направления бюджетной политики Нижнеингашского района выполнены:</w:t>
      </w:r>
    </w:p>
    <w:p w14:paraId="781E7F34" w14:textId="77777777" w:rsidR="00432534" w:rsidRPr="00C03E0B" w:rsidRDefault="00432534" w:rsidP="00544C24">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ab/>
        <w:t>-обеспечена устойчивость и сбалансированность бюджетной системы Нижнеингашского района;</w:t>
      </w:r>
    </w:p>
    <w:p w14:paraId="4502D405" w14:textId="77777777" w:rsidR="00432534" w:rsidRPr="00C03E0B" w:rsidRDefault="00432534" w:rsidP="00544C24">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ab/>
        <w:t xml:space="preserve">-обеспечено повышение эффективности бюджетных расходов, в том числе за счет оптимизации расходов; </w:t>
      </w:r>
    </w:p>
    <w:p w14:paraId="188C8D79" w14:textId="4F3253D1" w:rsidR="00432534" w:rsidRPr="00C03E0B" w:rsidRDefault="00432534" w:rsidP="00544C24">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-повышена прозрачность и открытость бюджетного процесса.</w:t>
      </w:r>
    </w:p>
    <w:p w14:paraId="58C64799" w14:textId="77777777" w:rsidR="00870656" w:rsidRPr="00C03E0B" w:rsidRDefault="00870656" w:rsidP="00544C24">
      <w:pPr>
        <w:keepNext w:val="0"/>
        <w:ind w:firstLine="708"/>
        <w:rPr>
          <w:rFonts w:ascii="Times New Roman" w:eastAsia="Calibri" w:hAnsi="Times New Roman"/>
          <w:sz w:val="28"/>
          <w:szCs w:val="28"/>
          <w:lang w:eastAsia="en-US"/>
        </w:rPr>
      </w:pPr>
    </w:p>
    <w:p w14:paraId="49900566" w14:textId="49B5AE25" w:rsidR="00234927" w:rsidRPr="00C03E0B" w:rsidRDefault="00F968CB" w:rsidP="00870656">
      <w:pPr>
        <w:keepNext w:val="0"/>
        <w:ind w:firstLine="0"/>
        <w:jc w:val="center"/>
        <w:rPr>
          <w:rFonts w:ascii="Times New Roman" w:eastAsiaTheme="minorHAnsi" w:hAnsi="Times New Roman"/>
          <w:b/>
          <w:sz w:val="28"/>
          <w:szCs w:val="28"/>
        </w:rPr>
      </w:pPr>
      <w:r w:rsidRPr="00C03E0B">
        <w:rPr>
          <w:rFonts w:ascii="Times New Roman" w:eastAsiaTheme="minorHAnsi" w:hAnsi="Times New Roman"/>
          <w:b/>
          <w:sz w:val="28"/>
          <w:szCs w:val="28"/>
        </w:rPr>
        <w:t>Уровень жизни населения в районе</w:t>
      </w:r>
    </w:p>
    <w:p w14:paraId="352BE416" w14:textId="77777777" w:rsidR="00821B9D" w:rsidRPr="00C03E0B" w:rsidRDefault="00821B9D" w:rsidP="00544C24">
      <w:pPr>
        <w:keepNext w:val="0"/>
        <w:widowControl w:val="0"/>
        <w:tabs>
          <w:tab w:val="left" w:pos="1560"/>
        </w:tabs>
        <w:ind w:firstLine="567"/>
        <w:rPr>
          <w:rFonts w:ascii="Times New Roman" w:hAnsi="Times New Roman"/>
          <w:color w:val="FF0000"/>
          <w:sz w:val="28"/>
          <w:szCs w:val="28"/>
        </w:rPr>
      </w:pPr>
      <w:r w:rsidRPr="00C03E0B">
        <w:rPr>
          <w:rFonts w:ascii="Times New Roman" w:hAnsi="Times New Roman"/>
          <w:sz w:val="28"/>
          <w:szCs w:val="28"/>
        </w:rPr>
        <w:t xml:space="preserve">Среднемесячная заработная плата работников крупных и средних организаций за 2024 год составила 59 387,1 рублей. Темп роста заработной платы к уровню прошлого года составил 119,3 %. </w:t>
      </w:r>
    </w:p>
    <w:p w14:paraId="6FD9E526" w14:textId="0E0618FD" w:rsidR="00821B9D" w:rsidRDefault="00821B9D" w:rsidP="00544C24">
      <w:pPr>
        <w:pStyle w:val="fd"/>
        <w:tabs>
          <w:tab w:val="left" w:pos="3420"/>
          <w:tab w:val="left" w:pos="4860"/>
          <w:tab w:val="left" w:pos="6480"/>
        </w:tabs>
        <w:spacing w:line="300" w:lineRule="exact"/>
        <w:ind w:firstLine="709"/>
        <w:jc w:val="both"/>
        <w:rPr>
          <w:bCs/>
          <w:sz w:val="28"/>
          <w:szCs w:val="28"/>
        </w:rPr>
      </w:pPr>
      <w:r w:rsidRPr="00C03E0B">
        <w:rPr>
          <w:bCs/>
          <w:sz w:val="28"/>
          <w:szCs w:val="28"/>
        </w:rPr>
        <w:t>Просроченная задолженность по заработно</w:t>
      </w:r>
      <w:r w:rsidR="006F6B15" w:rsidRPr="00C03E0B">
        <w:rPr>
          <w:bCs/>
          <w:sz w:val="28"/>
          <w:szCs w:val="28"/>
        </w:rPr>
        <w:t xml:space="preserve">й плате (по данным, полученным </w:t>
      </w:r>
      <w:r w:rsidRPr="00C03E0B">
        <w:rPr>
          <w:bCs/>
          <w:sz w:val="28"/>
          <w:szCs w:val="28"/>
        </w:rPr>
        <w:t>от организаций, кроме субъектов малого предпринимательства) по кругу наблюдаемых видов экономической деятельности на 1 января 2025 года отсутствовала.</w:t>
      </w:r>
    </w:p>
    <w:p w14:paraId="1AF959CF" w14:textId="77777777" w:rsidR="002A3A8F" w:rsidRPr="00C03E0B" w:rsidRDefault="002A3A8F" w:rsidP="00544C24">
      <w:pPr>
        <w:pStyle w:val="fd"/>
        <w:tabs>
          <w:tab w:val="left" w:pos="3420"/>
          <w:tab w:val="left" w:pos="4860"/>
          <w:tab w:val="left" w:pos="6480"/>
        </w:tabs>
        <w:spacing w:line="300" w:lineRule="exact"/>
        <w:ind w:firstLine="709"/>
        <w:jc w:val="both"/>
        <w:rPr>
          <w:bCs/>
          <w:sz w:val="28"/>
          <w:szCs w:val="28"/>
        </w:rPr>
      </w:pPr>
    </w:p>
    <w:p w14:paraId="1538D5BF" w14:textId="77777777" w:rsidR="00821B9D" w:rsidRPr="00C03E0B" w:rsidRDefault="00821B9D" w:rsidP="00544C24">
      <w:pPr>
        <w:keepNext w:val="0"/>
        <w:ind w:firstLine="0"/>
        <w:rPr>
          <w:rFonts w:ascii="Times New Roman" w:eastAsiaTheme="minorHAnsi" w:hAnsi="Times New Roman"/>
          <w:sz w:val="28"/>
          <w:szCs w:val="28"/>
        </w:rPr>
      </w:pPr>
    </w:p>
    <w:tbl>
      <w:tblPr>
        <w:tblStyle w:val="a6"/>
        <w:tblW w:w="0" w:type="auto"/>
        <w:tblInd w:w="250" w:type="dxa"/>
        <w:tblLook w:val="04A0" w:firstRow="1" w:lastRow="0" w:firstColumn="1" w:lastColumn="0" w:noHBand="0" w:noVBand="1"/>
      </w:tblPr>
      <w:tblGrid>
        <w:gridCol w:w="4111"/>
        <w:gridCol w:w="2019"/>
        <w:gridCol w:w="2092"/>
      </w:tblGrid>
      <w:tr w:rsidR="00821B9D" w:rsidRPr="00C03E0B" w14:paraId="15A50228" w14:textId="77777777" w:rsidTr="00990658">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06CCC70" w14:textId="77777777" w:rsidR="00821B9D" w:rsidRPr="00C03E0B" w:rsidRDefault="00821B9D"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lastRenderedPageBreak/>
              <w:t>Показатели</w:t>
            </w:r>
          </w:p>
          <w:p w14:paraId="28EBCC8A" w14:textId="77777777" w:rsidR="00821B9D" w:rsidRPr="00C03E0B" w:rsidRDefault="00821B9D" w:rsidP="00544C24">
            <w:pPr>
              <w:keepNext w:val="0"/>
              <w:ind w:firstLine="0"/>
              <w:rPr>
                <w:rFonts w:ascii="Times New Roman" w:eastAsiaTheme="minorHAnsi" w:hAnsi="Times New Roman"/>
                <w:sz w:val="28"/>
                <w:szCs w:val="28"/>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9129A87" w14:textId="77777777" w:rsidR="00821B9D" w:rsidRPr="00C03E0B" w:rsidRDefault="00821B9D"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2023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9BF296C" w14:textId="77777777" w:rsidR="00821B9D" w:rsidRPr="00C03E0B" w:rsidRDefault="00821B9D"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2024 г.</w:t>
            </w:r>
          </w:p>
        </w:tc>
      </w:tr>
      <w:tr w:rsidR="00821B9D" w:rsidRPr="00C03E0B" w14:paraId="2C08A7F9" w14:textId="77777777" w:rsidTr="00821B9D">
        <w:tc>
          <w:tcPr>
            <w:tcW w:w="4111" w:type="dxa"/>
            <w:tcBorders>
              <w:top w:val="single" w:sz="4" w:space="0" w:color="auto"/>
              <w:left w:val="single" w:sz="4" w:space="0" w:color="auto"/>
              <w:bottom w:val="single" w:sz="4" w:space="0" w:color="auto"/>
              <w:right w:val="single" w:sz="4" w:space="0" w:color="auto"/>
            </w:tcBorders>
            <w:hideMark/>
          </w:tcPr>
          <w:p w14:paraId="76507DE9" w14:textId="77777777" w:rsidR="00821B9D" w:rsidRPr="00C03E0B" w:rsidRDefault="00821B9D"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rPr>
              <w:t>Среднемесячная заработная плата крупных и средних предприятий и некоммерческих организаций, руб.</w:t>
            </w:r>
          </w:p>
        </w:tc>
        <w:tc>
          <w:tcPr>
            <w:tcW w:w="2019" w:type="dxa"/>
            <w:tcBorders>
              <w:top w:val="single" w:sz="4" w:space="0" w:color="auto"/>
              <w:left w:val="single" w:sz="4" w:space="0" w:color="auto"/>
              <w:bottom w:val="single" w:sz="4" w:space="0" w:color="auto"/>
              <w:right w:val="single" w:sz="4" w:space="0" w:color="auto"/>
            </w:tcBorders>
            <w:hideMark/>
          </w:tcPr>
          <w:p w14:paraId="08FB5B7E" w14:textId="77777777" w:rsidR="00821B9D" w:rsidRPr="00C03E0B" w:rsidRDefault="00821B9D"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49 782,7</w:t>
            </w:r>
          </w:p>
        </w:tc>
        <w:tc>
          <w:tcPr>
            <w:tcW w:w="2092" w:type="dxa"/>
            <w:tcBorders>
              <w:top w:val="single" w:sz="4" w:space="0" w:color="auto"/>
              <w:left w:val="single" w:sz="4" w:space="0" w:color="auto"/>
              <w:bottom w:val="single" w:sz="4" w:space="0" w:color="auto"/>
              <w:right w:val="single" w:sz="4" w:space="0" w:color="auto"/>
            </w:tcBorders>
          </w:tcPr>
          <w:p w14:paraId="2DF1B064" w14:textId="77777777" w:rsidR="00821B9D" w:rsidRPr="00C03E0B" w:rsidRDefault="00821B9D"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59 387,1</w:t>
            </w:r>
          </w:p>
        </w:tc>
      </w:tr>
      <w:tr w:rsidR="00821B9D" w:rsidRPr="00C03E0B" w14:paraId="0EE65B2D" w14:textId="77777777" w:rsidTr="00821B9D">
        <w:tc>
          <w:tcPr>
            <w:tcW w:w="4111" w:type="dxa"/>
            <w:tcBorders>
              <w:top w:val="single" w:sz="4" w:space="0" w:color="auto"/>
              <w:left w:val="single" w:sz="4" w:space="0" w:color="auto"/>
              <w:bottom w:val="single" w:sz="4" w:space="0" w:color="auto"/>
              <w:right w:val="single" w:sz="4" w:space="0" w:color="auto"/>
            </w:tcBorders>
            <w:hideMark/>
          </w:tcPr>
          <w:p w14:paraId="6320C569" w14:textId="77777777" w:rsidR="00821B9D" w:rsidRPr="00C03E0B" w:rsidRDefault="00821B9D"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Педагогических работников общеобразовательных учреждений общего образования</w:t>
            </w:r>
          </w:p>
        </w:tc>
        <w:tc>
          <w:tcPr>
            <w:tcW w:w="2019" w:type="dxa"/>
            <w:tcBorders>
              <w:top w:val="single" w:sz="4" w:space="0" w:color="auto"/>
              <w:left w:val="single" w:sz="4" w:space="0" w:color="auto"/>
              <w:bottom w:val="single" w:sz="4" w:space="0" w:color="auto"/>
              <w:right w:val="single" w:sz="4" w:space="0" w:color="auto"/>
            </w:tcBorders>
          </w:tcPr>
          <w:p w14:paraId="7B4231B2" w14:textId="77777777" w:rsidR="00821B9D" w:rsidRPr="00C03E0B" w:rsidRDefault="00821B9D"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55 425,72</w:t>
            </w:r>
          </w:p>
        </w:tc>
        <w:tc>
          <w:tcPr>
            <w:tcW w:w="2092" w:type="dxa"/>
            <w:tcBorders>
              <w:top w:val="single" w:sz="4" w:space="0" w:color="auto"/>
              <w:left w:val="single" w:sz="4" w:space="0" w:color="auto"/>
              <w:bottom w:val="single" w:sz="4" w:space="0" w:color="auto"/>
              <w:right w:val="single" w:sz="4" w:space="0" w:color="auto"/>
            </w:tcBorders>
          </w:tcPr>
          <w:p w14:paraId="357970BA" w14:textId="77777777" w:rsidR="00821B9D" w:rsidRPr="00C03E0B" w:rsidRDefault="004B0A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57 493,6</w:t>
            </w:r>
          </w:p>
        </w:tc>
      </w:tr>
      <w:tr w:rsidR="00821B9D" w:rsidRPr="00C03E0B" w14:paraId="4D19C476" w14:textId="77777777" w:rsidTr="00821B9D">
        <w:tc>
          <w:tcPr>
            <w:tcW w:w="4111" w:type="dxa"/>
            <w:tcBorders>
              <w:top w:val="single" w:sz="4" w:space="0" w:color="auto"/>
              <w:left w:val="single" w:sz="4" w:space="0" w:color="auto"/>
              <w:bottom w:val="single" w:sz="4" w:space="0" w:color="auto"/>
              <w:right w:val="single" w:sz="4" w:space="0" w:color="auto"/>
            </w:tcBorders>
            <w:hideMark/>
          </w:tcPr>
          <w:p w14:paraId="36448B64" w14:textId="77777777" w:rsidR="00821B9D" w:rsidRPr="00C03E0B" w:rsidRDefault="00821B9D"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Педагогических работников учреждений дополнительного образования детей</w:t>
            </w:r>
          </w:p>
        </w:tc>
        <w:tc>
          <w:tcPr>
            <w:tcW w:w="2019" w:type="dxa"/>
            <w:tcBorders>
              <w:top w:val="single" w:sz="4" w:space="0" w:color="auto"/>
              <w:left w:val="single" w:sz="4" w:space="0" w:color="auto"/>
              <w:bottom w:val="single" w:sz="4" w:space="0" w:color="auto"/>
              <w:right w:val="single" w:sz="4" w:space="0" w:color="auto"/>
            </w:tcBorders>
          </w:tcPr>
          <w:p w14:paraId="7EA43E16" w14:textId="77777777" w:rsidR="00821B9D" w:rsidRPr="00C03E0B" w:rsidRDefault="00821B9D"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44 701,4</w:t>
            </w:r>
          </w:p>
        </w:tc>
        <w:tc>
          <w:tcPr>
            <w:tcW w:w="2092" w:type="dxa"/>
            <w:tcBorders>
              <w:top w:val="single" w:sz="4" w:space="0" w:color="auto"/>
              <w:left w:val="single" w:sz="4" w:space="0" w:color="auto"/>
              <w:bottom w:val="single" w:sz="4" w:space="0" w:color="auto"/>
              <w:right w:val="single" w:sz="4" w:space="0" w:color="auto"/>
            </w:tcBorders>
          </w:tcPr>
          <w:p w14:paraId="7DEECC1F" w14:textId="77777777" w:rsidR="00821B9D" w:rsidRPr="00C03E0B" w:rsidRDefault="004B0ADE" w:rsidP="00544C24">
            <w:pPr>
              <w:ind w:firstLine="0"/>
              <w:rPr>
                <w:rFonts w:ascii="Times New Roman" w:hAnsi="Times New Roman"/>
                <w:sz w:val="28"/>
                <w:szCs w:val="28"/>
              </w:rPr>
            </w:pPr>
            <w:r w:rsidRPr="00C03E0B">
              <w:rPr>
                <w:rFonts w:ascii="Times New Roman" w:hAnsi="Times New Roman"/>
                <w:sz w:val="28"/>
                <w:szCs w:val="28"/>
              </w:rPr>
              <w:t>53 218,5</w:t>
            </w:r>
          </w:p>
        </w:tc>
      </w:tr>
      <w:tr w:rsidR="00821B9D" w:rsidRPr="00C03E0B" w14:paraId="0E05D88F" w14:textId="77777777" w:rsidTr="00821B9D">
        <w:tc>
          <w:tcPr>
            <w:tcW w:w="4111" w:type="dxa"/>
            <w:tcBorders>
              <w:top w:val="single" w:sz="4" w:space="0" w:color="auto"/>
              <w:left w:val="single" w:sz="4" w:space="0" w:color="auto"/>
              <w:bottom w:val="single" w:sz="4" w:space="0" w:color="auto"/>
              <w:right w:val="single" w:sz="4" w:space="0" w:color="auto"/>
            </w:tcBorders>
            <w:hideMark/>
          </w:tcPr>
          <w:p w14:paraId="7092BECD" w14:textId="77777777" w:rsidR="00821B9D" w:rsidRPr="00C03E0B" w:rsidRDefault="00821B9D"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Врачей и работников медицинских образований, имеющих высшее образование</w:t>
            </w:r>
          </w:p>
        </w:tc>
        <w:tc>
          <w:tcPr>
            <w:tcW w:w="2019" w:type="dxa"/>
            <w:tcBorders>
              <w:top w:val="single" w:sz="4" w:space="0" w:color="auto"/>
              <w:left w:val="single" w:sz="4" w:space="0" w:color="auto"/>
              <w:bottom w:val="single" w:sz="4" w:space="0" w:color="auto"/>
              <w:right w:val="single" w:sz="4" w:space="0" w:color="auto"/>
            </w:tcBorders>
          </w:tcPr>
          <w:p w14:paraId="48AEB9CE" w14:textId="77777777" w:rsidR="00821B9D" w:rsidRPr="00C03E0B" w:rsidRDefault="00821B9D"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118 764,3</w:t>
            </w:r>
          </w:p>
        </w:tc>
        <w:tc>
          <w:tcPr>
            <w:tcW w:w="2092" w:type="dxa"/>
            <w:tcBorders>
              <w:top w:val="single" w:sz="4" w:space="0" w:color="auto"/>
              <w:left w:val="single" w:sz="4" w:space="0" w:color="auto"/>
              <w:bottom w:val="single" w:sz="4" w:space="0" w:color="auto"/>
              <w:right w:val="single" w:sz="4" w:space="0" w:color="auto"/>
            </w:tcBorders>
          </w:tcPr>
          <w:p w14:paraId="721AED13" w14:textId="77777777" w:rsidR="00821B9D" w:rsidRPr="00C03E0B" w:rsidRDefault="000F6BC6" w:rsidP="00544C24">
            <w:pPr>
              <w:ind w:firstLine="0"/>
              <w:rPr>
                <w:rFonts w:ascii="Times New Roman" w:hAnsi="Times New Roman"/>
                <w:sz w:val="28"/>
                <w:szCs w:val="28"/>
              </w:rPr>
            </w:pPr>
            <w:r w:rsidRPr="00C03E0B">
              <w:rPr>
                <w:rFonts w:ascii="Times New Roman" w:hAnsi="Times New Roman"/>
                <w:sz w:val="28"/>
                <w:szCs w:val="28"/>
              </w:rPr>
              <w:t>121 664,9</w:t>
            </w:r>
          </w:p>
        </w:tc>
      </w:tr>
      <w:tr w:rsidR="00821B9D" w:rsidRPr="00C03E0B" w14:paraId="02D19353" w14:textId="77777777" w:rsidTr="00821B9D">
        <w:tc>
          <w:tcPr>
            <w:tcW w:w="4111" w:type="dxa"/>
            <w:tcBorders>
              <w:top w:val="single" w:sz="4" w:space="0" w:color="auto"/>
              <w:left w:val="single" w:sz="4" w:space="0" w:color="auto"/>
              <w:bottom w:val="single" w:sz="4" w:space="0" w:color="auto"/>
              <w:right w:val="single" w:sz="4" w:space="0" w:color="auto"/>
            </w:tcBorders>
            <w:hideMark/>
          </w:tcPr>
          <w:p w14:paraId="115193BC" w14:textId="77777777" w:rsidR="00821B9D" w:rsidRPr="00C03E0B" w:rsidRDefault="00821B9D"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Среднего медицинского (фармацевтического) персонала</w:t>
            </w:r>
          </w:p>
        </w:tc>
        <w:tc>
          <w:tcPr>
            <w:tcW w:w="2019" w:type="dxa"/>
            <w:tcBorders>
              <w:top w:val="single" w:sz="4" w:space="0" w:color="auto"/>
              <w:left w:val="single" w:sz="4" w:space="0" w:color="auto"/>
              <w:bottom w:val="single" w:sz="4" w:space="0" w:color="auto"/>
              <w:right w:val="single" w:sz="4" w:space="0" w:color="auto"/>
            </w:tcBorders>
          </w:tcPr>
          <w:p w14:paraId="019D461A" w14:textId="77777777" w:rsidR="00821B9D" w:rsidRPr="00C03E0B" w:rsidRDefault="00821B9D"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53 356,5</w:t>
            </w:r>
          </w:p>
        </w:tc>
        <w:tc>
          <w:tcPr>
            <w:tcW w:w="2092" w:type="dxa"/>
            <w:tcBorders>
              <w:top w:val="single" w:sz="4" w:space="0" w:color="auto"/>
              <w:left w:val="single" w:sz="4" w:space="0" w:color="auto"/>
              <w:bottom w:val="single" w:sz="4" w:space="0" w:color="auto"/>
              <w:right w:val="single" w:sz="4" w:space="0" w:color="auto"/>
            </w:tcBorders>
          </w:tcPr>
          <w:p w14:paraId="09970CC5" w14:textId="77777777" w:rsidR="00821B9D" w:rsidRPr="00C03E0B" w:rsidRDefault="000F6BC6" w:rsidP="00544C24">
            <w:pPr>
              <w:ind w:firstLine="0"/>
              <w:rPr>
                <w:rFonts w:ascii="Times New Roman" w:hAnsi="Times New Roman"/>
                <w:sz w:val="28"/>
                <w:szCs w:val="28"/>
              </w:rPr>
            </w:pPr>
            <w:r w:rsidRPr="00C03E0B">
              <w:rPr>
                <w:rFonts w:ascii="Times New Roman" w:hAnsi="Times New Roman"/>
                <w:sz w:val="28"/>
                <w:szCs w:val="28"/>
              </w:rPr>
              <w:t>61 149,85</w:t>
            </w:r>
          </w:p>
        </w:tc>
      </w:tr>
      <w:tr w:rsidR="00821B9D" w:rsidRPr="00C03E0B" w14:paraId="14862FAE" w14:textId="77777777" w:rsidTr="00821B9D">
        <w:tc>
          <w:tcPr>
            <w:tcW w:w="4111" w:type="dxa"/>
            <w:tcBorders>
              <w:top w:val="single" w:sz="4" w:space="0" w:color="auto"/>
              <w:left w:val="single" w:sz="4" w:space="0" w:color="auto"/>
              <w:bottom w:val="single" w:sz="4" w:space="0" w:color="auto"/>
              <w:right w:val="single" w:sz="4" w:space="0" w:color="auto"/>
            </w:tcBorders>
            <w:hideMark/>
          </w:tcPr>
          <w:p w14:paraId="3D0D8725" w14:textId="77777777" w:rsidR="00821B9D" w:rsidRPr="00C03E0B" w:rsidRDefault="00821B9D"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Работников учреждений культуры</w:t>
            </w:r>
          </w:p>
        </w:tc>
        <w:tc>
          <w:tcPr>
            <w:tcW w:w="2019" w:type="dxa"/>
            <w:tcBorders>
              <w:top w:val="single" w:sz="4" w:space="0" w:color="auto"/>
              <w:left w:val="single" w:sz="4" w:space="0" w:color="auto"/>
              <w:bottom w:val="single" w:sz="4" w:space="0" w:color="auto"/>
              <w:right w:val="single" w:sz="4" w:space="0" w:color="auto"/>
            </w:tcBorders>
          </w:tcPr>
          <w:p w14:paraId="4B066A2D" w14:textId="77777777" w:rsidR="00821B9D" w:rsidRPr="00C03E0B" w:rsidRDefault="00821B9D"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45 505,7</w:t>
            </w:r>
          </w:p>
        </w:tc>
        <w:tc>
          <w:tcPr>
            <w:tcW w:w="2092" w:type="dxa"/>
            <w:tcBorders>
              <w:top w:val="single" w:sz="4" w:space="0" w:color="auto"/>
              <w:left w:val="single" w:sz="4" w:space="0" w:color="auto"/>
              <w:bottom w:val="single" w:sz="4" w:space="0" w:color="auto"/>
              <w:right w:val="single" w:sz="4" w:space="0" w:color="auto"/>
            </w:tcBorders>
          </w:tcPr>
          <w:p w14:paraId="50241D55" w14:textId="77777777" w:rsidR="00821B9D" w:rsidRPr="00C03E0B" w:rsidRDefault="004B0ADE" w:rsidP="00544C24">
            <w:pPr>
              <w:ind w:firstLine="0"/>
              <w:rPr>
                <w:rFonts w:ascii="Times New Roman" w:hAnsi="Times New Roman"/>
                <w:sz w:val="28"/>
                <w:szCs w:val="28"/>
              </w:rPr>
            </w:pPr>
            <w:r w:rsidRPr="00C03E0B">
              <w:rPr>
                <w:rFonts w:ascii="Times New Roman" w:hAnsi="Times New Roman"/>
                <w:sz w:val="28"/>
                <w:szCs w:val="28"/>
              </w:rPr>
              <w:t>54 493,9</w:t>
            </w:r>
          </w:p>
        </w:tc>
      </w:tr>
    </w:tbl>
    <w:p w14:paraId="482CA1B9" w14:textId="77777777" w:rsidR="00870656" w:rsidRPr="00C03E0B" w:rsidRDefault="00870656" w:rsidP="00F968CB">
      <w:pPr>
        <w:keepNext w:val="0"/>
        <w:ind w:firstLine="0"/>
        <w:jc w:val="center"/>
        <w:rPr>
          <w:rFonts w:ascii="Times New Roman" w:hAnsi="Times New Roman"/>
          <w:b/>
          <w:snapToGrid w:val="0"/>
          <w:sz w:val="28"/>
          <w:szCs w:val="28"/>
        </w:rPr>
      </w:pPr>
    </w:p>
    <w:p w14:paraId="7B6C670D" w14:textId="0736461E" w:rsidR="00432534" w:rsidRPr="00C03E0B" w:rsidRDefault="00432534" w:rsidP="00F968CB">
      <w:pPr>
        <w:keepNext w:val="0"/>
        <w:ind w:firstLine="0"/>
        <w:jc w:val="center"/>
        <w:rPr>
          <w:rFonts w:ascii="Times New Roman" w:hAnsi="Times New Roman"/>
          <w:b/>
          <w:snapToGrid w:val="0"/>
          <w:sz w:val="28"/>
          <w:szCs w:val="28"/>
        </w:rPr>
      </w:pPr>
      <w:r w:rsidRPr="00C03E0B">
        <w:rPr>
          <w:rFonts w:ascii="Times New Roman" w:hAnsi="Times New Roman"/>
          <w:b/>
          <w:snapToGrid w:val="0"/>
          <w:sz w:val="28"/>
          <w:szCs w:val="28"/>
        </w:rPr>
        <w:t>Рынок труда</w:t>
      </w:r>
    </w:p>
    <w:p w14:paraId="08BA5589" w14:textId="77777777" w:rsidR="00234927" w:rsidRPr="00C03E0B" w:rsidRDefault="00234927" w:rsidP="00F968CB">
      <w:pPr>
        <w:keepNext w:val="0"/>
        <w:ind w:firstLine="0"/>
        <w:jc w:val="center"/>
        <w:rPr>
          <w:rFonts w:ascii="Times New Roman" w:hAnsi="Times New Roman"/>
          <w:b/>
          <w:snapToGrid w:val="0"/>
          <w:sz w:val="28"/>
          <w:szCs w:val="28"/>
        </w:rPr>
      </w:pPr>
    </w:p>
    <w:p w14:paraId="6F702D54" w14:textId="349BE196" w:rsidR="00821B9D" w:rsidRPr="00C03E0B" w:rsidRDefault="00F968CB" w:rsidP="00544C24">
      <w:pPr>
        <w:keepNext w:val="0"/>
        <w:ind w:firstLine="0"/>
        <w:rPr>
          <w:rFonts w:ascii="Times New Roman" w:hAnsi="Times New Roman"/>
          <w:b/>
          <w:snapToGrid w:val="0"/>
          <w:sz w:val="28"/>
          <w:szCs w:val="28"/>
        </w:rPr>
      </w:pPr>
      <w:r w:rsidRPr="00C03E0B">
        <w:rPr>
          <w:rFonts w:ascii="Times New Roman" w:hAnsi="Times New Roman"/>
          <w:b/>
          <w:snapToGrid w:val="0"/>
          <w:sz w:val="28"/>
          <w:szCs w:val="28"/>
        </w:rPr>
        <w:tab/>
      </w:r>
      <w:r w:rsidR="00821B9D" w:rsidRPr="00C03E0B">
        <w:rPr>
          <w:rFonts w:ascii="Times New Roman" w:eastAsiaTheme="minorHAnsi" w:hAnsi="Times New Roman"/>
          <w:sz w:val="28"/>
          <w:szCs w:val="28"/>
        </w:rPr>
        <w:t>Эффективность использования трудового потенциала продолжает быть одним из важнейших факторов социально-</w:t>
      </w:r>
      <w:r w:rsidR="00432534" w:rsidRPr="00C03E0B">
        <w:rPr>
          <w:rFonts w:ascii="Times New Roman" w:eastAsiaTheme="minorHAnsi" w:hAnsi="Times New Roman"/>
          <w:sz w:val="28"/>
          <w:szCs w:val="28"/>
        </w:rPr>
        <w:t xml:space="preserve">экономического развития района. </w:t>
      </w:r>
      <w:r w:rsidR="00821B9D" w:rsidRPr="00C03E0B">
        <w:rPr>
          <w:rFonts w:ascii="Times New Roman" w:eastAsiaTheme="minorHAnsi" w:hAnsi="Times New Roman"/>
          <w:sz w:val="28"/>
          <w:szCs w:val="28"/>
        </w:rPr>
        <w:t>Среднесписочная численность работни</w:t>
      </w:r>
      <w:r w:rsidR="00432534" w:rsidRPr="00C03E0B">
        <w:rPr>
          <w:rFonts w:ascii="Times New Roman" w:eastAsiaTheme="minorHAnsi" w:hAnsi="Times New Roman"/>
          <w:sz w:val="28"/>
          <w:szCs w:val="28"/>
        </w:rPr>
        <w:t>ков организаций составил</w:t>
      </w:r>
      <w:r w:rsidR="006F6B15" w:rsidRPr="00C03E0B">
        <w:rPr>
          <w:rFonts w:ascii="Times New Roman" w:eastAsiaTheme="minorHAnsi" w:hAnsi="Times New Roman"/>
          <w:sz w:val="28"/>
          <w:szCs w:val="28"/>
        </w:rPr>
        <w:t xml:space="preserve">а </w:t>
      </w:r>
      <w:r w:rsidR="00432534" w:rsidRPr="00C03E0B">
        <w:rPr>
          <w:rFonts w:ascii="Times New Roman" w:eastAsiaTheme="minorHAnsi" w:hAnsi="Times New Roman"/>
          <w:sz w:val="28"/>
          <w:szCs w:val="28"/>
        </w:rPr>
        <w:t>4 931</w:t>
      </w:r>
      <w:r w:rsidR="00821B9D" w:rsidRPr="00C03E0B">
        <w:rPr>
          <w:rFonts w:ascii="Times New Roman" w:eastAsiaTheme="minorHAnsi" w:hAnsi="Times New Roman"/>
          <w:sz w:val="28"/>
          <w:szCs w:val="28"/>
        </w:rPr>
        <w:t xml:space="preserve">человек, </w:t>
      </w:r>
      <w:r w:rsidR="00821B9D" w:rsidRPr="00C03E0B">
        <w:rPr>
          <w:rFonts w:ascii="Times New Roman" w:eastAsiaTheme="minorHAnsi" w:hAnsi="Times New Roman"/>
          <w:sz w:val="28"/>
          <w:szCs w:val="28"/>
          <w:lang w:eastAsia="en-US"/>
        </w:rPr>
        <w:t>и снизилась по сравнению с 202</w:t>
      </w:r>
      <w:r w:rsidR="001C70EB" w:rsidRPr="00C03E0B">
        <w:rPr>
          <w:rFonts w:ascii="Times New Roman" w:eastAsiaTheme="minorHAnsi" w:hAnsi="Times New Roman"/>
          <w:sz w:val="28"/>
          <w:szCs w:val="28"/>
          <w:lang w:eastAsia="en-US"/>
        </w:rPr>
        <w:t>3</w:t>
      </w:r>
      <w:r w:rsidR="00821B9D" w:rsidRPr="00C03E0B">
        <w:rPr>
          <w:rFonts w:ascii="Times New Roman" w:eastAsiaTheme="minorHAnsi" w:hAnsi="Times New Roman"/>
          <w:sz w:val="28"/>
          <w:szCs w:val="28"/>
          <w:lang w:eastAsia="en-US"/>
        </w:rPr>
        <w:t xml:space="preserve"> годом на </w:t>
      </w:r>
      <w:r w:rsidR="00E023B3" w:rsidRPr="00C03E0B">
        <w:rPr>
          <w:rFonts w:ascii="Times New Roman" w:eastAsiaTheme="minorHAnsi" w:hAnsi="Times New Roman"/>
          <w:sz w:val="28"/>
          <w:szCs w:val="28"/>
          <w:lang w:eastAsia="en-US"/>
        </w:rPr>
        <w:t>234</w:t>
      </w:r>
      <w:r w:rsidR="00821B9D" w:rsidRPr="00C03E0B">
        <w:rPr>
          <w:rFonts w:ascii="Times New Roman" w:eastAsiaTheme="minorHAnsi" w:hAnsi="Times New Roman"/>
          <w:sz w:val="28"/>
          <w:szCs w:val="28"/>
          <w:lang w:eastAsia="en-US"/>
        </w:rPr>
        <w:t> человек</w:t>
      </w:r>
      <w:r w:rsidR="00E023B3" w:rsidRPr="00C03E0B">
        <w:rPr>
          <w:rFonts w:ascii="Times New Roman" w:eastAsiaTheme="minorHAnsi" w:hAnsi="Times New Roman"/>
          <w:sz w:val="28"/>
          <w:szCs w:val="28"/>
          <w:lang w:eastAsia="en-US"/>
        </w:rPr>
        <w:t>а</w:t>
      </w:r>
      <w:r w:rsidR="00821B9D" w:rsidRPr="00C03E0B">
        <w:rPr>
          <w:rFonts w:ascii="Times New Roman" w:eastAsiaTheme="minorHAnsi" w:hAnsi="Times New Roman"/>
          <w:sz w:val="28"/>
          <w:szCs w:val="28"/>
          <w:lang w:eastAsia="en-US"/>
        </w:rPr>
        <w:t xml:space="preserve"> </w:t>
      </w:r>
      <w:r w:rsidR="00821B9D" w:rsidRPr="00C03E0B">
        <w:rPr>
          <w:rFonts w:ascii="Times New Roman" w:eastAsiaTheme="minorHAnsi" w:hAnsi="Times New Roman"/>
          <w:sz w:val="28"/>
          <w:szCs w:val="28"/>
        </w:rPr>
        <w:t xml:space="preserve">(2023 – 5 165 человек). </w:t>
      </w:r>
      <w:r w:rsidR="00821B9D" w:rsidRPr="00C03E0B">
        <w:rPr>
          <w:rFonts w:ascii="Times New Roman" w:eastAsiaTheme="minorEastAsia" w:hAnsi="Times New Roman"/>
          <w:sz w:val="28"/>
          <w:szCs w:val="28"/>
        </w:rPr>
        <w:t xml:space="preserve">Сокращение трудовых ресурсов за </w:t>
      </w:r>
      <w:r w:rsidR="00E023B3" w:rsidRPr="00C03E0B">
        <w:rPr>
          <w:rFonts w:ascii="Times New Roman" w:eastAsiaTheme="minorEastAsia" w:hAnsi="Times New Roman"/>
          <w:sz w:val="28"/>
          <w:szCs w:val="28"/>
        </w:rPr>
        <w:t>2024 год</w:t>
      </w:r>
      <w:r w:rsidR="00821B9D" w:rsidRPr="00C03E0B">
        <w:rPr>
          <w:rFonts w:ascii="Times New Roman" w:eastAsiaTheme="minorEastAsia" w:hAnsi="Times New Roman"/>
          <w:sz w:val="28"/>
          <w:szCs w:val="28"/>
        </w:rPr>
        <w:t> преимущественно связан</w:t>
      </w:r>
      <w:r w:rsidR="00E023B3" w:rsidRPr="00C03E0B">
        <w:rPr>
          <w:rFonts w:ascii="Times New Roman" w:eastAsiaTheme="minorEastAsia" w:hAnsi="Times New Roman"/>
          <w:sz w:val="28"/>
          <w:szCs w:val="28"/>
        </w:rPr>
        <w:t>о</w:t>
      </w:r>
      <w:r w:rsidR="00821B9D" w:rsidRPr="00C03E0B">
        <w:rPr>
          <w:rFonts w:ascii="Times New Roman" w:eastAsiaTheme="minorEastAsia" w:hAnsi="Times New Roman"/>
          <w:sz w:val="28"/>
          <w:szCs w:val="28"/>
        </w:rPr>
        <w:t xml:space="preserve"> с сокращением численности или штата работников (сторожа бюджетных учреждений, ИК-</w:t>
      </w:r>
      <w:r w:rsidR="00870656" w:rsidRPr="00C03E0B">
        <w:rPr>
          <w:rFonts w:ascii="Times New Roman" w:eastAsiaTheme="minorEastAsia" w:hAnsi="Times New Roman"/>
          <w:sz w:val="28"/>
          <w:szCs w:val="28"/>
        </w:rPr>
        <w:t>50</w:t>
      </w:r>
      <w:r w:rsidR="00821B9D" w:rsidRPr="00C03E0B">
        <w:rPr>
          <w:rFonts w:ascii="Times New Roman" w:eastAsiaTheme="minorEastAsia" w:hAnsi="Times New Roman"/>
          <w:sz w:val="28"/>
          <w:szCs w:val="28"/>
        </w:rPr>
        <w:t xml:space="preserve">).  </w:t>
      </w:r>
    </w:p>
    <w:p w14:paraId="3D87D113" w14:textId="07A16A43" w:rsidR="00821B9D" w:rsidRPr="00C03E0B" w:rsidRDefault="00432534" w:rsidP="00544C24">
      <w:pPr>
        <w:keepNext w:val="0"/>
        <w:ind w:firstLine="0"/>
        <w:rPr>
          <w:rFonts w:ascii="Times New Roman" w:eastAsiaTheme="minorHAnsi" w:hAnsi="Times New Roman"/>
          <w:sz w:val="28"/>
          <w:szCs w:val="28"/>
        </w:rPr>
      </w:pPr>
      <w:r w:rsidRPr="00C03E0B">
        <w:rPr>
          <w:rFonts w:ascii="Times New Roman" w:eastAsiaTheme="minorHAnsi" w:hAnsi="Times New Roman"/>
          <w:sz w:val="28"/>
          <w:szCs w:val="28"/>
        </w:rPr>
        <w:tab/>
      </w:r>
      <w:r w:rsidR="00821B9D" w:rsidRPr="00C03E0B">
        <w:rPr>
          <w:rFonts w:ascii="Times New Roman" w:eastAsiaTheme="minorHAnsi" w:hAnsi="Times New Roman"/>
          <w:sz w:val="28"/>
          <w:szCs w:val="28"/>
        </w:rPr>
        <w:t xml:space="preserve">По состоянию на </w:t>
      </w:r>
      <w:r w:rsidR="00E023B3" w:rsidRPr="00C03E0B">
        <w:rPr>
          <w:rFonts w:ascii="Times New Roman" w:eastAsiaTheme="minorHAnsi" w:hAnsi="Times New Roman"/>
          <w:sz w:val="28"/>
          <w:szCs w:val="28"/>
        </w:rPr>
        <w:t>3</w:t>
      </w:r>
      <w:r w:rsidR="00821B9D" w:rsidRPr="00C03E0B">
        <w:rPr>
          <w:rFonts w:ascii="Times New Roman" w:eastAsiaTheme="minorHAnsi" w:hAnsi="Times New Roman"/>
          <w:sz w:val="28"/>
          <w:szCs w:val="28"/>
        </w:rPr>
        <w:t>1.1</w:t>
      </w:r>
      <w:r w:rsidR="00E023B3" w:rsidRPr="00C03E0B">
        <w:rPr>
          <w:rFonts w:ascii="Times New Roman" w:eastAsiaTheme="minorHAnsi" w:hAnsi="Times New Roman"/>
          <w:sz w:val="28"/>
          <w:szCs w:val="28"/>
        </w:rPr>
        <w:t>2</w:t>
      </w:r>
      <w:r w:rsidR="00821B9D" w:rsidRPr="00C03E0B">
        <w:rPr>
          <w:rFonts w:ascii="Times New Roman" w:eastAsiaTheme="minorHAnsi" w:hAnsi="Times New Roman"/>
          <w:sz w:val="28"/>
          <w:szCs w:val="28"/>
        </w:rPr>
        <w:t xml:space="preserve">.2024г. уровень зарегистрированной безработицы к трудоспособному населению в трудоспособном возрасте составил </w:t>
      </w:r>
      <w:r w:rsidR="00EE5C3B" w:rsidRPr="00C03E0B">
        <w:rPr>
          <w:rFonts w:ascii="Times New Roman" w:eastAsiaTheme="minorHAnsi" w:hAnsi="Times New Roman"/>
          <w:sz w:val="28"/>
          <w:szCs w:val="28"/>
        </w:rPr>
        <w:t>2,3</w:t>
      </w:r>
      <w:r w:rsidR="00821B9D" w:rsidRPr="00C03E0B">
        <w:rPr>
          <w:rFonts w:ascii="Times New Roman" w:eastAsiaTheme="minorHAnsi" w:hAnsi="Times New Roman"/>
          <w:sz w:val="28"/>
          <w:szCs w:val="28"/>
        </w:rPr>
        <w:t xml:space="preserve"> </w:t>
      </w:r>
      <w:r w:rsidR="00870656" w:rsidRPr="00C03E0B">
        <w:rPr>
          <w:rFonts w:ascii="Times New Roman" w:eastAsiaTheme="minorHAnsi" w:hAnsi="Times New Roman"/>
          <w:sz w:val="28"/>
          <w:szCs w:val="28"/>
        </w:rPr>
        <w:t>%</w:t>
      </w:r>
      <w:r w:rsidR="00821B9D" w:rsidRPr="00C03E0B">
        <w:rPr>
          <w:rFonts w:ascii="Times New Roman" w:eastAsiaTheme="minorHAnsi" w:hAnsi="Times New Roman"/>
          <w:sz w:val="28"/>
          <w:szCs w:val="28"/>
        </w:rPr>
        <w:t>.</w:t>
      </w:r>
    </w:p>
    <w:p w14:paraId="1E6C8C90" w14:textId="698D2548" w:rsidR="00821B9D" w:rsidRPr="00C03E0B" w:rsidRDefault="00432534" w:rsidP="00544C24">
      <w:pPr>
        <w:keepNext w:val="0"/>
        <w:ind w:firstLine="0"/>
        <w:rPr>
          <w:rFonts w:ascii="Times New Roman" w:hAnsi="Times New Roman"/>
          <w:sz w:val="28"/>
          <w:szCs w:val="28"/>
        </w:rPr>
      </w:pPr>
      <w:r w:rsidRPr="00C03E0B">
        <w:rPr>
          <w:rFonts w:ascii="Times New Roman" w:hAnsi="Times New Roman"/>
          <w:sz w:val="28"/>
          <w:szCs w:val="28"/>
        </w:rPr>
        <w:tab/>
      </w:r>
      <w:r w:rsidR="00821B9D" w:rsidRPr="00C03E0B">
        <w:rPr>
          <w:rFonts w:ascii="Times New Roman" w:hAnsi="Times New Roman"/>
          <w:sz w:val="28"/>
          <w:szCs w:val="28"/>
        </w:rPr>
        <w:t>За 2024 год в органы службы занятости населения (по данным КГКУ «Ц</w:t>
      </w:r>
      <w:r w:rsidR="00870656" w:rsidRPr="00C03E0B">
        <w:rPr>
          <w:rFonts w:ascii="Times New Roman" w:hAnsi="Times New Roman"/>
          <w:sz w:val="28"/>
          <w:szCs w:val="28"/>
        </w:rPr>
        <w:t>ЗН Нижнеингашского района</w:t>
      </w:r>
      <w:r w:rsidR="00821B9D" w:rsidRPr="00C03E0B">
        <w:rPr>
          <w:rFonts w:ascii="Times New Roman" w:hAnsi="Times New Roman"/>
          <w:sz w:val="28"/>
          <w:szCs w:val="28"/>
        </w:rPr>
        <w:t xml:space="preserve">») обратилось за содействием в поиске подходящей работы </w:t>
      </w:r>
      <w:r w:rsidR="00CC59D7" w:rsidRPr="00C03E0B">
        <w:rPr>
          <w:rFonts w:ascii="Times New Roman" w:hAnsi="Times New Roman"/>
          <w:sz w:val="28"/>
          <w:szCs w:val="28"/>
        </w:rPr>
        <w:t>653</w:t>
      </w:r>
      <w:r w:rsidR="00821B9D" w:rsidRPr="00C03E0B">
        <w:rPr>
          <w:rFonts w:ascii="Times New Roman" w:hAnsi="Times New Roman"/>
          <w:sz w:val="28"/>
          <w:szCs w:val="28"/>
        </w:rPr>
        <w:t xml:space="preserve"> человек</w:t>
      </w:r>
      <w:r w:rsidR="00CC59D7" w:rsidRPr="00C03E0B">
        <w:rPr>
          <w:rFonts w:ascii="Times New Roman" w:hAnsi="Times New Roman"/>
          <w:sz w:val="28"/>
          <w:szCs w:val="28"/>
        </w:rPr>
        <w:t>а</w:t>
      </w:r>
      <w:r w:rsidR="00821B9D" w:rsidRPr="00C03E0B">
        <w:rPr>
          <w:rFonts w:ascii="Times New Roman" w:hAnsi="Times New Roman"/>
          <w:sz w:val="28"/>
          <w:szCs w:val="28"/>
        </w:rPr>
        <w:t>. Численность граждан, трудоустроенных</w:t>
      </w:r>
      <w:r w:rsidR="00870656" w:rsidRPr="00C03E0B">
        <w:rPr>
          <w:rFonts w:ascii="Times New Roman" w:hAnsi="Times New Roman"/>
          <w:sz w:val="28"/>
          <w:szCs w:val="28"/>
        </w:rPr>
        <w:t>,</w:t>
      </w:r>
      <w:r w:rsidR="00821B9D" w:rsidRPr="00C03E0B">
        <w:rPr>
          <w:rFonts w:ascii="Times New Roman" w:hAnsi="Times New Roman"/>
          <w:sz w:val="28"/>
          <w:szCs w:val="28"/>
        </w:rPr>
        <w:t xml:space="preserve"> составила </w:t>
      </w:r>
      <w:r w:rsidR="00CC59D7" w:rsidRPr="00C03E0B">
        <w:rPr>
          <w:rFonts w:ascii="Times New Roman" w:hAnsi="Times New Roman"/>
          <w:sz w:val="28"/>
          <w:szCs w:val="28"/>
        </w:rPr>
        <w:t xml:space="preserve">566 </w:t>
      </w:r>
      <w:r w:rsidR="00821B9D" w:rsidRPr="00C03E0B">
        <w:rPr>
          <w:rFonts w:ascii="Times New Roman" w:hAnsi="Times New Roman"/>
          <w:sz w:val="28"/>
          <w:szCs w:val="28"/>
        </w:rPr>
        <w:t>человек. За отчетный период было оказано содействие занятости более</w:t>
      </w:r>
      <w:r w:rsidR="00CC59D7" w:rsidRPr="00C03E0B">
        <w:rPr>
          <w:rFonts w:ascii="Times New Roman" w:hAnsi="Times New Roman"/>
          <w:sz w:val="28"/>
          <w:szCs w:val="28"/>
        </w:rPr>
        <w:t xml:space="preserve"> 4000</w:t>
      </w:r>
      <w:r w:rsidR="00821B9D" w:rsidRPr="00C03E0B">
        <w:rPr>
          <w:rFonts w:ascii="Times New Roman" w:hAnsi="Times New Roman"/>
          <w:sz w:val="28"/>
          <w:szCs w:val="28"/>
        </w:rPr>
        <w:t xml:space="preserve"> граждан, в том числе:</w:t>
      </w:r>
    </w:p>
    <w:p w14:paraId="45592ECD" w14:textId="77777777" w:rsidR="00821B9D" w:rsidRPr="00C03E0B" w:rsidRDefault="00432534" w:rsidP="00544C24">
      <w:pPr>
        <w:keepNext w:val="0"/>
        <w:ind w:firstLine="0"/>
        <w:rPr>
          <w:rFonts w:ascii="Times New Roman" w:hAnsi="Times New Roman"/>
          <w:sz w:val="28"/>
          <w:szCs w:val="28"/>
        </w:rPr>
      </w:pPr>
      <w:r w:rsidRPr="00C03E0B">
        <w:rPr>
          <w:rFonts w:ascii="Times New Roman" w:hAnsi="Times New Roman"/>
          <w:sz w:val="28"/>
          <w:szCs w:val="28"/>
        </w:rPr>
        <w:tab/>
      </w:r>
      <w:r w:rsidR="00821B9D" w:rsidRPr="00C03E0B">
        <w:rPr>
          <w:rFonts w:ascii="Times New Roman" w:hAnsi="Times New Roman"/>
          <w:sz w:val="28"/>
          <w:szCs w:val="28"/>
        </w:rPr>
        <w:t xml:space="preserve">- </w:t>
      </w:r>
      <w:r w:rsidR="00CC59D7" w:rsidRPr="00C03E0B">
        <w:rPr>
          <w:rFonts w:ascii="Times New Roman" w:hAnsi="Times New Roman"/>
          <w:sz w:val="28"/>
          <w:szCs w:val="28"/>
        </w:rPr>
        <w:t>105</w:t>
      </w:r>
      <w:r w:rsidR="00821B9D" w:rsidRPr="00C03E0B">
        <w:rPr>
          <w:rFonts w:ascii="Times New Roman" w:hAnsi="Times New Roman"/>
          <w:sz w:val="28"/>
          <w:szCs w:val="28"/>
        </w:rPr>
        <w:t xml:space="preserve"> человек направлены на профессиональное обучение</w:t>
      </w:r>
      <w:r w:rsidR="00CC59D7" w:rsidRPr="00C03E0B">
        <w:rPr>
          <w:rFonts w:ascii="Times New Roman" w:hAnsi="Times New Roman"/>
          <w:sz w:val="28"/>
          <w:szCs w:val="28"/>
        </w:rPr>
        <w:t>;</w:t>
      </w:r>
    </w:p>
    <w:p w14:paraId="09655B0C" w14:textId="723573C7" w:rsidR="00CC59D7" w:rsidRPr="00C03E0B" w:rsidRDefault="00432534" w:rsidP="00544C24">
      <w:pPr>
        <w:keepNext w:val="0"/>
        <w:ind w:firstLine="0"/>
        <w:rPr>
          <w:rFonts w:ascii="Times New Roman" w:hAnsi="Times New Roman"/>
          <w:sz w:val="28"/>
          <w:szCs w:val="28"/>
        </w:rPr>
      </w:pPr>
      <w:r w:rsidRPr="00C03E0B">
        <w:rPr>
          <w:rFonts w:ascii="Times New Roman" w:hAnsi="Times New Roman"/>
          <w:sz w:val="28"/>
          <w:szCs w:val="28"/>
        </w:rPr>
        <w:tab/>
      </w:r>
      <w:r w:rsidR="00CC59D7" w:rsidRPr="00C03E0B">
        <w:rPr>
          <w:rFonts w:ascii="Times New Roman" w:hAnsi="Times New Roman"/>
          <w:sz w:val="28"/>
          <w:szCs w:val="28"/>
        </w:rPr>
        <w:t xml:space="preserve">- 183 </w:t>
      </w:r>
      <w:r w:rsidR="00870656" w:rsidRPr="00C03E0B">
        <w:rPr>
          <w:rFonts w:ascii="Times New Roman" w:hAnsi="Times New Roman"/>
          <w:sz w:val="28"/>
          <w:szCs w:val="28"/>
        </w:rPr>
        <w:t>гражданам</w:t>
      </w:r>
      <w:r w:rsidR="00CC59D7" w:rsidRPr="00C03E0B">
        <w:rPr>
          <w:rFonts w:ascii="Times New Roman" w:hAnsi="Times New Roman"/>
          <w:sz w:val="28"/>
          <w:szCs w:val="28"/>
        </w:rPr>
        <w:t xml:space="preserve"> оказан</w:t>
      </w:r>
      <w:r w:rsidR="00870656" w:rsidRPr="00C03E0B">
        <w:rPr>
          <w:rFonts w:ascii="Times New Roman" w:hAnsi="Times New Roman"/>
          <w:sz w:val="28"/>
          <w:szCs w:val="28"/>
        </w:rPr>
        <w:t>а</w:t>
      </w:r>
      <w:r w:rsidR="00CC59D7" w:rsidRPr="00C03E0B">
        <w:rPr>
          <w:rFonts w:ascii="Times New Roman" w:hAnsi="Times New Roman"/>
          <w:sz w:val="28"/>
          <w:szCs w:val="28"/>
        </w:rPr>
        <w:t xml:space="preserve"> психологическая поддержка;</w:t>
      </w:r>
    </w:p>
    <w:p w14:paraId="10629668" w14:textId="77777777" w:rsidR="00CC59D7" w:rsidRPr="00C03E0B" w:rsidRDefault="00432534" w:rsidP="00544C24">
      <w:pPr>
        <w:keepNext w:val="0"/>
        <w:ind w:firstLine="0"/>
        <w:rPr>
          <w:rFonts w:ascii="Times New Roman" w:hAnsi="Times New Roman"/>
          <w:sz w:val="28"/>
          <w:szCs w:val="28"/>
        </w:rPr>
      </w:pPr>
      <w:r w:rsidRPr="00C03E0B">
        <w:rPr>
          <w:rFonts w:ascii="Times New Roman" w:hAnsi="Times New Roman"/>
          <w:sz w:val="28"/>
          <w:szCs w:val="28"/>
        </w:rPr>
        <w:tab/>
      </w:r>
      <w:r w:rsidR="00CC59D7" w:rsidRPr="00C03E0B">
        <w:rPr>
          <w:rFonts w:ascii="Times New Roman" w:hAnsi="Times New Roman"/>
          <w:sz w:val="28"/>
          <w:szCs w:val="28"/>
        </w:rPr>
        <w:t xml:space="preserve">- 261 </w:t>
      </w:r>
      <w:r w:rsidR="00F922B6" w:rsidRPr="00C03E0B">
        <w:rPr>
          <w:rFonts w:ascii="Times New Roman" w:hAnsi="Times New Roman"/>
          <w:sz w:val="28"/>
          <w:szCs w:val="28"/>
        </w:rPr>
        <w:t>человек прошли социальную адаптацию;</w:t>
      </w:r>
    </w:p>
    <w:p w14:paraId="3130CC5A" w14:textId="236965FB" w:rsidR="00CC59D7" w:rsidRPr="00C03E0B" w:rsidRDefault="00432534" w:rsidP="00544C24">
      <w:pPr>
        <w:keepNext w:val="0"/>
        <w:ind w:firstLine="0"/>
        <w:rPr>
          <w:rFonts w:ascii="Times New Roman" w:hAnsi="Times New Roman"/>
          <w:sz w:val="28"/>
          <w:szCs w:val="28"/>
        </w:rPr>
      </w:pPr>
      <w:r w:rsidRPr="00C03E0B">
        <w:rPr>
          <w:rFonts w:ascii="Times New Roman" w:hAnsi="Times New Roman"/>
          <w:sz w:val="28"/>
          <w:szCs w:val="28"/>
        </w:rPr>
        <w:tab/>
      </w:r>
      <w:r w:rsidR="00CC59D7" w:rsidRPr="00C03E0B">
        <w:rPr>
          <w:rFonts w:ascii="Times New Roman" w:hAnsi="Times New Roman"/>
          <w:sz w:val="28"/>
          <w:szCs w:val="28"/>
        </w:rPr>
        <w:t xml:space="preserve">- 1855 </w:t>
      </w:r>
      <w:r w:rsidR="00870656" w:rsidRPr="00C03E0B">
        <w:rPr>
          <w:rFonts w:ascii="Times New Roman" w:hAnsi="Times New Roman"/>
          <w:sz w:val="28"/>
          <w:szCs w:val="28"/>
        </w:rPr>
        <w:t xml:space="preserve">человек </w:t>
      </w:r>
      <w:r w:rsidR="00CC59D7" w:rsidRPr="00C03E0B">
        <w:rPr>
          <w:rFonts w:ascii="Times New Roman" w:hAnsi="Times New Roman"/>
          <w:sz w:val="28"/>
          <w:szCs w:val="28"/>
        </w:rPr>
        <w:t>направлены на проф.</w:t>
      </w:r>
      <w:r w:rsidR="002C1C32" w:rsidRPr="00C03E0B">
        <w:rPr>
          <w:rFonts w:ascii="Times New Roman" w:hAnsi="Times New Roman"/>
          <w:sz w:val="28"/>
          <w:szCs w:val="28"/>
        </w:rPr>
        <w:t xml:space="preserve"> </w:t>
      </w:r>
      <w:r w:rsidR="00CC59D7" w:rsidRPr="00C03E0B">
        <w:rPr>
          <w:rFonts w:ascii="Times New Roman" w:hAnsi="Times New Roman"/>
          <w:sz w:val="28"/>
          <w:szCs w:val="28"/>
        </w:rPr>
        <w:t xml:space="preserve">ориентацию. </w:t>
      </w:r>
    </w:p>
    <w:p w14:paraId="381C77DB" w14:textId="77777777" w:rsidR="00821B9D" w:rsidRPr="00C03E0B" w:rsidRDefault="00F50D06" w:rsidP="00544C24">
      <w:pPr>
        <w:keepNext w:val="0"/>
        <w:ind w:firstLine="0"/>
        <w:rPr>
          <w:rFonts w:ascii="Times New Roman" w:hAnsi="Times New Roman"/>
          <w:sz w:val="28"/>
          <w:szCs w:val="28"/>
        </w:rPr>
      </w:pPr>
      <w:r w:rsidRPr="00C03E0B">
        <w:rPr>
          <w:rFonts w:ascii="Times New Roman" w:hAnsi="Times New Roman"/>
          <w:sz w:val="28"/>
          <w:szCs w:val="28"/>
        </w:rPr>
        <w:t xml:space="preserve"> </w:t>
      </w:r>
      <w:r w:rsidRPr="00C03E0B">
        <w:rPr>
          <w:rFonts w:ascii="Times New Roman" w:hAnsi="Times New Roman"/>
          <w:sz w:val="28"/>
          <w:szCs w:val="28"/>
        </w:rPr>
        <w:tab/>
        <w:t>В отчетном году р</w:t>
      </w:r>
      <w:r w:rsidR="00C468F9" w:rsidRPr="00C03E0B">
        <w:rPr>
          <w:rFonts w:ascii="Times New Roman" w:hAnsi="Times New Roman"/>
          <w:sz w:val="28"/>
          <w:szCs w:val="28"/>
        </w:rPr>
        <w:t>еализо</w:t>
      </w:r>
      <w:r w:rsidR="00821B9D" w:rsidRPr="00C03E0B">
        <w:rPr>
          <w:rFonts w:ascii="Times New Roman" w:hAnsi="Times New Roman"/>
          <w:sz w:val="28"/>
          <w:szCs w:val="28"/>
        </w:rPr>
        <w:t>вать свои бизнес-проекты, при поддержке службы занятости, смогли 5 человек, в таких сферах как:</w:t>
      </w:r>
    </w:p>
    <w:p w14:paraId="372EDA43" w14:textId="77777777" w:rsidR="00821B9D" w:rsidRPr="00C03E0B" w:rsidRDefault="00F50D06" w:rsidP="00544C24">
      <w:pPr>
        <w:keepNext w:val="0"/>
        <w:ind w:firstLine="0"/>
        <w:rPr>
          <w:rFonts w:ascii="Times New Roman" w:hAnsi="Times New Roman"/>
          <w:sz w:val="28"/>
          <w:szCs w:val="28"/>
        </w:rPr>
      </w:pPr>
      <w:r w:rsidRPr="00C03E0B">
        <w:rPr>
          <w:rFonts w:ascii="Times New Roman" w:hAnsi="Times New Roman"/>
          <w:sz w:val="28"/>
          <w:szCs w:val="28"/>
        </w:rPr>
        <w:tab/>
      </w:r>
      <w:r w:rsidR="00821B9D" w:rsidRPr="00C03E0B">
        <w:rPr>
          <w:rFonts w:ascii="Times New Roman" w:hAnsi="Times New Roman"/>
          <w:sz w:val="28"/>
          <w:szCs w:val="28"/>
        </w:rPr>
        <w:t>- фотоуслуги;</w:t>
      </w:r>
    </w:p>
    <w:p w14:paraId="1B77FDAE" w14:textId="77777777" w:rsidR="00821B9D" w:rsidRPr="00C03E0B" w:rsidRDefault="00F50D06" w:rsidP="00544C24">
      <w:pPr>
        <w:keepNext w:val="0"/>
        <w:ind w:firstLine="0"/>
        <w:rPr>
          <w:rFonts w:ascii="Times New Roman" w:hAnsi="Times New Roman"/>
          <w:sz w:val="28"/>
          <w:szCs w:val="28"/>
        </w:rPr>
      </w:pPr>
      <w:r w:rsidRPr="00C03E0B">
        <w:rPr>
          <w:rFonts w:ascii="Times New Roman" w:hAnsi="Times New Roman"/>
          <w:sz w:val="28"/>
          <w:szCs w:val="28"/>
        </w:rPr>
        <w:tab/>
        <w:t>-</w:t>
      </w:r>
      <w:r w:rsidR="00821B9D" w:rsidRPr="00C03E0B">
        <w:rPr>
          <w:rFonts w:ascii="Times New Roman" w:hAnsi="Times New Roman"/>
          <w:sz w:val="28"/>
          <w:szCs w:val="28"/>
        </w:rPr>
        <w:t xml:space="preserve"> услуги парикмахерских и салонов красоты;</w:t>
      </w:r>
    </w:p>
    <w:p w14:paraId="654BBEAC" w14:textId="77777777" w:rsidR="00821B9D" w:rsidRPr="00C03E0B" w:rsidRDefault="00F50D06" w:rsidP="00544C24">
      <w:pPr>
        <w:keepNext w:val="0"/>
        <w:ind w:firstLine="0"/>
        <w:rPr>
          <w:rFonts w:ascii="Times New Roman" w:hAnsi="Times New Roman"/>
          <w:sz w:val="28"/>
          <w:szCs w:val="28"/>
        </w:rPr>
      </w:pPr>
      <w:r w:rsidRPr="00C03E0B">
        <w:rPr>
          <w:rFonts w:ascii="Times New Roman" w:hAnsi="Times New Roman"/>
          <w:sz w:val="28"/>
          <w:szCs w:val="28"/>
        </w:rPr>
        <w:tab/>
      </w:r>
      <w:r w:rsidR="00821B9D" w:rsidRPr="00C03E0B">
        <w:rPr>
          <w:rFonts w:ascii="Times New Roman" w:hAnsi="Times New Roman"/>
          <w:sz w:val="28"/>
          <w:szCs w:val="28"/>
        </w:rPr>
        <w:t>- услуги автосервиса по ремонту автомобилей (СТО);</w:t>
      </w:r>
    </w:p>
    <w:p w14:paraId="25DEAABF" w14:textId="77777777" w:rsidR="00821B9D" w:rsidRPr="00C03E0B" w:rsidRDefault="00F50D06" w:rsidP="00544C24">
      <w:pPr>
        <w:keepNext w:val="0"/>
        <w:ind w:firstLine="0"/>
        <w:rPr>
          <w:rFonts w:ascii="Times New Roman" w:hAnsi="Times New Roman"/>
          <w:sz w:val="28"/>
          <w:szCs w:val="28"/>
        </w:rPr>
      </w:pPr>
      <w:r w:rsidRPr="00C03E0B">
        <w:rPr>
          <w:rFonts w:ascii="Times New Roman" w:hAnsi="Times New Roman"/>
          <w:sz w:val="28"/>
          <w:szCs w:val="28"/>
        </w:rPr>
        <w:tab/>
      </w:r>
      <w:r w:rsidR="00821B9D" w:rsidRPr="00C03E0B">
        <w:rPr>
          <w:rFonts w:ascii="Times New Roman" w:hAnsi="Times New Roman"/>
          <w:sz w:val="28"/>
          <w:szCs w:val="28"/>
        </w:rPr>
        <w:t xml:space="preserve">- обработка металлических изделий (сварщик). </w:t>
      </w:r>
    </w:p>
    <w:p w14:paraId="6A492831" w14:textId="6AF72101" w:rsidR="00821B9D" w:rsidRDefault="00F50D06" w:rsidP="00544C24">
      <w:pPr>
        <w:keepNext w:val="0"/>
        <w:ind w:firstLine="0"/>
        <w:rPr>
          <w:rFonts w:ascii="Times New Roman" w:hAnsi="Times New Roman"/>
          <w:sz w:val="28"/>
          <w:szCs w:val="28"/>
        </w:rPr>
      </w:pPr>
      <w:r w:rsidRPr="00C03E0B">
        <w:rPr>
          <w:rFonts w:ascii="Times New Roman" w:hAnsi="Times New Roman"/>
          <w:sz w:val="28"/>
          <w:szCs w:val="28"/>
        </w:rPr>
        <w:tab/>
      </w:r>
      <w:r w:rsidR="00821B9D" w:rsidRPr="00C03E0B">
        <w:rPr>
          <w:rFonts w:ascii="Times New Roman" w:hAnsi="Times New Roman"/>
          <w:sz w:val="28"/>
          <w:szCs w:val="28"/>
        </w:rPr>
        <w:t>Общая сумма поддержки составила 1 071 642 рублей.</w:t>
      </w:r>
    </w:p>
    <w:p w14:paraId="25BA1628" w14:textId="77777777" w:rsidR="002A3A8F" w:rsidRPr="00C03E0B" w:rsidRDefault="002A3A8F" w:rsidP="00544C24">
      <w:pPr>
        <w:keepNext w:val="0"/>
        <w:ind w:firstLine="0"/>
        <w:rPr>
          <w:rFonts w:ascii="Times New Roman" w:hAnsi="Times New Roman"/>
          <w:sz w:val="28"/>
          <w:szCs w:val="28"/>
        </w:rPr>
      </w:pPr>
    </w:p>
    <w:p w14:paraId="1397D298" w14:textId="77777777" w:rsidR="00E023B3" w:rsidRPr="00C03E0B" w:rsidRDefault="00E023B3" w:rsidP="00F968CB">
      <w:pPr>
        <w:keepNext w:val="0"/>
        <w:widowControl w:val="0"/>
        <w:ind w:firstLine="0"/>
        <w:jc w:val="center"/>
        <w:rPr>
          <w:rFonts w:ascii="Times New Roman" w:hAnsi="Times New Roman"/>
          <w:b/>
          <w:sz w:val="28"/>
          <w:szCs w:val="28"/>
        </w:rPr>
      </w:pPr>
      <w:r w:rsidRPr="00C03E0B">
        <w:rPr>
          <w:rFonts w:ascii="Times New Roman" w:hAnsi="Times New Roman"/>
          <w:b/>
          <w:sz w:val="28"/>
          <w:szCs w:val="28"/>
        </w:rPr>
        <w:lastRenderedPageBreak/>
        <w:t>Основные показатели рынка труда</w:t>
      </w:r>
    </w:p>
    <w:p w14:paraId="4276CF2F" w14:textId="77777777" w:rsidR="00E023B3" w:rsidRPr="00C03E0B" w:rsidRDefault="00E023B3" w:rsidP="00544C24">
      <w:pPr>
        <w:keepNext w:val="0"/>
        <w:ind w:firstLine="0"/>
        <w:rPr>
          <w:rFonts w:ascii="Times New Roman" w:hAnsi="Times New Roman"/>
          <w:sz w:val="28"/>
          <w:szCs w:val="28"/>
        </w:rPr>
      </w:pPr>
    </w:p>
    <w:tbl>
      <w:tblPr>
        <w:tblStyle w:val="a6"/>
        <w:tblW w:w="0" w:type="auto"/>
        <w:tblInd w:w="250" w:type="dxa"/>
        <w:tblLook w:val="04A0" w:firstRow="1" w:lastRow="0" w:firstColumn="1" w:lastColumn="0" w:noHBand="0" w:noVBand="1"/>
      </w:tblPr>
      <w:tblGrid>
        <w:gridCol w:w="4257"/>
        <w:gridCol w:w="2061"/>
        <w:gridCol w:w="2132"/>
      </w:tblGrid>
      <w:tr w:rsidR="00E023B3" w:rsidRPr="00C03E0B" w14:paraId="18AB5CB3" w14:textId="77777777" w:rsidTr="00E023B3">
        <w:trPr>
          <w:trHeight w:val="507"/>
        </w:trPr>
        <w:tc>
          <w:tcPr>
            <w:tcW w:w="4257" w:type="dxa"/>
            <w:shd w:val="clear" w:color="auto" w:fill="E5B8B7" w:themeFill="accent2" w:themeFillTint="66"/>
          </w:tcPr>
          <w:p w14:paraId="62F7203A" w14:textId="77777777" w:rsidR="00E023B3" w:rsidRPr="00C03E0B" w:rsidRDefault="00E023B3" w:rsidP="00544C24">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Показатели</w:t>
            </w:r>
          </w:p>
          <w:p w14:paraId="3D9C4F53" w14:textId="77777777" w:rsidR="00E023B3" w:rsidRPr="00C03E0B" w:rsidRDefault="00E023B3" w:rsidP="00544C24">
            <w:pPr>
              <w:keepNext w:val="0"/>
              <w:ind w:firstLine="0"/>
              <w:rPr>
                <w:rFonts w:ascii="Times New Roman" w:eastAsiaTheme="minorHAnsi" w:hAnsi="Times New Roman"/>
                <w:b/>
                <w:sz w:val="28"/>
                <w:szCs w:val="28"/>
                <w:lang w:eastAsia="en-US"/>
              </w:rPr>
            </w:pPr>
          </w:p>
        </w:tc>
        <w:tc>
          <w:tcPr>
            <w:tcW w:w="2061" w:type="dxa"/>
            <w:shd w:val="clear" w:color="auto" w:fill="E5B8B7" w:themeFill="accent2" w:themeFillTint="66"/>
          </w:tcPr>
          <w:p w14:paraId="309BFF77" w14:textId="77777777" w:rsidR="00E023B3" w:rsidRPr="00C03E0B" w:rsidRDefault="00E023B3" w:rsidP="00544C24">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2023 г.</w:t>
            </w:r>
          </w:p>
        </w:tc>
        <w:tc>
          <w:tcPr>
            <w:tcW w:w="2132" w:type="dxa"/>
            <w:shd w:val="clear" w:color="auto" w:fill="E5B8B7" w:themeFill="accent2" w:themeFillTint="66"/>
          </w:tcPr>
          <w:p w14:paraId="6BA449AD" w14:textId="77777777" w:rsidR="00E023B3" w:rsidRPr="00C03E0B" w:rsidRDefault="00E023B3" w:rsidP="00544C24">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2024 г.</w:t>
            </w:r>
          </w:p>
        </w:tc>
      </w:tr>
      <w:tr w:rsidR="00E023B3" w:rsidRPr="00C03E0B" w14:paraId="64D88E04" w14:textId="77777777" w:rsidTr="00E023B3">
        <w:trPr>
          <w:trHeight w:val="254"/>
        </w:trPr>
        <w:tc>
          <w:tcPr>
            <w:tcW w:w="4257" w:type="dxa"/>
          </w:tcPr>
          <w:p w14:paraId="010FF368" w14:textId="77777777" w:rsidR="00E023B3" w:rsidRPr="00C03E0B" w:rsidRDefault="00E023B3"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Всего организаций, предприятий</w:t>
            </w:r>
          </w:p>
        </w:tc>
        <w:tc>
          <w:tcPr>
            <w:tcW w:w="2061" w:type="dxa"/>
          </w:tcPr>
          <w:p w14:paraId="5BF98EFB" w14:textId="77777777" w:rsidR="00E023B3" w:rsidRPr="00C03E0B" w:rsidRDefault="00E023B3" w:rsidP="00544C24">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158</w:t>
            </w:r>
          </w:p>
        </w:tc>
        <w:tc>
          <w:tcPr>
            <w:tcW w:w="2132" w:type="dxa"/>
          </w:tcPr>
          <w:p w14:paraId="0FEF27DA" w14:textId="77777777" w:rsidR="00E023B3" w:rsidRPr="00C03E0B" w:rsidRDefault="00E023B3" w:rsidP="00544C24">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156</w:t>
            </w:r>
          </w:p>
        </w:tc>
      </w:tr>
      <w:tr w:rsidR="00E023B3" w:rsidRPr="00C03E0B" w14:paraId="4071B3AC" w14:textId="77777777" w:rsidTr="00E023B3">
        <w:trPr>
          <w:trHeight w:val="254"/>
        </w:trPr>
        <w:tc>
          <w:tcPr>
            <w:tcW w:w="4257" w:type="dxa"/>
          </w:tcPr>
          <w:p w14:paraId="62CD15A7" w14:textId="77777777" w:rsidR="00E023B3" w:rsidRPr="00C03E0B" w:rsidRDefault="00E023B3"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Трудоспособное население, человек</w:t>
            </w:r>
          </w:p>
        </w:tc>
        <w:tc>
          <w:tcPr>
            <w:tcW w:w="2061" w:type="dxa"/>
          </w:tcPr>
          <w:p w14:paraId="70C49E94" w14:textId="77777777" w:rsidR="00E023B3" w:rsidRPr="00C03E0B" w:rsidRDefault="00E023B3" w:rsidP="00544C24">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17 263</w:t>
            </w:r>
          </w:p>
        </w:tc>
        <w:tc>
          <w:tcPr>
            <w:tcW w:w="2132" w:type="dxa"/>
          </w:tcPr>
          <w:p w14:paraId="420477B8" w14:textId="77777777" w:rsidR="00E023B3" w:rsidRPr="00C03E0B" w:rsidRDefault="00E023B3" w:rsidP="00544C24">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1</w:t>
            </w:r>
            <w:r w:rsidR="003D6994" w:rsidRPr="00C03E0B">
              <w:rPr>
                <w:rFonts w:ascii="Times New Roman" w:eastAsiaTheme="minorHAnsi" w:hAnsi="Times New Roman"/>
                <w:b/>
                <w:sz w:val="28"/>
                <w:szCs w:val="28"/>
                <w:lang w:eastAsia="en-US"/>
              </w:rPr>
              <w:t>5 732</w:t>
            </w:r>
          </w:p>
        </w:tc>
      </w:tr>
      <w:tr w:rsidR="00E023B3" w:rsidRPr="00C03E0B" w14:paraId="517C389C" w14:textId="77777777" w:rsidTr="00E023B3">
        <w:trPr>
          <w:trHeight w:val="254"/>
        </w:trPr>
        <w:tc>
          <w:tcPr>
            <w:tcW w:w="4257" w:type="dxa"/>
          </w:tcPr>
          <w:p w14:paraId="6506A18D" w14:textId="77777777" w:rsidR="00E023B3" w:rsidRPr="00C03E0B" w:rsidRDefault="00E023B3"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Численность фактических работников </w:t>
            </w:r>
          </w:p>
        </w:tc>
        <w:tc>
          <w:tcPr>
            <w:tcW w:w="2061" w:type="dxa"/>
          </w:tcPr>
          <w:p w14:paraId="4A7096C8" w14:textId="77777777" w:rsidR="00E023B3" w:rsidRPr="00C03E0B" w:rsidRDefault="00E023B3" w:rsidP="00544C24">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5165</w:t>
            </w:r>
          </w:p>
        </w:tc>
        <w:tc>
          <w:tcPr>
            <w:tcW w:w="2132" w:type="dxa"/>
          </w:tcPr>
          <w:p w14:paraId="5C555A76" w14:textId="77777777" w:rsidR="00E023B3" w:rsidRPr="00C03E0B" w:rsidRDefault="00E023B3" w:rsidP="00544C24">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4 931</w:t>
            </w:r>
          </w:p>
        </w:tc>
      </w:tr>
      <w:tr w:rsidR="00E023B3" w:rsidRPr="00C03E0B" w14:paraId="11E78123" w14:textId="77777777" w:rsidTr="00E023B3">
        <w:trPr>
          <w:trHeight w:val="254"/>
        </w:trPr>
        <w:tc>
          <w:tcPr>
            <w:tcW w:w="4257" w:type="dxa"/>
          </w:tcPr>
          <w:p w14:paraId="2594870C" w14:textId="77777777" w:rsidR="00E023B3" w:rsidRPr="00C03E0B" w:rsidRDefault="00E023B3"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Создано рабочих мест</w:t>
            </w:r>
          </w:p>
        </w:tc>
        <w:tc>
          <w:tcPr>
            <w:tcW w:w="2061" w:type="dxa"/>
          </w:tcPr>
          <w:p w14:paraId="4E0DB10C" w14:textId="77777777" w:rsidR="00E023B3" w:rsidRPr="00C03E0B" w:rsidRDefault="00E023B3" w:rsidP="00544C24">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135</w:t>
            </w:r>
          </w:p>
        </w:tc>
        <w:tc>
          <w:tcPr>
            <w:tcW w:w="2132" w:type="dxa"/>
          </w:tcPr>
          <w:p w14:paraId="7E4E0374" w14:textId="77777777" w:rsidR="00E023B3" w:rsidRPr="00C03E0B" w:rsidRDefault="00E023B3" w:rsidP="00544C24">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137</w:t>
            </w:r>
          </w:p>
        </w:tc>
      </w:tr>
      <w:tr w:rsidR="00E023B3" w:rsidRPr="00C03E0B" w14:paraId="2BCA55DD" w14:textId="77777777" w:rsidTr="00E023B3">
        <w:trPr>
          <w:trHeight w:val="507"/>
        </w:trPr>
        <w:tc>
          <w:tcPr>
            <w:tcW w:w="4257" w:type="dxa"/>
          </w:tcPr>
          <w:p w14:paraId="7951E943" w14:textId="77777777" w:rsidR="00E023B3" w:rsidRPr="00C03E0B" w:rsidRDefault="00E023B3"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Численность ищущих работу, состоящих на учете в службе занятости, чел.</w:t>
            </w:r>
          </w:p>
        </w:tc>
        <w:tc>
          <w:tcPr>
            <w:tcW w:w="2061" w:type="dxa"/>
          </w:tcPr>
          <w:p w14:paraId="566EAF77" w14:textId="77777777" w:rsidR="00E023B3" w:rsidRPr="00C03E0B" w:rsidRDefault="00E023B3" w:rsidP="00544C24">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386</w:t>
            </w:r>
          </w:p>
        </w:tc>
        <w:tc>
          <w:tcPr>
            <w:tcW w:w="2132" w:type="dxa"/>
          </w:tcPr>
          <w:p w14:paraId="6F4E5972" w14:textId="77777777" w:rsidR="00E023B3" w:rsidRPr="00C03E0B" w:rsidRDefault="00E023B3" w:rsidP="00544C24">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282</w:t>
            </w:r>
          </w:p>
        </w:tc>
      </w:tr>
      <w:tr w:rsidR="00E023B3" w:rsidRPr="00C03E0B" w14:paraId="1ECA82F6" w14:textId="77777777" w:rsidTr="00E023B3">
        <w:trPr>
          <w:trHeight w:val="254"/>
        </w:trPr>
        <w:tc>
          <w:tcPr>
            <w:tcW w:w="4257" w:type="dxa"/>
          </w:tcPr>
          <w:p w14:paraId="0C4CC50C" w14:textId="77777777" w:rsidR="00E023B3" w:rsidRPr="00C03E0B" w:rsidRDefault="00E023B3"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Уровень безработицы, %</w:t>
            </w:r>
          </w:p>
        </w:tc>
        <w:tc>
          <w:tcPr>
            <w:tcW w:w="2061" w:type="dxa"/>
          </w:tcPr>
          <w:p w14:paraId="783014F4" w14:textId="77777777" w:rsidR="00E023B3" w:rsidRPr="00C03E0B" w:rsidRDefault="00E023B3" w:rsidP="00544C24">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2,4</w:t>
            </w:r>
          </w:p>
        </w:tc>
        <w:tc>
          <w:tcPr>
            <w:tcW w:w="2132" w:type="dxa"/>
          </w:tcPr>
          <w:p w14:paraId="67A0CC4D" w14:textId="77777777" w:rsidR="00E023B3" w:rsidRPr="00C03E0B" w:rsidRDefault="00F50D06" w:rsidP="00544C24">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2,3 (2.1)</w:t>
            </w:r>
          </w:p>
        </w:tc>
      </w:tr>
      <w:tr w:rsidR="00E023B3" w:rsidRPr="00C03E0B" w14:paraId="3576AD02" w14:textId="77777777" w:rsidTr="00E023B3">
        <w:trPr>
          <w:trHeight w:val="524"/>
        </w:trPr>
        <w:tc>
          <w:tcPr>
            <w:tcW w:w="4257" w:type="dxa"/>
          </w:tcPr>
          <w:p w14:paraId="5A0EDACD" w14:textId="77777777" w:rsidR="00E023B3" w:rsidRPr="00C03E0B" w:rsidRDefault="00E023B3"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Наличие вакантных мест на конец периода, ед.</w:t>
            </w:r>
          </w:p>
        </w:tc>
        <w:tc>
          <w:tcPr>
            <w:tcW w:w="2061" w:type="dxa"/>
          </w:tcPr>
          <w:p w14:paraId="06ECD699" w14:textId="77777777" w:rsidR="00E023B3" w:rsidRPr="00C03E0B" w:rsidRDefault="00E023B3" w:rsidP="00544C24">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1 523</w:t>
            </w:r>
          </w:p>
        </w:tc>
        <w:tc>
          <w:tcPr>
            <w:tcW w:w="2132" w:type="dxa"/>
          </w:tcPr>
          <w:p w14:paraId="46F1632E" w14:textId="77777777" w:rsidR="00E023B3" w:rsidRPr="00C03E0B" w:rsidRDefault="00E023B3" w:rsidP="00544C24">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1 220</w:t>
            </w:r>
          </w:p>
        </w:tc>
      </w:tr>
    </w:tbl>
    <w:p w14:paraId="24D802A4" w14:textId="77777777" w:rsidR="00821B9D" w:rsidRPr="00C03E0B" w:rsidRDefault="00821B9D" w:rsidP="00544C24">
      <w:pPr>
        <w:pStyle w:val="a3"/>
        <w:jc w:val="both"/>
        <w:rPr>
          <w:rFonts w:ascii="Times New Roman" w:hAnsi="Times New Roman" w:cs="Times New Roman"/>
          <w:i/>
          <w:sz w:val="28"/>
          <w:szCs w:val="28"/>
          <w:lang w:eastAsia="ru-RU"/>
        </w:rPr>
      </w:pPr>
    </w:p>
    <w:p w14:paraId="0DEA0A0C" w14:textId="77777777" w:rsidR="00D353DE" w:rsidRPr="00C03E0B" w:rsidRDefault="00D353DE" w:rsidP="00F968CB">
      <w:pPr>
        <w:pStyle w:val="a3"/>
        <w:jc w:val="center"/>
        <w:rPr>
          <w:rFonts w:ascii="Times New Roman" w:hAnsi="Times New Roman" w:cs="Times New Roman"/>
          <w:b/>
          <w:snapToGrid w:val="0"/>
          <w:sz w:val="28"/>
          <w:szCs w:val="28"/>
          <w:lang w:eastAsia="ru-RU"/>
        </w:rPr>
      </w:pPr>
      <w:r w:rsidRPr="00C03E0B">
        <w:rPr>
          <w:rFonts w:ascii="Times New Roman" w:hAnsi="Times New Roman" w:cs="Times New Roman"/>
          <w:b/>
          <w:snapToGrid w:val="0"/>
          <w:sz w:val="28"/>
          <w:szCs w:val="28"/>
          <w:lang w:eastAsia="ru-RU"/>
        </w:rPr>
        <w:t>С</w:t>
      </w:r>
      <w:r w:rsidR="00F968CB" w:rsidRPr="00C03E0B">
        <w:rPr>
          <w:rFonts w:ascii="Times New Roman" w:hAnsi="Times New Roman" w:cs="Times New Roman"/>
          <w:b/>
          <w:snapToGrid w:val="0"/>
          <w:sz w:val="28"/>
          <w:szCs w:val="28"/>
          <w:lang w:eastAsia="ru-RU"/>
        </w:rPr>
        <w:t>ельское хозяйство и село</w:t>
      </w:r>
    </w:p>
    <w:p w14:paraId="6690383D" w14:textId="77777777" w:rsidR="002C1C32" w:rsidRPr="00C03E0B" w:rsidRDefault="002C1C32" w:rsidP="00544C24">
      <w:pPr>
        <w:pStyle w:val="a3"/>
        <w:jc w:val="both"/>
        <w:rPr>
          <w:rFonts w:ascii="Times New Roman" w:hAnsi="Times New Roman" w:cs="Times New Roman"/>
          <w:b/>
          <w:snapToGrid w:val="0"/>
          <w:sz w:val="28"/>
          <w:szCs w:val="28"/>
          <w:lang w:eastAsia="ru-RU"/>
        </w:rPr>
      </w:pPr>
    </w:p>
    <w:tbl>
      <w:tblPr>
        <w:tblStyle w:val="a6"/>
        <w:tblW w:w="0" w:type="auto"/>
        <w:tblInd w:w="250" w:type="dxa"/>
        <w:tblLook w:val="04A0" w:firstRow="1" w:lastRow="0" w:firstColumn="1" w:lastColumn="0" w:noHBand="0" w:noVBand="1"/>
      </w:tblPr>
      <w:tblGrid>
        <w:gridCol w:w="4111"/>
        <w:gridCol w:w="2019"/>
        <w:gridCol w:w="2092"/>
      </w:tblGrid>
      <w:tr w:rsidR="00540BE7" w:rsidRPr="00C03E0B" w14:paraId="0E8B7506" w14:textId="77777777" w:rsidTr="00990658">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5CA59BF" w14:textId="77777777" w:rsidR="00540BE7" w:rsidRPr="00C03E0B" w:rsidRDefault="00540BE7"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Показатели</w:t>
            </w:r>
          </w:p>
          <w:p w14:paraId="7EE1C934" w14:textId="77777777" w:rsidR="00540BE7" w:rsidRPr="00C03E0B" w:rsidRDefault="00540BE7" w:rsidP="00544C24">
            <w:pPr>
              <w:keepNext w:val="0"/>
              <w:ind w:firstLine="0"/>
              <w:rPr>
                <w:rFonts w:ascii="Times New Roman" w:eastAsiaTheme="minorHAnsi" w:hAnsi="Times New Roman"/>
                <w:sz w:val="28"/>
                <w:szCs w:val="28"/>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6F0C168" w14:textId="77777777" w:rsidR="00540BE7" w:rsidRPr="00C03E0B" w:rsidRDefault="00540BE7"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2023</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D3893D0" w14:textId="77777777" w:rsidR="00540BE7" w:rsidRPr="00C03E0B" w:rsidRDefault="00540BE7"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2024 г.</w:t>
            </w:r>
          </w:p>
        </w:tc>
      </w:tr>
      <w:tr w:rsidR="00540BE7" w:rsidRPr="00C03E0B" w14:paraId="12FD029B" w14:textId="77777777" w:rsidTr="00990658">
        <w:tc>
          <w:tcPr>
            <w:tcW w:w="4111" w:type="dxa"/>
            <w:tcBorders>
              <w:top w:val="single" w:sz="4" w:space="0" w:color="auto"/>
              <w:left w:val="single" w:sz="4" w:space="0" w:color="auto"/>
              <w:bottom w:val="single" w:sz="4" w:space="0" w:color="auto"/>
              <w:right w:val="single" w:sz="4" w:space="0" w:color="auto"/>
            </w:tcBorders>
          </w:tcPr>
          <w:p w14:paraId="17150E38" w14:textId="77777777" w:rsidR="00540BE7" w:rsidRPr="00C03E0B" w:rsidRDefault="00540BE7" w:rsidP="00544C24">
            <w:pPr>
              <w:keepNext w:val="0"/>
              <w:ind w:firstLine="0"/>
              <w:rPr>
                <w:rFonts w:ascii="Times New Roman" w:eastAsiaTheme="minorHAnsi" w:hAnsi="Times New Roman"/>
                <w:color w:val="000000"/>
                <w:sz w:val="28"/>
                <w:szCs w:val="28"/>
              </w:rPr>
            </w:pPr>
          </w:p>
          <w:p w14:paraId="1DCF462C"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 xml:space="preserve">Производство сельскохозяйственной продукции </w:t>
            </w:r>
          </w:p>
        </w:tc>
        <w:tc>
          <w:tcPr>
            <w:tcW w:w="2019" w:type="dxa"/>
            <w:tcBorders>
              <w:top w:val="single" w:sz="4" w:space="0" w:color="auto"/>
              <w:left w:val="single" w:sz="4" w:space="0" w:color="auto"/>
              <w:bottom w:val="single" w:sz="4" w:space="0" w:color="auto"/>
              <w:right w:val="single" w:sz="4" w:space="0" w:color="auto"/>
            </w:tcBorders>
            <w:vAlign w:val="bottom"/>
          </w:tcPr>
          <w:p w14:paraId="33C3D8EE" w14:textId="77777777" w:rsidR="00540BE7" w:rsidRPr="00C03E0B" w:rsidRDefault="00540BE7" w:rsidP="00544C24">
            <w:pPr>
              <w:keepNext w:val="0"/>
              <w:ind w:firstLine="0"/>
              <w:rPr>
                <w:rFonts w:ascii="Times New Roman" w:eastAsiaTheme="minorHAnsi" w:hAnsi="Times New Roman"/>
                <w:color w:val="000000"/>
                <w:sz w:val="28"/>
                <w:szCs w:val="28"/>
              </w:rPr>
            </w:pPr>
          </w:p>
        </w:tc>
        <w:tc>
          <w:tcPr>
            <w:tcW w:w="2092" w:type="dxa"/>
            <w:tcBorders>
              <w:top w:val="single" w:sz="4" w:space="0" w:color="auto"/>
              <w:left w:val="single" w:sz="4" w:space="0" w:color="auto"/>
              <w:bottom w:val="single" w:sz="4" w:space="0" w:color="auto"/>
              <w:right w:val="single" w:sz="4" w:space="0" w:color="auto"/>
            </w:tcBorders>
            <w:vAlign w:val="bottom"/>
          </w:tcPr>
          <w:p w14:paraId="7B65FF38" w14:textId="77777777" w:rsidR="00540BE7" w:rsidRPr="00C03E0B" w:rsidRDefault="00540BE7" w:rsidP="00544C24">
            <w:pPr>
              <w:keepNext w:val="0"/>
              <w:ind w:firstLine="0"/>
              <w:rPr>
                <w:rFonts w:ascii="Times New Roman" w:eastAsiaTheme="minorHAnsi" w:hAnsi="Times New Roman"/>
                <w:color w:val="000000"/>
                <w:sz w:val="28"/>
                <w:szCs w:val="28"/>
              </w:rPr>
            </w:pPr>
          </w:p>
        </w:tc>
      </w:tr>
      <w:tr w:rsidR="00540BE7" w:rsidRPr="00C03E0B" w14:paraId="144595EC" w14:textId="77777777" w:rsidTr="00990658">
        <w:tc>
          <w:tcPr>
            <w:tcW w:w="4111" w:type="dxa"/>
            <w:tcBorders>
              <w:top w:val="single" w:sz="4" w:space="0" w:color="auto"/>
              <w:left w:val="single" w:sz="4" w:space="0" w:color="auto"/>
              <w:bottom w:val="single" w:sz="4" w:space="0" w:color="auto"/>
              <w:right w:val="single" w:sz="4" w:space="0" w:color="auto"/>
            </w:tcBorders>
            <w:hideMark/>
          </w:tcPr>
          <w:p w14:paraId="0F59A025"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Урожайность, ц/га</w:t>
            </w:r>
          </w:p>
        </w:tc>
        <w:tc>
          <w:tcPr>
            <w:tcW w:w="2019" w:type="dxa"/>
            <w:tcBorders>
              <w:top w:val="single" w:sz="4" w:space="0" w:color="auto"/>
              <w:left w:val="single" w:sz="4" w:space="0" w:color="auto"/>
              <w:bottom w:val="single" w:sz="4" w:space="0" w:color="auto"/>
              <w:right w:val="single" w:sz="4" w:space="0" w:color="auto"/>
            </w:tcBorders>
            <w:vAlign w:val="bottom"/>
          </w:tcPr>
          <w:p w14:paraId="7C6168E1"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28,8</w:t>
            </w:r>
          </w:p>
        </w:tc>
        <w:tc>
          <w:tcPr>
            <w:tcW w:w="2092" w:type="dxa"/>
            <w:tcBorders>
              <w:top w:val="single" w:sz="4" w:space="0" w:color="auto"/>
              <w:left w:val="single" w:sz="4" w:space="0" w:color="auto"/>
              <w:bottom w:val="single" w:sz="4" w:space="0" w:color="auto"/>
              <w:right w:val="single" w:sz="4" w:space="0" w:color="auto"/>
            </w:tcBorders>
            <w:vAlign w:val="bottom"/>
          </w:tcPr>
          <w:p w14:paraId="40017DD8"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23,6</w:t>
            </w:r>
          </w:p>
        </w:tc>
      </w:tr>
      <w:tr w:rsidR="00540BE7" w:rsidRPr="00C03E0B" w14:paraId="7AF3E91A" w14:textId="77777777" w:rsidTr="00990658">
        <w:tc>
          <w:tcPr>
            <w:tcW w:w="4111" w:type="dxa"/>
            <w:tcBorders>
              <w:top w:val="single" w:sz="4" w:space="0" w:color="auto"/>
              <w:left w:val="single" w:sz="4" w:space="0" w:color="auto"/>
              <w:bottom w:val="single" w:sz="4" w:space="0" w:color="auto"/>
              <w:right w:val="single" w:sz="4" w:space="0" w:color="auto"/>
            </w:tcBorders>
            <w:hideMark/>
          </w:tcPr>
          <w:p w14:paraId="4C953907"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 xml:space="preserve">Валовая продукция, </w:t>
            </w:r>
            <w:proofErr w:type="gramStart"/>
            <w:r w:rsidRPr="00C03E0B">
              <w:rPr>
                <w:rFonts w:ascii="Times New Roman" w:eastAsiaTheme="minorHAnsi" w:hAnsi="Times New Roman"/>
                <w:color w:val="000000"/>
                <w:sz w:val="28"/>
                <w:szCs w:val="28"/>
              </w:rPr>
              <w:t>всего ,</w:t>
            </w:r>
            <w:proofErr w:type="gramEnd"/>
            <w:r w:rsidRPr="00C03E0B">
              <w:rPr>
                <w:rFonts w:ascii="Times New Roman" w:eastAsiaTheme="minorHAnsi" w:hAnsi="Times New Roman"/>
                <w:color w:val="000000"/>
                <w:sz w:val="28"/>
                <w:szCs w:val="28"/>
              </w:rPr>
              <w:t xml:space="preserve"> тыс. рублей</w:t>
            </w:r>
          </w:p>
        </w:tc>
        <w:tc>
          <w:tcPr>
            <w:tcW w:w="2019" w:type="dxa"/>
            <w:tcBorders>
              <w:top w:val="single" w:sz="4" w:space="0" w:color="auto"/>
              <w:left w:val="single" w:sz="4" w:space="0" w:color="auto"/>
              <w:bottom w:val="single" w:sz="4" w:space="0" w:color="auto"/>
              <w:right w:val="single" w:sz="4" w:space="0" w:color="auto"/>
            </w:tcBorders>
          </w:tcPr>
          <w:p w14:paraId="13B9A786"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601 866</w:t>
            </w:r>
          </w:p>
        </w:tc>
        <w:tc>
          <w:tcPr>
            <w:tcW w:w="2092" w:type="dxa"/>
            <w:tcBorders>
              <w:top w:val="single" w:sz="4" w:space="0" w:color="auto"/>
              <w:left w:val="single" w:sz="4" w:space="0" w:color="auto"/>
              <w:bottom w:val="single" w:sz="4" w:space="0" w:color="auto"/>
              <w:right w:val="single" w:sz="4" w:space="0" w:color="auto"/>
            </w:tcBorders>
          </w:tcPr>
          <w:p w14:paraId="545C7B52"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699 294</w:t>
            </w:r>
          </w:p>
        </w:tc>
      </w:tr>
      <w:tr w:rsidR="00540BE7" w:rsidRPr="00C03E0B" w14:paraId="78CE217D" w14:textId="77777777" w:rsidTr="00990658">
        <w:tc>
          <w:tcPr>
            <w:tcW w:w="4111" w:type="dxa"/>
            <w:tcBorders>
              <w:top w:val="single" w:sz="4" w:space="0" w:color="auto"/>
              <w:left w:val="single" w:sz="4" w:space="0" w:color="auto"/>
              <w:bottom w:val="single" w:sz="4" w:space="0" w:color="auto"/>
              <w:right w:val="single" w:sz="4" w:space="0" w:color="auto"/>
            </w:tcBorders>
            <w:hideMark/>
          </w:tcPr>
          <w:p w14:paraId="7A42955C"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коллективные, тыс. рублей</w:t>
            </w:r>
          </w:p>
        </w:tc>
        <w:tc>
          <w:tcPr>
            <w:tcW w:w="2019" w:type="dxa"/>
            <w:tcBorders>
              <w:top w:val="single" w:sz="4" w:space="0" w:color="auto"/>
              <w:left w:val="single" w:sz="4" w:space="0" w:color="auto"/>
              <w:bottom w:val="single" w:sz="4" w:space="0" w:color="auto"/>
              <w:right w:val="single" w:sz="4" w:space="0" w:color="auto"/>
            </w:tcBorders>
          </w:tcPr>
          <w:p w14:paraId="6768E1A1"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572 614</w:t>
            </w:r>
          </w:p>
        </w:tc>
        <w:tc>
          <w:tcPr>
            <w:tcW w:w="2092" w:type="dxa"/>
            <w:tcBorders>
              <w:top w:val="single" w:sz="4" w:space="0" w:color="auto"/>
              <w:left w:val="single" w:sz="4" w:space="0" w:color="auto"/>
              <w:bottom w:val="single" w:sz="4" w:space="0" w:color="auto"/>
              <w:right w:val="single" w:sz="4" w:space="0" w:color="auto"/>
            </w:tcBorders>
          </w:tcPr>
          <w:p w14:paraId="3DA4DD64"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672 955</w:t>
            </w:r>
          </w:p>
        </w:tc>
      </w:tr>
      <w:tr w:rsidR="00540BE7" w:rsidRPr="00C03E0B" w14:paraId="6DC68C21" w14:textId="77777777" w:rsidTr="00990658">
        <w:tc>
          <w:tcPr>
            <w:tcW w:w="4111" w:type="dxa"/>
            <w:tcBorders>
              <w:top w:val="single" w:sz="4" w:space="0" w:color="auto"/>
              <w:left w:val="single" w:sz="4" w:space="0" w:color="auto"/>
              <w:bottom w:val="single" w:sz="4" w:space="0" w:color="auto"/>
              <w:right w:val="single" w:sz="4" w:space="0" w:color="auto"/>
            </w:tcBorders>
            <w:hideMark/>
          </w:tcPr>
          <w:p w14:paraId="16E7A249"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КФХ, тыс. рублей</w:t>
            </w:r>
          </w:p>
        </w:tc>
        <w:tc>
          <w:tcPr>
            <w:tcW w:w="2019" w:type="dxa"/>
            <w:tcBorders>
              <w:top w:val="single" w:sz="4" w:space="0" w:color="auto"/>
              <w:left w:val="single" w:sz="4" w:space="0" w:color="auto"/>
              <w:bottom w:val="single" w:sz="4" w:space="0" w:color="auto"/>
              <w:right w:val="single" w:sz="4" w:space="0" w:color="auto"/>
            </w:tcBorders>
          </w:tcPr>
          <w:p w14:paraId="4F499752"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29 252</w:t>
            </w:r>
          </w:p>
        </w:tc>
        <w:tc>
          <w:tcPr>
            <w:tcW w:w="2092" w:type="dxa"/>
            <w:tcBorders>
              <w:top w:val="single" w:sz="4" w:space="0" w:color="auto"/>
              <w:left w:val="single" w:sz="4" w:space="0" w:color="auto"/>
              <w:bottom w:val="single" w:sz="4" w:space="0" w:color="auto"/>
              <w:right w:val="single" w:sz="4" w:space="0" w:color="auto"/>
            </w:tcBorders>
          </w:tcPr>
          <w:p w14:paraId="553F0598"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26 339</w:t>
            </w:r>
          </w:p>
        </w:tc>
      </w:tr>
      <w:tr w:rsidR="00540BE7" w:rsidRPr="00C03E0B" w14:paraId="27CFEE02" w14:textId="77777777" w:rsidTr="00990658">
        <w:tc>
          <w:tcPr>
            <w:tcW w:w="4111" w:type="dxa"/>
            <w:tcBorders>
              <w:top w:val="single" w:sz="4" w:space="0" w:color="auto"/>
              <w:left w:val="single" w:sz="4" w:space="0" w:color="auto"/>
              <w:bottom w:val="single" w:sz="4" w:space="0" w:color="auto"/>
              <w:right w:val="single" w:sz="4" w:space="0" w:color="auto"/>
            </w:tcBorders>
            <w:hideMark/>
          </w:tcPr>
          <w:p w14:paraId="74FACE1D"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Продукция растениеводства, всего, тыс. рублей</w:t>
            </w:r>
          </w:p>
        </w:tc>
        <w:tc>
          <w:tcPr>
            <w:tcW w:w="2019" w:type="dxa"/>
            <w:tcBorders>
              <w:top w:val="single" w:sz="4" w:space="0" w:color="auto"/>
              <w:left w:val="single" w:sz="4" w:space="0" w:color="auto"/>
              <w:bottom w:val="single" w:sz="4" w:space="0" w:color="auto"/>
              <w:right w:val="single" w:sz="4" w:space="0" w:color="auto"/>
            </w:tcBorders>
          </w:tcPr>
          <w:p w14:paraId="54C21FC0"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462 290</w:t>
            </w:r>
          </w:p>
        </w:tc>
        <w:tc>
          <w:tcPr>
            <w:tcW w:w="2092" w:type="dxa"/>
            <w:tcBorders>
              <w:top w:val="single" w:sz="4" w:space="0" w:color="auto"/>
              <w:left w:val="single" w:sz="4" w:space="0" w:color="auto"/>
              <w:bottom w:val="single" w:sz="4" w:space="0" w:color="auto"/>
              <w:right w:val="single" w:sz="4" w:space="0" w:color="auto"/>
            </w:tcBorders>
          </w:tcPr>
          <w:p w14:paraId="3648F446"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540 700</w:t>
            </w:r>
          </w:p>
        </w:tc>
      </w:tr>
      <w:tr w:rsidR="00540BE7" w:rsidRPr="00C03E0B" w14:paraId="3D244CB8" w14:textId="77777777" w:rsidTr="00990658">
        <w:tc>
          <w:tcPr>
            <w:tcW w:w="4111" w:type="dxa"/>
            <w:tcBorders>
              <w:top w:val="single" w:sz="4" w:space="0" w:color="auto"/>
              <w:left w:val="single" w:sz="4" w:space="0" w:color="auto"/>
              <w:bottom w:val="single" w:sz="4" w:space="0" w:color="auto"/>
              <w:right w:val="single" w:sz="4" w:space="0" w:color="auto"/>
            </w:tcBorders>
            <w:hideMark/>
          </w:tcPr>
          <w:p w14:paraId="6EEA8EA0"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коллективные, тыс. рублей</w:t>
            </w:r>
          </w:p>
        </w:tc>
        <w:tc>
          <w:tcPr>
            <w:tcW w:w="2019" w:type="dxa"/>
            <w:tcBorders>
              <w:top w:val="single" w:sz="4" w:space="0" w:color="auto"/>
              <w:left w:val="single" w:sz="4" w:space="0" w:color="auto"/>
              <w:bottom w:val="single" w:sz="4" w:space="0" w:color="auto"/>
              <w:right w:val="single" w:sz="4" w:space="0" w:color="auto"/>
            </w:tcBorders>
          </w:tcPr>
          <w:p w14:paraId="376E9067"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452 462</w:t>
            </w:r>
          </w:p>
        </w:tc>
        <w:tc>
          <w:tcPr>
            <w:tcW w:w="2092" w:type="dxa"/>
            <w:tcBorders>
              <w:top w:val="single" w:sz="4" w:space="0" w:color="auto"/>
              <w:left w:val="single" w:sz="4" w:space="0" w:color="auto"/>
              <w:bottom w:val="single" w:sz="4" w:space="0" w:color="auto"/>
              <w:right w:val="single" w:sz="4" w:space="0" w:color="auto"/>
            </w:tcBorders>
          </w:tcPr>
          <w:p w14:paraId="27A6980F"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533 916</w:t>
            </w:r>
          </w:p>
        </w:tc>
      </w:tr>
      <w:tr w:rsidR="00540BE7" w:rsidRPr="00C03E0B" w14:paraId="519C20AD" w14:textId="77777777" w:rsidTr="00990658">
        <w:tc>
          <w:tcPr>
            <w:tcW w:w="4111" w:type="dxa"/>
            <w:tcBorders>
              <w:top w:val="single" w:sz="4" w:space="0" w:color="auto"/>
              <w:left w:val="single" w:sz="4" w:space="0" w:color="auto"/>
              <w:bottom w:val="single" w:sz="4" w:space="0" w:color="auto"/>
              <w:right w:val="single" w:sz="4" w:space="0" w:color="auto"/>
            </w:tcBorders>
            <w:hideMark/>
          </w:tcPr>
          <w:p w14:paraId="349FFD72"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КФХ, тыс. рублей</w:t>
            </w:r>
          </w:p>
        </w:tc>
        <w:tc>
          <w:tcPr>
            <w:tcW w:w="2019" w:type="dxa"/>
            <w:tcBorders>
              <w:top w:val="single" w:sz="4" w:space="0" w:color="auto"/>
              <w:left w:val="single" w:sz="4" w:space="0" w:color="auto"/>
              <w:bottom w:val="single" w:sz="4" w:space="0" w:color="auto"/>
              <w:right w:val="single" w:sz="4" w:space="0" w:color="auto"/>
            </w:tcBorders>
          </w:tcPr>
          <w:p w14:paraId="78CAC6A4"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9 828</w:t>
            </w:r>
          </w:p>
        </w:tc>
        <w:tc>
          <w:tcPr>
            <w:tcW w:w="2092" w:type="dxa"/>
            <w:tcBorders>
              <w:top w:val="single" w:sz="4" w:space="0" w:color="auto"/>
              <w:left w:val="single" w:sz="4" w:space="0" w:color="auto"/>
              <w:bottom w:val="single" w:sz="4" w:space="0" w:color="auto"/>
              <w:right w:val="single" w:sz="4" w:space="0" w:color="auto"/>
            </w:tcBorders>
          </w:tcPr>
          <w:p w14:paraId="163385AE"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6 784</w:t>
            </w:r>
          </w:p>
        </w:tc>
      </w:tr>
      <w:tr w:rsidR="00540BE7" w:rsidRPr="00C03E0B" w14:paraId="77B3499B" w14:textId="77777777" w:rsidTr="00990658">
        <w:tc>
          <w:tcPr>
            <w:tcW w:w="4111" w:type="dxa"/>
            <w:tcBorders>
              <w:top w:val="single" w:sz="4" w:space="0" w:color="auto"/>
              <w:left w:val="single" w:sz="4" w:space="0" w:color="auto"/>
              <w:bottom w:val="single" w:sz="4" w:space="0" w:color="auto"/>
              <w:right w:val="single" w:sz="4" w:space="0" w:color="auto"/>
            </w:tcBorders>
            <w:hideMark/>
          </w:tcPr>
          <w:p w14:paraId="6D9E7D16"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Продукция животноводства, всего, тыс. рублей</w:t>
            </w:r>
          </w:p>
        </w:tc>
        <w:tc>
          <w:tcPr>
            <w:tcW w:w="2019" w:type="dxa"/>
            <w:tcBorders>
              <w:top w:val="single" w:sz="4" w:space="0" w:color="auto"/>
              <w:left w:val="single" w:sz="4" w:space="0" w:color="auto"/>
              <w:bottom w:val="single" w:sz="4" w:space="0" w:color="auto"/>
              <w:right w:val="single" w:sz="4" w:space="0" w:color="auto"/>
            </w:tcBorders>
          </w:tcPr>
          <w:p w14:paraId="7431B8F0"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139 576</w:t>
            </w:r>
          </w:p>
        </w:tc>
        <w:tc>
          <w:tcPr>
            <w:tcW w:w="2092" w:type="dxa"/>
            <w:tcBorders>
              <w:top w:val="single" w:sz="4" w:space="0" w:color="auto"/>
              <w:left w:val="single" w:sz="4" w:space="0" w:color="auto"/>
              <w:bottom w:val="single" w:sz="4" w:space="0" w:color="auto"/>
              <w:right w:val="single" w:sz="4" w:space="0" w:color="auto"/>
            </w:tcBorders>
          </w:tcPr>
          <w:p w14:paraId="3290CA72"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158 894</w:t>
            </w:r>
          </w:p>
        </w:tc>
      </w:tr>
      <w:tr w:rsidR="00540BE7" w:rsidRPr="00C03E0B" w14:paraId="3BF4FC21" w14:textId="77777777" w:rsidTr="00990658">
        <w:tc>
          <w:tcPr>
            <w:tcW w:w="4111" w:type="dxa"/>
            <w:tcBorders>
              <w:top w:val="single" w:sz="4" w:space="0" w:color="auto"/>
              <w:left w:val="single" w:sz="4" w:space="0" w:color="auto"/>
              <w:bottom w:val="single" w:sz="4" w:space="0" w:color="auto"/>
              <w:right w:val="single" w:sz="4" w:space="0" w:color="auto"/>
            </w:tcBorders>
            <w:hideMark/>
          </w:tcPr>
          <w:p w14:paraId="341BC97A"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коллективные, тыс. рублей</w:t>
            </w:r>
          </w:p>
        </w:tc>
        <w:tc>
          <w:tcPr>
            <w:tcW w:w="2019" w:type="dxa"/>
            <w:tcBorders>
              <w:top w:val="single" w:sz="4" w:space="0" w:color="auto"/>
              <w:left w:val="single" w:sz="4" w:space="0" w:color="auto"/>
              <w:bottom w:val="single" w:sz="4" w:space="0" w:color="auto"/>
              <w:right w:val="single" w:sz="4" w:space="0" w:color="auto"/>
            </w:tcBorders>
          </w:tcPr>
          <w:p w14:paraId="290D2510"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120 152</w:t>
            </w:r>
          </w:p>
        </w:tc>
        <w:tc>
          <w:tcPr>
            <w:tcW w:w="2092" w:type="dxa"/>
            <w:tcBorders>
              <w:top w:val="single" w:sz="4" w:space="0" w:color="auto"/>
              <w:left w:val="single" w:sz="4" w:space="0" w:color="auto"/>
              <w:bottom w:val="single" w:sz="4" w:space="0" w:color="auto"/>
              <w:right w:val="single" w:sz="4" w:space="0" w:color="auto"/>
            </w:tcBorders>
          </w:tcPr>
          <w:p w14:paraId="7853A52F"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139 039</w:t>
            </w:r>
          </w:p>
        </w:tc>
      </w:tr>
      <w:tr w:rsidR="00540BE7" w:rsidRPr="00C03E0B" w14:paraId="6F417720" w14:textId="77777777" w:rsidTr="00990658">
        <w:tc>
          <w:tcPr>
            <w:tcW w:w="4111" w:type="dxa"/>
            <w:tcBorders>
              <w:top w:val="single" w:sz="4" w:space="0" w:color="auto"/>
              <w:left w:val="single" w:sz="4" w:space="0" w:color="auto"/>
              <w:bottom w:val="single" w:sz="4" w:space="0" w:color="auto"/>
              <w:right w:val="single" w:sz="4" w:space="0" w:color="auto"/>
            </w:tcBorders>
            <w:hideMark/>
          </w:tcPr>
          <w:p w14:paraId="407941CC"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КФХ, тыс. рублей</w:t>
            </w:r>
          </w:p>
        </w:tc>
        <w:tc>
          <w:tcPr>
            <w:tcW w:w="2019" w:type="dxa"/>
            <w:tcBorders>
              <w:top w:val="single" w:sz="4" w:space="0" w:color="auto"/>
              <w:left w:val="single" w:sz="4" w:space="0" w:color="auto"/>
              <w:bottom w:val="single" w:sz="4" w:space="0" w:color="auto"/>
              <w:right w:val="single" w:sz="4" w:space="0" w:color="auto"/>
            </w:tcBorders>
          </w:tcPr>
          <w:p w14:paraId="06DE17B7"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19 424</w:t>
            </w:r>
          </w:p>
        </w:tc>
        <w:tc>
          <w:tcPr>
            <w:tcW w:w="2092" w:type="dxa"/>
            <w:tcBorders>
              <w:top w:val="single" w:sz="4" w:space="0" w:color="auto"/>
              <w:left w:val="single" w:sz="4" w:space="0" w:color="auto"/>
              <w:bottom w:val="single" w:sz="4" w:space="0" w:color="auto"/>
              <w:right w:val="single" w:sz="4" w:space="0" w:color="auto"/>
            </w:tcBorders>
          </w:tcPr>
          <w:p w14:paraId="11406A7A" w14:textId="77777777" w:rsidR="00540BE7" w:rsidRPr="00C03E0B" w:rsidRDefault="00540BE7" w:rsidP="00544C24">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19 555</w:t>
            </w:r>
          </w:p>
        </w:tc>
      </w:tr>
    </w:tbl>
    <w:p w14:paraId="3D83F84B" w14:textId="77777777" w:rsidR="00540BE7" w:rsidRPr="00C03E0B" w:rsidRDefault="00540BE7" w:rsidP="00544C24">
      <w:pPr>
        <w:pStyle w:val="a3"/>
        <w:jc w:val="both"/>
        <w:rPr>
          <w:rFonts w:ascii="Times New Roman" w:hAnsi="Times New Roman" w:cs="Times New Roman"/>
          <w:b/>
          <w:snapToGrid w:val="0"/>
          <w:sz w:val="28"/>
          <w:szCs w:val="28"/>
          <w:lang w:eastAsia="ru-RU"/>
        </w:rPr>
      </w:pPr>
    </w:p>
    <w:p w14:paraId="0AD91DDB" w14:textId="48062083" w:rsidR="002C1C32" w:rsidRPr="00C03E0B" w:rsidRDefault="002C1C32" w:rsidP="00870656">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В отчётном году в Нижнеингашском районе производством и переработкой сельскохозяйственной продукции занимались 22 организации различной формы собственности, в том числе: 5 обществ с ограниченной ответственностью (ООО), 11крестьянских (фермерских) хозяйств, подсобное сельскохозяйственное предприятие - ФКУ КП–48,</w:t>
      </w:r>
      <w:r w:rsidR="00F50D06" w:rsidRPr="00C03E0B">
        <w:rPr>
          <w:rFonts w:ascii="Times New Roman" w:eastAsia="Calibri" w:hAnsi="Times New Roman"/>
          <w:sz w:val="28"/>
          <w:szCs w:val="28"/>
          <w:lang w:eastAsia="en-US"/>
        </w:rPr>
        <w:t xml:space="preserve"> </w:t>
      </w:r>
      <w:r w:rsidRPr="00C03E0B">
        <w:rPr>
          <w:rFonts w:ascii="Times New Roman" w:eastAsia="Calibri" w:hAnsi="Times New Roman"/>
          <w:sz w:val="28"/>
          <w:szCs w:val="28"/>
          <w:lang w:eastAsia="en-US"/>
        </w:rPr>
        <w:t>переработкой и хранением зерна - ООО «Нижнеингашское ХПП», закупом и переработкой молока - ООО «АЛЬЯНС ЛОДЖИСТИК», 3</w:t>
      </w:r>
      <w:r w:rsidR="00F50D06" w:rsidRPr="00C03E0B">
        <w:rPr>
          <w:rFonts w:ascii="Times New Roman" w:eastAsia="Calibri" w:hAnsi="Times New Roman"/>
          <w:sz w:val="28"/>
          <w:szCs w:val="28"/>
          <w:lang w:eastAsia="en-US"/>
        </w:rPr>
        <w:t xml:space="preserve"> </w:t>
      </w:r>
      <w:r w:rsidRPr="00C03E0B">
        <w:rPr>
          <w:rFonts w:ascii="Times New Roman" w:eastAsia="Calibri" w:hAnsi="Times New Roman"/>
          <w:sz w:val="28"/>
          <w:szCs w:val="28"/>
          <w:lang w:eastAsia="en-US"/>
        </w:rPr>
        <w:t>сельскохозяйственных потребительских кооператива - СССПК «Ивановский», СПССК "КУТФЕР", СКПК «</w:t>
      </w:r>
      <w:proofErr w:type="spellStart"/>
      <w:r w:rsidRPr="00C03E0B">
        <w:rPr>
          <w:rFonts w:ascii="Times New Roman" w:eastAsia="Calibri" w:hAnsi="Times New Roman"/>
          <w:sz w:val="28"/>
          <w:szCs w:val="28"/>
          <w:lang w:eastAsia="en-US"/>
        </w:rPr>
        <w:t>Ингашские</w:t>
      </w:r>
      <w:proofErr w:type="spellEnd"/>
      <w:r w:rsidRPr="00C03E0B">
        <w:rPr>
          <w:rFonts w:ascii="Times New Roman" w:eastAsia="Calibri" w:hAnsi="Times New Roman"/>
          <w:sz w:val="28"/>
          <w:szCs w:val="28"/>
          <w:lang w:eastAsia="en-US"/>
        </w:rPr>
        <w:t xml:space="preserve"> Просторы».</w:t>
      </w:r>
    </w:p>
    <w:p w14:paraId="465B0E69" w14:textId="07C9A0C0" w:rsidR="002C1C32" w:rsidRPr="00C03E0B" w:rsidRDefault="002C1C32" w:rsidP="00544C24">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lastRenderedPageBreak/>
        <w:tab/>
        <w:t>Валовой сбор зерна в первоначально оприходованном весе в отчетном году составил 40266,5 тонны (в амбарном весе</w:t>
      </w:r>
      <w:r w:rsidR="00144A99" w:rsidRPr="00C03E0B">
        <w:rPr>
          <w:rFonts w:ascii="Times New Roman" w:eastAsia="Calibri" w:hAnsi="Times New Roman"/>
          <w:sz w:val="28"/>
          <w:szCs w:val="28"/>
          <w:lang w:eastAsia="en-US"/>
        </w:rPr>
        <w:t xml:space="preserve"> </w:t>
      </w:r>
      <w:r w:rsidRPr="00C03E0B">
        <w:rPr>
          <w:rFonts w:ascii="Times New Roman" w:eastAsia="Calibri" w:hAnsi="Times New Roman"/>
          <w:sz w:val="28"/>
          <w:szCs w:val="28"/>
          <w:lang w:eastAsia="en-US"/>
        </w:rPr>
        <w:t>35681,03 тонны), картофеля 122 тонны, овощей 5,3 тонны.</w:t>
      </w:r>
    </w:p>
    <w:p w14:paraId="2E44A04C" w14:textId="77777777" w:rsidR="002C1C32" w:rsidRPr="00C03E0B" w:rsidRDefault="00F50D06" w:rsidP="00544C24">
      <w:pPr>
        <w:keepNext w:val="0"/>
        <w:ind w:firstLine="0"/>
        <w:rPr>
          <w:rFonts w:ascii="Times New Roman" w:eastAsia="Calibri" w:hAnsi="Times New Roman"/>
          <w:color w:val="FF0000"/>
          <w:sz w:val="28"/>
          <w:szCs w:val="28"/>
          <w:lang w:eastAsia="en-US"/>
        </w:rPr>
      </w:pPr>
      <w:r w:rsidRPr="00C03E0B">
        <w:rPr>
          <w:rFonts w:ascii="Times New Roman" w:eastAsia="Calibri" w:hAnsi="Times New Roman"/>
          <w:sz w:val="28"/>
          <w:szCs w:val="28"/>
          <w:lang w:eastAsia="en-US"/>
        </w:rPr>
        <w:tab/>
      </w:r>
      <w:r w:rsidR="002C1C32" w:rsidRPr="00C03E0B">
        <w:rPr>
          <w:rFonts w:ascii="Times New Roman" w:eastAsia="Calibri" w:hAnsi="Times New Roman"/>
          <w:sz w:val="28"/>
          <w:szCs w:val="28"/>
          <w:lang w:eastAsia="en-US"/>
        </w:rPr>
        <w:t>Под посев 2025 года хозяйствами района засыпано семян зерновых и зернобобовых культур 4691 тонна при потребности 4061 тонна. Обеспеченность составляет 116 %.</w:t>
      </w:r>
    </w:p>
    <w:p w14:paraId="19C64865" w14:textId="77777777" w:rsidR="005E4E23" w:rsidRPr="00C03E0B" w:rsidRDefault="002C1C32" w:rsidP="00544C24">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ab/>
      </w:r>
    </w:p>
    <w:p w14:paraId="66D41ACA" w14:textId="77777777" w:rsidR="002C1C32" w:rsidRPr="00C03E0B" w:rsidRDefault="002C1C32" w:rsidP="00F968CB">
      <w:pPr>
        <w:keepNext w:val="0"/>
        <w:ind w:firstLine="0"/>
        <w:jc w:val="center"/>
        <w:rPr>
          <w:rFonts w:ascii="Times New Roman" w:eastAsia="Calibri" w:hAnsi="Times New Roman"/>
          <w:b/>
          <w:sz w:val="28"/>
          <w:szCs w:val="28"/>
          <w:lang w:eastAsia="en-US"/>
        </w:rPr>
      </w:pPr>
      <w:r w:rsidRPr="00C03E0B">
        <w:rPr>
          <w:rFonts w:ascii="Times New Roman" w:eastAsia="Calibri" w:hAnsi="Times New Roman"/>
          <w:b/>
          <w:sz w:val="28"/>
          <w:szCs w:val="28"/>
          <w:lang w:eastAsia="en-US"/>
        </w:rPr>
        <w:t>Валовое производство зерна в динамике, тонн</w:t>
      </w:r>
    </w:p>
    <w:p w14:paraId="721497E3" w14:textId="77777777" w:rsidR="002C1C32" w:rsidRPr="00C03E0B" w:rsidRDefault="002C1C32" w:rsidP="00544C24">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 xml:space="preserve">   </w:t>
      </w:r>
    </w:p>
    <w:tbl>
      <w:tblPr>
        <w:tblStyle w:val="1"/>
        <w:tblW w:w="0" w:type="auto"/>
        <w:tblInd w:w="250" w:type="dxa"/>
        <w:tblLook w:val="04A0" w:firstRow="1" w:lastRow="0" w:firstColumn="1" w:lastColumn="0" w:noHBand="0" w:noVBand="1"/>
      </w:tblPr>
      <w:tblGrid>
        <w:gridCol w:w="3402"/>
        <w:gridCol w:w="2552"/>
        <w:gridCol w:w="2409"/>
      </w:tblGrid>
      <w:tr w:rsidR="002C1C32" w:rsidRPr="00C03E0B" w14:paraId="71A3D5A6" w14:textId="77777777" w:rsidTr="002C1C32">
        <w:trPr>
          <w:trHeight w:val="529"/>
        </w:trPr>
        <w:tc>
          <w:tcPr>
            <w:tcW w:w="340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B13DDDF" w14:textId="77777777" w:rsidR="002C1C32" w:rsidRPr="00C03E0B" w:rsidRDefault="002C1C32" w:rsidP="00544C24">
            <w:pPr>
              <w:keepNext w:val="0"/>
              <w:ind w:firstLine="0"/>
              <w:rPr>
                <w:rFonts w:ascii="Times New Roman" w:eastAsia="Calibri" w:hAnsi="Times New Roman"/>
                <w:sz w:val="28"/>
                <w:szCs w:val="28"/>
              </w:rPr>
            </w:pPr>
            <w:r w:rsidRPr="00C03E0B">
              <w:rPr>
                <w:rFonts w:ascii="Times New Roman" w:eastAsia="Calibri" w:hAnsi="Times New Roman"/>
                <w:sz w:val="28"/>
                <w:szCs w:val="28"/>
              </w:rPr>
              <w:t>2022 г.</w:t>
            </w:r>
          </w:p>
          <w:p w14:paraId="643377F8" w14:textId="77777777" w:rsidR="002C1C32" w:rsidRPr="00C03E0B" w:rsidRDefault="002C1C32" w:rsidP="00544C24">
            <w:pPr>
              <w:keepNext w:val="0"/>
              <w:ind w:firstLine="0"/>
              <w:rPr>
                <w:rFonts w:ascii="Times New Roman" w:eastAsia="Calibri"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58E5BA2" w14:textId="77777777" w:rsidR="002C1C32" w:rsidRPr="00C03E0B" w:rsidRDefault="002C1C32" w:rsidP="00544C24">
            <w:pPr>
              <w:keepNext w:val="0"/>
              <w:ind w:firstLine="0"/>
              <w:rPr>
                <w:rFonts w:ascii="Times New Roman" w:eastAsia="Calibri" w:hAnsi="Times New Roman"/>
                <w:sz w:val="28"/>
                <w:szCs w:val="28"/>
              </w:rPr>
            </w:pPr>
            <w:r w:rsidRPr="00C03E0B">
              <w:rPr>
                <w:rFonts w:ascii="Times New Roman" w:eastAsia="Calibri" w:hAnsi="Times New Roman"/>
                <w:sz w:val="28"/>
                <w:szCs w:val="28"/>
              </w:rPr>
              <w:t>2023 г.</w:t>
            </w:r>
          </w:p>
        </w:tc>
        <w:tc>
          <w:tcPr>
            <w:tcW w:w="24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15E16F6" w14:textId="77777777" w:rsidR="002C1C32" w:rsidRPr="00C03E0B" w:rsidRDefault="002C1C32" w:rsidP="00544C24">
            <w:pPr>
              <w:keepNext w:val="0"/>
              <w:ind w:firstLine="0"/>
              <w:rPr>
                <w:rFonts w:ascii="Times New Roman" w:eastAsia="Calibri" w:hAnsi="Times New Roman"/>
                <w:sz w:val="28"/>
                <w:szCs w:val="28"/>
              </w:rPr>
            </w:pPr>
            <w:r w:rsidRPr="00C03E0B">
              <w:rPr>
                <w:rFonts w:ascii="Times New Roman" w:eastAsia="Calibri" w:hAnsi="Times New Roman"/>
                <w:sz w:val="28"/>
                <w:szCs w:val="28"/>
              </w:rPr>
              <w:t>2024 г.</w:t>
            </w:r>
          </w:p>
        </w:tc>
      </w:tr>
      <w:tr w:rsidR="002C1C32" w:rsidRPr="00C03E0B" w14:paraId="225642A3" w14:textId="77777777" w:rsidTr="002C1C32">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482BEE" w14:textId="77777777" w:rsidR="002C1C32" w:rsidRPr="00C03E0B" w:rsidRDefault="002C1C32" w:rsidP="00544C24">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42430,9</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CA0F38" w14:textId="77777777" w:rsidR="002C1C32" w:rsidRPr="00C03E0B" w:rsidRDefault="002C1C32" w:rsidP="00544C24">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45002,24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B6B54D" w14:textId="77777777" w:rsidR="002C1C32" w:rsidRPr="00C03E0B" w:rsidRDefault="002C1C32" w:rsidP="00544C24">
            <w:pPr>
              <w:keepNext w:val="0"/>
              <w:ind w:firstLine="0"/>
              <w:rPr>
                <w:rFonts w:ascii="Times New Roman" w:eastAsia="Calibri" w:hAnsi="Times New Roman"/>
                <w:sz w:val="28"/>
                <w:szCs w:val="28"/>
                <w:lang w:val="en-US" w:eastAsia="en-US"/>
              </w:rPr>
            </w:pPr>
            <w:r w:rsidRPr="00C03E0B">
              <w:rPr>
                <w:rFonts w:ascii="Times New Roman" w:eastAsia="Calibri" w:hAnsi="Times New Roman"/>
                <w:sz w:val="28"/>
                <w:szCs w:val="28"/>
                <w:lang w:val="en-US" w:eastAsia="en-US"/>
              </w:rPr>
              <w:t>40266</w:t>
            </w:r>
            <w:r w:rsidRPr="00C03E0B">
              <w:rPr>
                <w:rFonts w:ascii="Times New Roman" w:eastAsia="Calibri" w:hAnsi="Times New Roman"/>
                <w:sz w:val="28"/>
                <w:szCs w:val="28"/>
                <w:lang w:eastAsia="en-US"/>
              </w:rPr>
              <w:t>,</w:t>
            </w:r>
            <w:r w:rsidRPr="00C03E0B">
              <w:rPr>
                <w:rFonts w:ascii="Times New Roman" w:eastAsia="Calibri" w:hAnsi="Times New Roman"/>
                <w:sz w:val="28"/>
                <w:szCs w:val="28"/>
                <w:lang w:val="en-US" w:eastAsia="en-US"/>
              </w:rPr>
              <w:t>5</w:t>
            </w:r>
          </w:p>
        </w:tc>
      </w:tr>
    </w:tbl>
    <w:p w14:paraId="62471DC3" w14:textId="5D288D16" w:rsidR="00540BE7" w:rsidRPr="00C03E0B" w:rsidRDefault="00540BE7" w:rsidP="00544C24">
      <w:pPr>
        <w:keepNext w:val="0"/>
        <w:ind w:firstLine="0"/>
        <w:rPr>
          <w:rFonts w:ascii="Times New Roman" w:eastAsia="Calibri" w:hAnsi="Times New Roman"/>
          <w:color w:val="000000"/>
          <w:sz w:val="28"/>
          <w:szCs w:val="28"/>
          <w:lang w:eastAsia="en-US"/>
        </w:rPr>
      </w:pPr>
    </w:p>
    <w:p w14:paraId="5D4DA4AB" w14:textId="4C30C8F6" w:rsidR="002C1C32" w:rsidRPr="00C03E0B" w:rsidRDefault="002C1C32" w:rsidP="00144A99">
      <w:pPr>
        <w:keepNext w:val="0"/>
        <w:ind w:firstLine="708"/>
        <w:rPr>
          <w:rFonts w:ascii="Times New Roman" w:eastAsia="Calibri" w:hAnsi="Times New Roman"/>
          <w:color w:val="000000"/>
          <w:sz w:val="28"/>
          <w:szCs w:val="28"/>
          <w:lang w:eastAsia="en-US"/>
        </w:rPr>
      </w:pPr>
      <w:r w:rsidRPr="00C03E0B">
        <w:rPr>
          <w:rFonts w:ascii="Times New Roman" w:eastAsia="Calibri" w:hAnsi="Times New Roman"/>
          <w:color w:val="000000"/>
          <w:sz w:val="28"/>
          <w:szCs w:val="28"/>
          <w:lang w:eastAsia="en-US"/>
        </w:rPr>
        <w:t>Сельхозпредприятия в отчетном году за собственные средства приобрели сельскохозяйственной техники, машин и оборудования на общую сумму 11244,23 тыс. рублей: ООО "Весна" - протравливатель семян (1 ед</w:t>
      </w:r>
      <w:r w:rsidR="00C468F9" w:rsidRPr="00C03E0B">
        <w:rPr>
          <w:rFonts w:ascii="Times New Roman" w:eastAsia="Calibri" w:hAnsi="Times New Roman"/>
          <w:color w:val="000000"/>
          <w:sz w:val="28"/>
          <w:szCs w:val="28"/>
          <w:lang w:eastAsia="en-US"/>
        </w:rPr>
        <w:t>.</w:t>
      </w:r>
      <w:r w:rsidRPr="00C03E0B">
        <w:rPr>
          <w:rFonts w:ascii="Times New Roman" w:eastAsia="Calibri" w:hAnsi="Times New Roman"/>
          <w:color w:val="000000"/>
          <w:sz w:val="28"/>
          <w:szCs w:val="28"/>
          <w:lang w:eastAsia="en-US"/>
        </w:rPr>
        <w:t>), трактор YTO-904 (2 ед.); ООО "Сокол" - каток кольчато-зубчатый (1</w:t>
      </w:r>
      <w:r w:rsidR="00C468F9" w:rsidRPr="00C03E0B">
        <w:rPr>
          <w:rFonts w:ascii="Times New Roman" w:eastAsia="Calibri" w:hAnsi="Times New Roman"/>
          <w:color w:val="000000"/>
          <w:sz w:val="28"/>
          <w:szCs w:val="28"/>
          <w:lang w:eastAsia="en-US"/>
        </w:rPr>
        <w:t xml:space="preserve"> </w:t>
      </w:r>
      <w:r w:rsidRPr="00C03E0B">
        <w:rPr>
          <w:rFonts w:ascii="Times New Roman" w:eastAsia="Calibri" w:hAnsi="Times New Roman"/>
          <w:color w:val="000000"/>
          <w:sz w:val="28"/>
          <w:szCs w:val="28"/>
          <w:lang w:eastAsia="en-US"/>
        </w:rPr>
        <w:t>ед.); ООО "Ингашский" - косилка роторная  КРП-302  "Беркут" - 2 ед</w:t>
      </w:r>
      <w:r w:rsidR="00C468F9" w:rsidRPr="00C03E0B">
        <w:rPr>
          <w:rFonts w:ascii="Times New Roman" w:eastAsia="Calibri" w:hAnsi="Times New Roman"/>
          <w:color w:val="000000"/>
          <w:sz w:val="28"/>
          <w:szCs w:val="28"/>
          <w:lang w:eastAsia="en-US"/>
        </w:rPr>
        <w:t>.</w:t>
      </w:r>
      <w:r w:rsidRPr="00C03E0B">
        <w:rPr>
          <w:rFonts w:ascii="Times New Roman" w:eastAsia="Calibri" w:hAnsi="Times New Roman"/>
          <w:color w:val="000000"/>
          <w:sz w:val="28"/>
          <w:szCs w:val="28"/>
          <w:lang w:eastAsia="en-US"/>
        </w:rPr>
        <w:t xml:space="preserve">; ООО "Нива" - </w:t>
      </w:r>
      <w:proofErr w:type="spellStart"/>
      <w:r w:rsidRPr="00C03E0B">
        <w:rPr>
          <w:rFonts w:ascii="Times New Roman" w:eastAsia="Calibri" w:hAnsi="Times New Roman"/>
          <w:color w:val="000000"/>
          <w:sz w:val="28"/>
          <w:szCs w:val="28"/>
          <w:lang w:eastAsia="en-US"/>
        </w:rPr>
        <w:t>прес</w:t>
      </w:r>
      <w:r w:rsidR="00144A99" w:rsidRPr="00C03E0B">
        <w:rPr>
          <w:rFonts w:ascii="Times New Roman" w:eastAsia="Calibri" w:hAnsi="Times New Roman"/>
          <w:color w:val="000000"/>
          <w:sz w:val="28"/>
          <w:szCs w:val="28"/>
          <w:lang w:eastAsia="en-US"/>
        </w:rPr>
        <w:t>с</w:t>
      </w:r>
      <w:r w:rsidRPr="00C03E0B">
        <w:rPr>
          <w:rFonts w:ascii="Times New Roman" w:eastAsia="Calibri" w:hAnsi="Times New Roman"/>
          <w:color w:val="000000"/>
          <w:sz w:val="28"/>
          <w:szCs w:val="28"/>
          <w:lang w:eastAsia="en-US"/>
        </w:rPr>
        <w:t>подборщик</w:t>
      </w:r>
      <w:proofErr w:type="spellEnd"/>
      <w:r w:rsidRPr="00C03E0B">
        <w:rPr>
          <w:rFonts w:ascii="Times New Roman" w:eastAsia="Calibri" w:hAnsi="Times New Roman"/>
          <w:color w:val="000000"/>
          <w:sz w:val="28"/>
          <w:szCs w:val="28"/>
          <w:lang w:eastAsia="en-US"/>
        </w:rPr>
        <w:t xml:space="preserve"> ПР - 145 С (2 ед</w:t>
      </w:r>
      <w:r w:rsidR="00C468F9" w:rsidRPr="00C03E0B">
        <w:rPr>
          <w:rFonts w:ascii="Times New Roman" w:eastAsia="Calibri" w:hAnsi="Times New Roman"/>
          <w:color w:val="000000"/>
          <w:sz w:val="28"/>
          <w:szCs w:val="28"/>
          <w:lang w:eastAsia="en-US"/>
        </w:rPr>
        <w:t>.</w:t>
      </w:r>
      <w:r w:rsidRPr="00C03E0B">
        <w:rPr>
          <w:rFonts w:ascii="Times New Roman" w:eastAsia="Calibri" w:hAnsi="Times New Roman"/>
          <w:color w:val="000000"/>
          <w:sz w:val="28"/>
          <w:szCs w:val="28"/>
          <w:lang w:eastAsia="en-US"/>
        </w:rPr>
        <w:t>);  ООО "Надежда" - каток кольчато-зубчатый (1ед.)</w:t>
      </w:r>
    </w:p>
    <w:p w14:paraId="06B3245E" w14:textId="77777777" w:rsidR="002C1C32" w:rsidRPr="00C03E0B" w:rsidRDefault="002C1C32" w:rsidP="00544C24">
      <w:pPr>
        <w:keepNext w:val="0"/>
        <w:ind w:firstLine="0"/>
        <w:rPr>
          <w:rFonts w:ascii="Times New Roman" w:eastAsia="Calibri" w:hAnsi="Times New Roman"/>
          <w:sz w:val="28"/>
          <w:szCs w:val="28"/>
          <w:highlight w:val="yellow"/>
          <w:lang w:eastAsia="en-US"/>
        </w:rPr>
      </w:pPr>
      <w:r w:rsidRPr="00C03E0B">
        <w:rPr>
          <w:rFonts w:ascii="Times New Roman" w:eastAsia="Calibri" w:hAnsi="Times New Roman"/>
          <w:sz w:val="28"/>
          <w:szCs w:val="28"/>
          <w:lang w:eastAsia="en-US"/>
        </w:rPr>
        <w:tab/>
        <w:t>На 01.01.2024 года поголовье крупного рогатого скота у сельхозтоваропроизводителей района составляло 3730 голов, поголовье КРС по району на 01.01.2025 года составило 4036 голов. В том числе молочных коров на 01.01.2024 года составляло 765 голов, поголовье молочных коров за 2024 год составило 782 головы.</w:t>
      </w:r>
    </w:p>
    <w:p w14:paraId="2186E15F" w14:textId="77777777" w:rsidR="002C1C32" w:rsidRPr="00C03E0B" w:rsidRDefault="002C1C32" w:rsidP="00544C24">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ab/>
        <w:t xml:space="preserve">Рост поголовья крупного рогатого скота в основном происходит в ООО «Нива». За 2024 год этим хозяйством произведено 3042,9 тонн молока, рост составил 193 тонны или 106,8%. На 01.01.2024 года надой на одну фуражную корову в хозяйстве составлял 5500 кг, за 2024 год надой на одну фуражную корову составил 5874,36 кг, что выше районного показателя на 821,36 кг или 116,3%.  </w:t>
      </w:r>
    </w:p>
    <w:p w14:paraId="4E80CE54" w14:textId="069A5326" w:rsidR="002C1C32" w:rsidRPr="00C03E0B" w:rsidRDefault="00F50D06" w:rsidP="00544C24">
      <w:pPr>
        <w:keepNext w:val="0"/>
        <w:ind w:firstLine="0"/>
        <w:rPr>
          <w:rFonts w:ascii="Times New Roman" w:hAnsi="Times New Roman"/>
          <w:sz w:val="28"/>
          <w:szCs w:val="28"/>
        </w:rPr>
      </w:pPr>
      <w:r w:rsidRPr="00C03E0B">
        <w:rPr>
          <w:rFonts w:ascii="Times New Roman" w:hAnsi="Times New Roman"/>
          <w:sz w:val="28"/>
          <w:szCs w:val="28"/>
        </w:rPr>
        <w:tab/>
      </w:r>
      <w:r w:rsidR="002C1C32" w:rsidRPr="00C03E0B">
        <w:rPr>
          <w:rFonts w:ascii="Times New Roman" w:hAnsi="Times New Roman"/>
          <w:sz w:val="28"/>
          <w:szCs w:val="28"/>
        </w:rPr>
        <w:t>В целом по району средний надой на одну фуражную корову в 2023 году составлял 4837,5 кг, за 2024 год составил 5053 кг., что больше на 215,5 кг. или на 104,5%.</w:t>
      </w:r>
    </w:p>
    <w:p w14:paraId="3E785E08" w14:textId="77777777" w:rsidR="002C1C32" w:rsidRPr="00C03E0B" w:rsidRDefault="00F50D06" w:rsidP="00544C24">
      <w:pPr>
        <w:keepNext w:val="0"/>
        <w:ind w:firstLine="0"/>
        <w:rPr>
          <w:rFonts w:ascii="Times New Roman" w:eastAsia="Calibri" w:hAnsi="Times New Roman"/>
          <w:sz w:val="28"/>
          <w:szCs w:val="28"/>
          <w:shd w:val="clear" w:color="auto" w:fill="FFFFFF"/>
          <w:lang w:eastAsia="en-US"/>
        </w:rPr>
      </w:pPr>
      <w:r w:rsidRPr="00C03E0B">
        <w:rPr>
          <w:rFonts w:ascii="Times New Roman" w:hAnsi="Times New Roman"/>
          <w:sz w:val="28"/>
          <w:szCs w:val="28"/>
        </w:rPr>
        <w:tab/>
      </w:r>
      <w:r w:rsidR="002C1C32" w:rsidRPr="00C03E0B">
        <w:rPr>
          <w:rFonts w:ascii="Times New Roman" w:eastAsia="Calibri" w:hAnsi="Times New Roman"/>
          <w:sz w:val="28"/>
          <w:szCs w:val="28"/>
          <w:shd w:val="clear" w:color="auto" w:fill="FFFFFF"/>
          <w:lang w:eastAsia="en-US"/>
        </w:rPr>
        <w:t>Для сохранения кадров на селе на территории района реализуется долгосрочная целевая программа по обеспечению жильем молодых специалистов и молодых семей.</w:t>
      </w:r>
    </w:p>
    <w:p w14:paraId="2ABC39DD" w14:textId="77777777" w:rsidR="002C1C32" w:rsidRPr="00C03E0B" w:rsidRDefault="00F50D06" w:rsidP="00544C24">
      <w:pPr>
        <w:keepNext w:val="0"/>
        <w:ind w:firstLine="0"/>
        <w:rPr>
          <w:rFonts w:ascii="Times New Roman" w:eastAsia="Calibri" w:hAnsi="Times New Roman"/>
          <w:sz w:val="28"/>
          <w:szCs w:val="28"/>
          <w:shd w:val="clear" w:color="auto" w:fill="FFFFFF"/>
          <w:lang w:eastAsia="en-US"/>
        </w:rPr>
      </w:pPr>
      <w:r w:rsidRPr="00C03E0B">
        <w:rPr>
          <w:rFonts w:ascii="Times New Roman" w:eastAsia="Calibri" w:hAnsi="Times New Roman"/>
          <w:sz w:val="28"/>
          <w:szCs w:val="28"/>
          <w:shd w:val="clear" w:color="auto" w:fill="FFFFFF"/>
          <w:lang w:eastAsia="en-US"/>
        </w:rPr>
        <w:tab/>
      </w:r>
      <w:r w:rsidR="002C1C32" w:rsidRPr="00C03E0B">
        <w:rPr>
          <w:rFonts w:ascii="Times New Roman" w:eastAsia="Calibri" w:hAnsi="Times New Roman"/>
          <w:sz w:val="28"/>
          <w:szCs w:val="28"/>
          <w:shd w:val="clear" w:color="auto" w:fill="FFFFFF"/>
          <w:lang w:eastAsia="en-US"/>
        </w:rPr>
        <w:t>За период действия программы с 2010-2024 годы воспользовались данным видом поддержки 27 молодых семей, из них: АПК - 22 семьи и 5 семей из социальной сферы.</w:t>
      </w:r>
    </w:p>
    <w:p w14:paraId="1204AEC7" w14:textId="69747ABF" w:rsidR="002C1C32" w:rsidRPr="00C03E0B" w:rsidRDefault="00F50D06" w:rsidP="00544C24">
      <w:pPr>
        <w:keepNext w:val="0"/>
        <w:ind w:firstLine="0"/>
        <w:rPr>
          <w:rFonts w:ascii="Times New Roman" w:hAnsi="Times New Roman"/>
          <w:sz w:val="28"/>
          <w:szCs w:val="28"/>
        </w:rPr>
      </w:pPr>
      <w:r w:rsidRPr="00C03E0B">
        <w:rPr>
          <w:rFonts w:ascii="Times New Roman" w:eastAsia="Calibri" w:hAnsi="Times New Roman"/>
          <w:sz w:val="28"/>
          <w:szCs w:val="28"/>
          <w:shd w:val="clear" w:color="auto" w:fill="FFFFFF"/>
          <w:lang w:eastAsia="en-US"/>
        </w:rPr>
        <w:tab/>
      </w:r>
      <w:r w:rsidRPr="00C03E0B">
        <w:rPr>
          <w:rFonts w:ascii="Times New Roman" w:hAnsi="Times New Roman"/>
          <w:sz w:val="28"/>
          <w:szCs w:val="28"/>
        </w:rPr>
        <w:t>В сельскохозяйственной сфере района присутствует дефицит кадров.</w:t>
      </w:r>
      <w:r w:rsidR="002C1C32" w:rsidRPr="00C03E0B">
        <w:rPr>
          <w:rFonts w:ascii="Times New Roman" w:hAnsi="Times New Roman"/>
          <w:sz w:val="28"/>
          <w:szCs w:val="28"/>
        </w:rPr>
        <w:t xml:space="preserve"> Для привлечения работников в сферу АПК отдел сельского хозяйства администрации Нижнеингашского района в 2025 году продолжит работу по приёму документов молодых семей и граждан для участия в Ведомственном проекте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для улучшения жилищных условий. Желающим принять участие в данной программе будет оказана помощь в формировании пакета необходимых </w:t>
      </w:r>
      <w:r w:rsidR="002C1C32" w:rsidRPr="00C03E0B">
        <w:rPr>
          <w:rFonts w:ascii="Times New Roman" w:hAnsi="Times New Roman"/>
          <w:sz w:val="28"/>
          <w:szCs w:val="28"/>
        </w:rPr>
        <w:lastRenderedPageBreak/>
        <w:t>документов. В 2025 году планируется принятие 4-х пакетов документов у тружеников сферы АПК. Уменьшение по сравнению с прошлым годом связано с изменением условий предоставления социальной выплаты по вышеуказанной программе, а именно наличие собственных средств в размере 50 % от расчётной стоимости жилья, ранее требовалось наличие 10 % собственных средств.</w:t>
      </w:r>
    </w:p>
    <w:p w14:paraId="6EA2E98E" w14:textId="77777777" w:rsidR="00144A99" w:rsidRPr="00C03E0B" w:rsidRDefault="00144A99" w:rsidP="00544C24">
      <w:pPr>
        <w:keepNext w:val="0"/>
        <w:ind w:firstLine="0"/>
        <w:rPr>
          <w:rFonts w:ascii="Times New Roman" w:hAnsi="Times New Roman"/>
          <w:sz w:val="28"/>
          <w:szCs w:val="28"/>
        </w:rPr>
      </w:pPr>
    </w:p>
    <w:p w14:paraId="58B1B373" w14:textId="77777777" w:rsidR="002C1C32" w:rsidRPr="00C03E0B" w:rsidRDefault="00F968CB" w:rsidP="00F968CB">
      <w:pPr>
        <w:keepNext w:val="0"/>
        <w:ind w:firstLine="0"/>
        <w:jc w:val="center"/>
        <w:rPr>
          <w:rFonts w:ascii="Times New Roman" w:hAnsi="Times New Roman"/>
          <w:b/>
          <w:sz w:val="28"/>
          <w:szCs w:val="28"/>
        </w:rPr>
      </w:pPr>
      <w:r w:rsidRPr="00C03E0B">
        <w:rPr>
          <w:rFonts w:ascii="Times New Roman" w:hAnsi="Times New Roman"/>
          <w:b/>
          <w:sz w:val="28"/>
          <w:szCs w:val="28"/>
        </w:rPr>
        <w:t>Промышленность</w:t>
      </w:r>
    </w:p>
    <w:p w14:paraId="343E3498" w14:textId="77777777" w:rsidR="002C1C32" w:rsidRPr="00C03E0B" w:rsidRDefault="002C1C32" w:rsidP="00544C24">
      <w:pPr>
        <w:keepNext w:val="0"/>
        <w:ind w:firstLine="0"/>
        <w:rPr>
          <w:rFonts w:ascii="Times New Roman" w:hAnsi="Times New Roman"/>
          <w:b/>
          <w:sz w:val="28"/>
          <w:szCs w:val="28"/>
        </w:rPr>
      </w:pPr>
    </w:p>
    <w:p w14:paraId="517481AF" w14:textId="77777777" w:rsidR="00D353DE" w:rsidRPr="00C03E0B" w:rsidRDefault="00D353DE" w:rsidP="00544C24">
      <w:pPr>
        <w:keepNext w:val="0"/>
        <w:ind w:firstLine="0"/>
        <w:rPr>
          <w:rFonts w:ascii="Times New Roman" w:eastAsiaTheme="minorHAnsi" w:hAnsi="Times New Roman"/>
          <w:sz w:val="28"/>
          <w:szCs w:val="28"/>
        </w:rPr>
      </w:pPr>
      <w:r w:rsidRPr="00C03E0B">
        <w:rPr>
          <w:rFonts w:ascii="Times New Roman" w:eastAsiaTheme="minorHAnsi" w:hAnsi="Times New Roman"/>
          <w:sz w:val="28"/>
          <w:szCs w:val="28"/>
        </w:rPr>
        <w:tab/>
        <w:t>Объем отгруженных товаров собственного производства, выполненных работ и услуг по видам экономической деятельности, составил 3 771 859,0 тысяч рублей</w:t>
      </w:r>
    </w:p>
    <w:p w14:paraId="7DA007F0" w14:textId="77777777" w:rsidR="00D353DE" w:rsidRPr="00C03E0B" w:rsidRDefault="00D353DE" w:rsidP="00544C24">
      <w:pPr>
        <w:keepNext w:val="0"/>
        <w:ind w:firstLine="0"/>
        <w:rPr>
          <w:rFonts w:ascii="Times New Roman" w:eastAsiaTheme="minorHAnsi" w:hAnsi="Times New Roman"/>
          <w:sz w:val="28"/>
          <w:szCs w:val="28"/>
        </w:rPr>
      </w:pPr>
    </w:p>
    <w:tbl>
      <w:tblPr>
        <w:tblStyle w:val="a6"/>
        <w:tblW w:w="0" w:type="auto"/>
        <w:tblInd w:w="250" w:type="dxa"/>
        <w:tblLook w:val="04A0" w:firstRow="1" w:lastRow="0" w:firstColumn="1" w:lastColumn="0" w:noHBand="0" w:noVBand="1"/>
      </w:tblPr>
      <w:tblGrid>
        <w:gridCol w:w="4111"/>
        <w:gridCol w:w="2019"/>
        <w:gridCol w:w="2092"/>
      </w:tblGrid>
      <w:tr w:rsidR="00540BE7" w:rsidRPr="00C03E0B" w14:paraId="2CBBD9A7" w14:textId="77777777" w:rsidTr="00990658">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F5D7B91"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Показатели</w:t>
            </w:r>
          </w:p>
          <w:p w14:paraId="405A73C5" w14:textId="77777777" w:rsidR="00D353DE" w:rsidRPr="00C03E0B" w:rsidRDefault="00D353DE" w:rsidP="00544C24">
            <w:pPr>
              <w:keepNext w:val="0"/>
              <w:ind w:firstLine="0"/>
              <w:rPr>
                <w:rFonts w:ascii="Times New Roman" w:eastAsiaTheme="minorHAnsi" w:hAnsi="Times New Roman"/>
                <w:sz w:val="28"/>
                <w:szCs w:val="28"/>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9181D69"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2023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D2D44F9"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2024 г.</w:t>
            </w:r>
          </w:p>
        </w:tc>
      </w:tr>
      <w:tr w:rsidR="00540BE7" w:rsidRPr="00C03E0B" w14:paraId="30B135DE" w14:textId="77777777" w:rsidTr="00990658">
        <w:tc>
          <w:tcPr>
            <w:tcW w:w="4111" w:type="dxa"/>
            <w:tcBorders>
              <w:top w:val="single" w:sz="4" w:space="0" w:color="auto"/>
              <w:left w:val="single" w:sz="4" w:space="0" w:color="auto"/>
              <w:bottom w:val="single" w:sz="4" w:space="0" w:color="auto"/>
              <w:right w:val="single" w:sz="4" w:space="0" w:color="auto"/>
            </w:tcBorders>
            <w:hideMark/>
          </w:tcPr>
          <w:p w14:paraId="3D99A34D"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zh-CN"/>
              </w:rPr>
              <w:t>Объём отгруженной продукции и выполненных услуг по крупным и средним предприятиям, тыс. рублей</w:t>
            </w:r>
          </w:p>
        </w:tc>
        <w:tc>
          <w:tcPr>
            <w:tcW w:w="2019" w:type="dxa"/>
            <w:tcBorders>
              <w:top w:val="single" w:sz="4" w:space="0" w:color="auto"/>
              <w:left w:val="single" w:sz="4" w:space="0" w:color="auto"/>
              <w:bottom w:val="single" w:sz="4" w:space="0" w:color="auto"/>
              <w:right w:val="single" w:sz="4" w:space="0" w:color="auto"/>
            </w:tcBorders>
            <w:hideMark/>
          </w:tcPr>
          <w:p w14:paraId="4A1A8D53"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4 382 648</w:t>
            </w:r>
          </w:p>
        </w:tc>
        <w:tc>
          <w:tcPr>
            <w:tcW w:w="2092" w:type="dxa"/>
            <w:tcBorders>
              <w:top w:val="single" w:sz="4" w:space="0" w:color="auto"/>
              <w:left w:val="single" w:sz="4" w:space="0" w:color="auto"/>
              <w:bottom w:val="single" w:sz="4" w:space="0" w:color="auto"/>
              <w:right w:val="single" w:sz="4" w:space="0" w:color="auto"/>
            </w:tcBorders>
            <w:hideMark/>
          </w:tcPr>
          <w:p w14:paraId="77AC8683"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3 771 859</w:t>
            </w:r>
          </w:p>
        </w:tc>
      </w:tr>
    </w:tbl>
    <w:p w14:paraId="196C5D3E" w14:textId="77777777" w:rsidR="00FD71A3" w:rsidRPr="00C03E0B" w:rsidRDefault="00FD71A3" w:rsidP="00544C24">
      <w:pPr>
        <w:keepNext w:val="0"/>
        <w:ind w:firstLine="0"/>
        <w:rPr>
          <w:rFonts w:ascii="Times New Roman" w:eastAsiaTheme="minorHAnsi" w:hAnsi="Times New Roman"/>
          <w:sz w:val="28"/>
          <w:szCs w:val="28"/>
        </w:rPr>
      </w:pPr>
    </w:p>
    <w:p w14:paraId="6D41D3F6"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t>В 202</w:t>
      </w:r>
      <w:r w:rsidR="00540BE7" w:rsidRPr="00C03E0B">
        <w:rPr>
          <w:rFonts w:ascii="Times New Roman" w:eastAsiaTheme="minorHAnsi" w:hAnsi="Times New Roman"/>
          <w:sz w:val="28"/>
          <w:szCs w:val="28"/>
          <w:lang w:eastAsia="en-US"/>
        </w:rPr>
        <w:t>4</w:t>
      </w:r>
      <w:r w:rsidRPr="00C03E0B">
        <w:rPr>
          <w:rFonts w:ascii="Times New Roman" w:eastAsiaTheme="minorHAnsi" w:hAnsi="Times New Roman"/>
          <w:sz w:val="28"/>
          <w:szCs w:val="28"/>
          <w:lang w:eastAsia="en-US"/>
        </w:rPr>
        <w:t xml:space="preserve"> году промышленный сектор показал отрицательную динамику развития. Объём отгруженной продукции и выполненных услуг по крупным и средним предприятиям составил 3 771 859,0 тыс. рублей. (в 2023 году- 4 382 648,0 тыс. рублей) и снизился по отношению к 2023 году на 14 %.  </w:t>
      </w:r>
    </w:p>
    <w:p w14:paraId="116D664D" w14:textId="77777777" w:rsidR="00540BE7"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r>
      <w:r w:rsidR="00540BE7" w:rsidRPr="00C03E0B">
        <w:rPr>
          <w:rFonts w:ascii="Times New Roman" w:eastAsiaTheme="minorHAnsi" w:hAnsi="Times New Roman"/>
          <w:sz w:val="28"/>
          <w:szCs w:val="28"/>
          <w:lang w:eastAsia="en-US"/>
        </w:rPr>
        <w:t xml:space="preserve">Причина снижения </w:t>
      </w:r>
      <w:r w:rsidR="001176FB" w:rsidRPr="00C03E0B">
        <w:rPr>
          <w:rFonts w:ascii="Times New Roman" w:eastAsiaTheme="minorHAnsi" w:hAnsi="Times New Roman"/>
          <w:sz w:val="28"/>
          <w:szCs w:val="28"/>
          <w:lang w:eastAsia="en-US"/>
        </w:rPr>
        <w:t xml:space="preserve">ввиду не допоставки </w:t>
      </w:r>
      <w:proofErr w:type="spellStart"/>
      <w:r w:rsidR="001176FB" w:rsidRPr="00C03E0B">
        <w:rPr>
          <w:rFonts w:ascii="Times New Roman" w:eastAsiaTheme="minorHAnsi" w:hAnsi="Times New Roman"/>
          <w:sz w:val="28"/>
          <w:szCs w:val="28"/>
          <w:lang w:eastAsia="en-US"/>
        </w:rPr>
        <w:t>шпалосырья</w:t>
      </w:r>
      <w:proofErr w:type="spellEnd"/>
      <w:r w:rsidR="001176FB" w:rsidRPr="00C03E0B">
        <w:rPr>
          <w:rFonts w:ascii="Times New Roman" w:eastAsiaTheme="minorHAnsi" w:hAnsi="Times New Roman"/>
          <w:sz w:val="28"/>
          <w:szCs w:val="28"/>
          <w:lang w:eastAsia="en-US"/>
        </w:rPr>
        <w:t xml:space="preserve">, мостовых и переводных брусьев при наличии финансирования на </w:t>
      </w:r>
      <w:proofErr w:type="spellStart"/>
      <w:r w:rsidR="001176FB" w:rsidRPr="00C03E0B">
        <w:rPr>
          <w:rFonts w:ascii="Times New Roman" w:eastAsiaTheme="minorHAnsi" w:hAnsi="Times New Roman"/>
          <w:sz w:val="28"/>
          <w:szCs w:val="28"/>
          <w:lang w:eastAsia="en-US"/>
        </w:rPr>
        <w:t>Решотинский</w:t>
      </w:r>
      <w:proofErr w:type="spellEnd"/>
      <w:r w:rsidR="001176FB" w:rsidRPr="00C03E0B">
        <w:rPr>
          <w:rFonts w:ascii="Times New Roman" w:eastAsiaTheme="minorHAnsi" w:hAnsi="Times New Roman"/>
          <w:sz w:val="28"/>
          <w:szCs w:val="28"/>
          <w:lang w:eastAsia="en-US"/>
        </w:rPr>
        <w:t xml:space="preserve"> шпалопропиточный завод.</w:t>
      </w:r>
    </w:p>
    <w:p w14:paraId="2CFA5B09" w14:textId="77777777" w:rsidR="00611771" w:rsidRPr="00C03E0B" w:rsidRDefault="00611771" w:rsidP="00F968CB">
      <w:pPr>
        <w:keepNext w:val="0"/>
        <w:ind w:firstLine="0"/>
        <w:jc w:val="center"/>
        <w:rPr>
          <w:rFonts w:ascii="Times New Roman" w:eastAsiaTheme="minorHAnsi" w:hAnsi="Times New Roman"/>
          <w:b/>
          <w:sz w:val="28"/>
          <w:szCs w:val="28"/>
        </w:rPr>
      </w:pPr>
      <w:r w:rsidRPr="00C03E0B">
        <w:rPr>
          <w:rFonts w:ascii="Times New Roman" w:eastAsiaTheme="minorHAnsi" w:hAnsi="Times New Roman"/>
          <w:b/>
          <w:sz w:val="28"/>
          <w:szCs w:val="28"/>
        </w:rPr>
        <w:t>С</w:t>
      </w:r>
      <w:r w:rsidR="00234927" w:rsidRPr="00C03E0B">
        <w:rPr>
          <w:rFonts w:ascii="Times New Roman" w:eastAsiaTheme="minorHAnsi" w:hAnsi="Times New Roman"/>
          <w:b/>
          <w:sz w:val="28"/>
          <w:szCs w:val="28"/>
        </w:rPr>
        <w:t>т</w:t>
      </w:r>
      <w:r w:rsidR="00F968CB" w:rsidRPr="00C03E0B">
        <w:rPr>
          <w:rFonts w:ascii="Times New Roman" w:eastAsiaTheme="minorHAnsi" w:hAnsi="Times New Roman"/>
          <w:b/>
          <w:sz w:val="28"/>
          <w:szCs w:val="28"/>
        </w:rPr>
        <w:t>роительство</w:t>
      </w:r>
    </w:p>
    <w:p w14:paraId="1B83318D" w14:textId="77777777" w:rsidR="00611771" w:rsidRPr="00C03E0B" w:rsidRDefault="00611771" w:rsidP="00544C24">
      <w:pPr>
        <w:keepNext w:val="0"/>
        <w:ind w:firstLine="0"/>
        <w:rPr>
          <w:rFonts w:ascii="Times New Roman" w:eastAsiaTheme="minorHAnsi" w:hAnsi="Times New Roman"/>
          <w:b/>
          <w:sz w:val="28"/>
          <w:szCs w:val="28"/>
        </w:rPr>
      </w:pPr>
      <w:r w:rsidRPr="00C03E0B">
        <w:rPr>
          <w:rFonts w:ascii="Times New Roman" w:eastAsiaTheme="minorHAnsi" w:hAnsi="Times New Roman"/>
          <w:b/>
          <w:sz w:val="28"/>
          <w:szCs w:val="28"/>
        </w:rPr>
        <w:tab/>
      </w:r>
    </w:p>
    <w:p w14:paraId="1310BA6E" w14:textId="77777777" w:rsidR="00611771" w:rsidRPr="00C03E0B" w:rsidRDefault="00703AED" w:rsidP="00544C24">
      <w:pPr>
        <w:keepNext w:val="0"/>
        <w:ind w:firstLine="0"/>
        <w:rPr>
          <w:rStyle w:val="a4"/>
          <w:rFonts w:ascii="Times New Roman" w:hAnsi="Times New Roman"/>
          <w:sz w:val="28"/>
          <w:szCs w:val="28"/>
        </w:rPr>
      </w:pPr>
      <w:r w:rsidRPr="00C03E0B">
        <w:rPr>
          <w:rFonts w:ascii="Times New Roman" w:eastAsiaTheme="minorHAnsi" w:hAnsi="Times New Roman"/>
          <w:sz w:val="28"/>
          <w:szCs w:val="28"/>
        </w:rPr>
        <w:tab/>
      </w:r>
      <w:r w:rsidR="00611771" w:rsidRPr="00C03E0B">
        <w:rPr>
          <w:rFonts w:ascii="Times New Roman" w:eastAsiaTheme="minorHAnsi" w:hAnsi="Times New Roman"/>
          <w:sz w:val="28"/>
          <w:szCs w:val="28"/>
        </w:rPr>
        <w:t>В 2024 году общая площадь введенного жилья составила 4 354 кв. м</w:t>
      </w:r>
      <w:r w:rsidR="00611771" w:rsidRPr="00C03E0B">
        <w:rPr>
          <w:rStyle w:val="a4"/>
          <w:rFonts w:ascii="Times New Roman" w:eastAsiaTheme="minorHAnsi" w:hAnsi="Times New Roman"/>
          <w:sz w:val="28"/>
          <w:szCs w:val="28"/>
        </w:rPr>
        <w:t>.</w:t>
      </w:r>
      <w:r w:rsidR="00611771" w:rsidRPr="00C03E0B">
        <w:rPr>
          <w:rStyle w:val="a4"/>
          <w:rFonts w:ascii="Times New Roman" w:hAnsi="Times New Roman"/>
          <w:sz w:val="28"/>
          <w:szCs w:val="28"/>
        </w:rPr>
        <w:t xml:space="preserve"> или 71% к уровню 2023 года.</w:t>
      </w:r>
    </w:p>
    <w:p w14:paraId="03CCB707" w14:textId="77777777" w:rsidR="00611771" w:rsidRPr="00C03E0B" w:rsidRDefault="00611771" w:rsidP="00544C24">
      <w:pPr>
        <w:keepNext w:val="0"/>
        <w:ind w:firstLine="0"/>
        <w:rPr>
          <w:rFonts w:ascii="Times New Roman" w:eastAsiaTheme="minorHAnsi" w:hAnsi="Times New Roman"/>
          <w:sz w:val="28"/>
          <w:szCs w:val="28"/>
        </w:rPr>
      </w:pPr>
      <w:r w:rsidRPr="00C03E0B">
        <w:rPr>
          <w:rFonts w:ascii="Times New Roman" w:eastAsiaTheme="minorHAnsi" w:hAnsi="Times New Roman"/>
          <w:noProof/>
          <w:sz w:val="28"/>
          <w:szCs w:val="28"/>
        </w:rPr>
        <w:t xml:space="preserve"> </w:t>
      </w:r>
    </w:p>
    <w:tbl>
      <w:tblPr>
        <w:tblStyle w:val="a6"/>
        <w:tblW w:w="0" w:type="auto"/>
        <w:tblInd w:w="250" w:type="dxa"/>
        <w:tblLook w:val="04A0" w:firstRow="1" w:lastRow="0" w:firstColumn="1" w:lastColumn="0" w:noHBand="0" w:noVBand="1"/>
      </w:tblPr>
      <w:tblGrid>
        <w:gridCol w:w="4111"/>
        <w:gridCol w:w="2019"/>
        <w:gridCol w:w="2092"/>
      </w:tblGrid>
      <w:tr w:rsidR="00611771" w:rsidRPr="00C03E0B" w14:paraId="5A92F5B2" w14:textId="77777777" w:rsidTr="001A6F5D">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F962956" w14:textId="77777777" w:rsidR="00611771" w:rsidRPr="00C03E0B" w:rsidRDefault="00611771"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Показатели</w:t>
            </w:r>
          </w:p>
          <w:p w14:paraId="1EBC9F03" w14:textId="77777777" w:rsidR="00611771" w:rsidRPr="00C03E0B" w:rsidRDefault="00611771" w:rsidP="00544C24">
            <w:pPr>
              <w:keepNext w:val="0"/>
              <w:ind w:firstLine="0"/>
              <w:rPr>
                <w:rFonts w:ascii="Times New Roman" w:eastAsiaTheme="minorHAnsi" w:hAnsi="Times New Roman"/>
                <w:sz w:val="28"/>
                <w:szCs w:val="28"/>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52CF69A" w14:textId="77777777" w:rsidR="00611771" w:rsidRPr="00C03E0B" w:rsidRDefault="00611771"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2023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8FD5AD8" w14:textId="77777777" w:rsidR="00611771" w:rsidRPr="00C03E0B" w:rsidRDefault="00611771"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2024 г.</w:t>
            </w:r>
          </w:p>
        </w:tc>
      </w:tr>
      <w:tr w:rsidR="00611771" w:rsidRPr="00C03E0B" w14:paraId="776B4247" w14:textId="77777777" w:rsidTr="001A6F5D">
        <w:tc>
          <w:tcPr>
            <w:tcW w:w="4111" w:type="dxa"/>
            <w:tcBorders>
              <w:top w:val="single" w:sz="4" w:space="0" w:color="auto"/>
              <w:left w:val="single" w:sz="4" w:space="0" w:color="auto"/>
              <w:bottom w:val="single" w:sz="4" w:space="0" w:color="auto"/>
              <w:right w:val="single" w:sz="4" w:space="0" w:color="auto"/>
            </w:tcBorders>
            <w:hideMark/>
          </w:tcPr>
          <w:p w14:paraId="52E896B6" w14:textId="77777777" w:rsidR="00611771" w:rsidRPr="00C03E0B" w:rsidRDefault="00611771"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Ввод жилья, </w:t>
            </w:r>
            <w:proofErr w:type="spellStart"/>
            <w:r w:rsidRPr="00C03E0B">
              <w:rPr>
                <w:rFonts w:ascii="Times New Roman" w:eastAsiaTheme="minorHAnsi" w:hAnsi="Times New Roman"/>
                <w:sz w:val="28"/>
                <w:szCs w:val="28"/>
                <w:lang w:eastAsia="en-US"/>
              </w:rPr>
              <w:t>кв.м</w:t>
            </w:r>
            <w:proofErr w:type="spellEnd"/>
            <w:r w:rsidRPr="00C03E0B">
              <w:rPr>
                <w:rFonts w:ascii="Times New Roman" w:eastAsiaTheme="minorHAnsi" w:hAnsi="Times New Roman"/>
                <w:sz w:val="28"/>
                <w:szCs w:val="28"/>
                <w:lang w:eastAsia="en-US"/>
              </w:rPr>
              <w:t>.</w:t>
            </w:r>
          </w:p>
        </w:tc>
        <w:tc>
          <w:tcPr>
            <w:tcW w:w="2019" w:type="dxa"/>
            <w:tcBorders>
              <w:top w:val="single" w:sz="4" w:space="0" w:color="auto"/>
              <w:left w:val="single" w:sz="4" w:space="0" w:color="auto"/>
              <w:bottom w:val="single" w:sz="4" w:space="0" w:color="auto"/>
              <w:right w:val="single" w:sz="4" w:space="0" w:color="auto"/>
            </w:tcBorders>
          </w:tcPr>
          <w:p w14:paraId="3FEAB748" w14:textId="77777777" w:rsidR="00611771" w:rsidRPr="00C03E0B" w:rsidRDefault="00611771"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6 169</w:t>
            </w:r>
          </w:p>
        </w:tc>
        <w:tc>
          <w:tcPr>
            <w:tcW w:w="2092" w:type="dxa"/>
            <w:tcBorders>
              <w:top w:val="single" w:sz="4" w:space="0" w:color="auto"/>
              <w:left w:val="single" w:sz="4" w:space="0" w:color="auto"/>
              <w:bottom w:val="single" w:sz="4" w:space="0" w:color="auto"/>
              <w:right w:val="single" w:sz="4" w:space="0" w:color="auto"/>
            </w:tcBorders>
          </w:tcPr>
          <w:p w14:paraId="2A8625F7" w14:textId="77777777" w:rsidR="00611771" w:rsidRPr="00C03E0B" w:rsidRDefault="00611771"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4 354 </w:t>
            </w:r>
          </w:p>
        </w:tc>
      </w:tr>
      <w:tr w:rsidR="00611771" w:rsidRPr="00C03E0B" w14:paraId="344F0D29" w14:textId="77777777" w:rsidTr="001A6F5D">
        <w:tc>
          <w:tcPr>
            <w:tcW w:w="4111" w:type="dxa"/>
            <w:tcBorders>
              <w:top w:val="single" w:sz="4" w:space="0" w:color="auto"/>
              <w:left w:val="single" w:sz="4" w:space="0" w:color="auto"/>
              <w:bottom w:val="single" w:sz="4" w:space="0" w:color="auto"/>
              <w:right w:val="single" w:sz="4" w:space="0" w:color="auto"/>
            </w:tcBorders>
            <w:hideMark/>
          </w:tcPr>
          <w:p w14:paraId="68DA9DEB" w14:textId="77777777" w:rsidR="00611771" w:rsidRPr="00C03E0B" w:rsidRDefault="00611771"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Общая площадь жилых помещений, приходящаяся в среднем на одного жителя, - всего, </w:t>
            </w:r>
            <w:proofErr w:type="spellStart"/>
            <w:proofErr w:type="gramStart"/>
            <w:r w:rsidRPr="00C03E0B">
              <w:rPr>
                <w:rFonts w:ascii="Times New Roman" w:eastAsiaTheme="minorHAnsi" w:hAnsi="Times New Roman"/>
                <w:sz w:val="28"/>
                <w:szCs w:val="28"/>
                <w:lang w:eastAsia="en-US"/>
              </w:rPr>
              <w:t>кв.м</w:t>
            </w:r>
            <w:proofErr w:type="spellEnd"/>
            <w:proofErr w:type="gramEnd"/>
          </w:p>
        </w:tc>
        <w:tc>
          <w:tcPr>
            <w:tcW w:w="2019" w:type="dxa"/>
            <w:tcBorders>
              <w:top w:val="single" w:sz="4" w:space="0" w:color="auto"/>
              <w:left w:val="single" w:sz="4" w:space="0" w:color="auto"/>
              <w:bottom w:val="single" w:sz="4" w:space="0" w:color="auto"/>
              <w:right w:val="single" w:sz="4" w:space="0" w:color="auto"/>
            </w:tcBorders>
          </w:tcPr>
          <w:p w14:paraId="25E93197" w14:textId="77777777" w:rsidR="00611771" w:rsidRPr="00C03E0B" w:rsidRDefault="00611771"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26,27</w:t>
            </w:r>
          </w:p>
        </w:tc>
        <w:tc>
          <w:tcPr>
            <w:tcW w:w="2092" w:type="dxa"/>
            <w:tcBorders>
              <w:top w:val="single" w:sz="4" w:space="0" w:color="auto"/>
              <w:left w:val="single" w:sz="4" w:space="0" w:color="auto"/>
              <w:bottom w:val="single" w:sz="4" w:space="0" w:color="auto"/>
              <w:right w:val="single" w:sz="4" w:space="0" w:color="auto"/>
            </w:tcBorders>
          </w:tcPr>
          <w:p w14:paraId="7E2032F0" w14:textId="77777777" w:rsidR="00611771" w:rsidRPr="00C03E0B" w:rsidRDefault="00611771"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27,00</w:t>
            </w:r>
          </w:p>
        </w:tc>
      </w:tr>
      <w:tr w:rsidR="00611771" w:rsidRPr="00C03E0B" w14:paraId="6F86F7E9" w14:textId="77777777" w:rsidTr="001A6F5D">
        <w:tc>
          <w:tcPr>
            <w:tcW w:w="4111" w:type="dxa"/>
            <w:tcBorders>
              <w:top w:val="single" w:sz="4" w:space="0" w:color="auto"/>
              <w:left w:val="single" w:sz="4" w:space="0" w:color="auto"/>
              <w:bottom w:val="single" w:sz="4" w:space="0" w:color="auto"/>
              <w:right w:val="single" w:sz="4" w:space="0" w:color="auto"/>
            </w:tcBorders>
            <w:hideMark/>
          </w:tcPr>
          <w:p w14:paraId="57B8ADFE" w14:textId="77777777" w:rsidR="00611771" w:rsidRPr="00C03E0B" w:rsidRDefault="00611771" w:rsidP="00544C24">
            <w:pPr>
              <w:keepNext w:val="0"/>
              <w:ind w:firstLine="0"/>
              <w:rPr>
                <w:rFonts w:ascii="Times New Roman" w:eastAsiaTheme="minorHAnsi" w:hAnsi="Times New Roman"/>
                <w:sz w:val="28"/>
                <w:szCs w:val="28"/>
              </w:rPr>
            </w:pPr>
            <w:r w:rsidRPr="00C03E0B">
              <w:rPr>
                <w:rFonts w:ascii="Times New Roman" w:eastAsiaTheme="minorHAnsi" w:hAnsi="Times New Roman"/>
                <w:sz w:val="28"/>
                <w:szCs w:val="28"/>
              </w:rPr>
              <w:t xml:space="preserve">Общая площадь жилых помещений - всего, </w:t>
            </w:r>
            <w:proofErr w:type="spellStart"/>
            <w:r w:rsidRPr="00C03E0B">
              <w:rPr>
                <w:rFonts w:ascii="Times New Roman" w:eastAsiaTheme="minorHAnsi" w:hAnsi="Times New Roman"/>
                <w:sz w:val="28"/>
                <w:szCs w:val="28"/>
              </w:rPr>
              <w:t>тыс.</w:t>
            </w:r>
            <w:proofErr w:type="gramStart"/>
            <w:r w:rsidRPr="00C03E0B">
              <w:rPr>
                <w:rFonts w:ascii="Times New Roman" w:eastAsiaTheme="minorHAnsi" w:hAnsi="Times New Roman"/>
                <w:sz w:val="28"/>
                <w:szCs w:val="28"/>
              </w:rPr>
              <w:t>кв.м</w:t>
            </w:r>
            <w:proofErr w:type="spellEnd"/>
            <w:proofErr w:type="gramEnd"/>
          </w:p>
        </w:tc>
        <w:tc>
          <w:tcPr>
            <w:tcW w:w="2019" w:type="dxa"/>
            <w:tcBorders>
              <w:top w:val="single" w:sz="4" w:space="0" w:color="auto"/>
              <w:left w:val="single" w:sz="4" w:space="0" w:color="auto"/>
              <w:bottom w:val="single" w:sz="4" w:space="0" w:color="auto"/>
              <w:right w:val="single" w:sz="4" w:space="0" w:color="auto"/>
            </w:tcBorders>
          </w:tcPr>
          <w:p w14:paraId="62F7C9C7" w14:textId="77777777" w:rsidR="00611771" w:rsidRPr="00C03E0B" w:rsidRDefault="00611771"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619,91</w:t>
            </w:r>
          </w:p>
        </w:tc>
        <w:tc>
          <w:tcPr>
            <w:tcW w:w="2092" w:type="dxa"/>
            <w:tcBorders>
              <w:top w:val="single" w:sz="4" w:space="0" w:color="auto"/>
              <w:left w:val="single" w:sz="4" w:space="0" w:color="auto"/>
              <w:bottom w:val="single" w:sz="4" w:space="0" w:color="auto"/>
              <w:right w:val="single" w:sz="4" w:space="0" w:color="auto"/>
            </w:tcBorders>
          </w:tcPr>
          <w:p w14:paraId="5704D5B2" w14:textId="77777777" w:rsidR="00611771" w:rsidRPr="00C03E0B" w:rsidRDefault="00611771"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624,26</w:t>
            </w:r>
          </w:p>
        </w:tc>
      </w:tr>
      <w:tr w:rsidR="00611771" w:rsidRPr="00C03E0B" w14:paraId="571ADDB7" w14:textId="77777777" w:rsidTr="001A6F5D">
        <w:tc>
          <w:tcPr>
            <w:tcW w:w="4111" w:type="dxa"/>
            <w:tcBorders>
              <w:top w:val="single" w:sz="4" w:space="0" w:color="auto"/>
              <w:left w:val="single" w:sz="4" w:space="0" w:color="auto"/>
              <w:bottom w:val="single" w:sz="4" w:space="0" w:color="auto"/>
              <w:right w:val="single" w:sz="4" w:space="0" w:color="auto"/>
            </w:tcBorders>
            <w:hideMark/>
          </w:tcPr>
          <w:p w14:paraId="27E19537" w14:textId="77777777" w:rsidR="00611771" w:rsidRPr="00C03E0B" w:rsidRDefault="00611771"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rPr>
              <w:t>Выдано разрешающих документов на строительство объектов ИЖС</w:t>
            </w:r>
          </w:p>
        </w:tc>
        <w:tc>
          <w:tcPr>
            <w:tcW w:w="2019" w:type="dxa"/>
            <w:tcBorders>
              <w:top w:val="single" w:sz="4" w:space="0" w:color="auto"/>
              <w:left w:val="single" w:sz="4" w:space="0" w:color="auto"/>
              <w:bottom w:val="single" w:sz="4" w:space="0" w:color="auto"/>
              <w:right w:val="single" w:sz="4" w:space="0" w:color="auto"/>
            </w:tcBorders>
          </w:tcPr>
          <w:p w14:paraId="1426244B" w14:textId="77777777" w:rsidR="00611771" w:rsidRPr="00C03E0B" w:rsidRDefault="00611771"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53</w:t>
            </w:r>
          </w:p>
        </w:tc>
        <w:tc>
          <w:tcPr>
            <w:tcW w:w="2092" w:type="dxa"/>
            <w:tcBorders>
              <w:top w:val="single" w:sz="4" w:space="0" w:color="auto"/>
              <w:left w:val="single" w:sz="4" w:space="0" w:color="auto"/>
              <w:bottom w:val="single" w:sz="4" w:space="0" w:color="auto"/>
              <w:right w:val="single" w:sz="4" w:space="0" w:color="auto"/>
            </w:tcBorders>
          </w:tcPr>
          <w:p w14:paraId="164B0566" w14:textId="77777777" w:rsidR="00611771" w:rsidRPr="00C03E0B" w:rsidRDefault="00611771"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33</w:t>
            </w:r>
          </w:p>
        </w:tc>
      </w:tr>
    </w:tbl>
    <w:p w14:paraId="3CB89025" w14:textId="77777777" w:rsidR="00611771" w:rsidRPr="00C03E0B" w:rsidRDefault="00611771"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         </w:t>
      </w:r>
    </w:p>
    <w:p w14:paraId="0F7EAD0B" w14:textId="77777777" w:rsidR="00611771" w:rsidRPr="00C03E0B" w:rsidRDefault="00703AED" w:rsidP="00544C24">
      <w:pPr>
        <w:keepNext w:val="0"/>
        <w:ind w:firstLine="0"/>
        <w:rPr>
          <w:rFonts w:ascii="Times New Roman" w:hAnsi="Times New Roman"/>
          <w:color w:val="000000"/>
          <w:sz w:val="28"/>
          <w:szCs w:val="28"/>
          <w:shd w:val="clear" w:color="auto" w:fill="FFFFFF"/>
        </w:rPr>
      </w:pPr>
      <w:r w:rsidRPr="00C03E0B">
        <w:rPr>
          <w:rFonts w:ascii="Times New Roman" w:hAnsi="Times New Roman"/>
          <w:color w:val="000000"/>
          <w:sz w:val="28"/>
          <w:szCs w:val="28"/>
          <w:shd w:val="clear" w:color="auto" w:fill="FFFFFF"/>
        </w:rPr>
        <w:tab/>
      </w:r>
      <w:r w:rsidR="00611771" w:rsidRPr="00C03E0B">
        <w:rPr>
          <w:rFonts w:ascii="Times New Roman" w:hAnsi="Times New Roman"/>
          <w:color w:val="000000"/>
          <w:sz w:val="28"/>
          <w:szCs w:val="28"/>
          <w:shd w:val="clear" w:color="auto" w:fill="FFFFFF"/>
        </w:rPr>
        <w:t>Показатель ввода объема жилья снизился на 29 %, хотя до этого на протяжении нескольких лет показывал небольшой рост. Из-за высоких ставок по кредитам и отме</w:t>
      </w:r>
      <w:r w:rsidR="005E4E23" w:rsidRPr="00C03E0B">
        <w:rPr>
          <w:rFonts w:ascii="Times New Roman" w:hAnsi="Times New Roman"/>
          <w:color w:val="000000"/>
          <w:sz w:val="28"/>
          <w:szCs w:val="28"/>
          <w:shd w:val="clear" w:color="auto" w:fill="FFFFFF"/>
        </w:rPr>
        <w:t>ны массовой льготной ипотеки сни</w:t>
      </w:r>
      <w:r w:rsidR="00611771" w:rsidRPr="00C03E0B">
        <w:rPr>
          <w:rFonts w:ascii="Times New Roman" w:hAnsi="Times New Roman"/>
          <w:color w:val="000000"/>
          <w:sz w:val="28"/>
          <w:szCs w:val="28"/>
          <w:shd w:val="clear" w:color="auto" w:fill="FFFFFF"/>
        </w:rPr>
        <w:t>жено строительство жилья.</w:t>
      </w:r>
    </w:p>
    <w:p w14:paraId="09C12B0F" w14:textId="7AE6F148" w:rsidR="005E4E23" w:rsidRPr="00C03E0B" w:rsidRDefault="00703AED" w:rsidP="00544C24">
      <w:pPr>
        <w:keepNext w:val="0"/>
        <w:shd w:val="clear" w:color="auto" w:fill="FFFFFF" w:themeFill="background1"/>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lastRenderedPageBreak/>
        <w:tab/>
      </w:r>
      <w:r w:rsidR="00611771" w:rsidRPr="00C03E0B">
        <w:rPr>
          <w:rFonts w:ascii="Times New Roman" w:eastAsiaTheme="minorHAnsi" w:hAnsi="Times New Roman"/>
          <w:sz w:val="28"/>
          <w:szCs w:val="28"/>
          <w:lang w:eastAsia="en-US"/>
        </w:rPr>
        <w:t xml:space="preserve">Введено в эксплуатацию за счет всех источников финансирования 15 объектов недвижимости гражданского и промышленного назначения – это реконструкция нежилого здания магазин, коровник, 8 складов для хранения сельскохозяйственной продукции, весовая, гараж, магазин, модульная котельная мощностью 5 МВт </w:t>
      </w:r>
      <w:proofErr w:type="spellStart"/>
      <w:r w:rsidR="00611771" w:rsidRPr="00C03E0B">
        <w:rPr>
          <w:rFonts w:ascii="Times New Roman" w:eastAsiaTheme="minorHAnsi" w:hAnsi="Times New Roman"/>
          <w:sz w:val="28"/>
          <w:szCs w:val="28"/>
          <w:lang w:eastAsia="en-US"/>
        </w:rPr>
        <w:t>п.Нижний</w:t>
      </w:r>
      <w:proofErr w:type="spellEnd"/>
      <w:r w:rsidR="00611771" w:rsidRPr="00C03E0B">
        <w:rPr>
          <w:rFonts w:ascii="Times New Roman" w:eastAsiaTheme="minorHAnsi" w:hAnsi="Times New Roman"/>
          <w:sz w:val="28"/>
          <w:szCs w:val="28"/>
          <w:lang w:eastAsia="en-US"/>
        </w:rPr>
        <w:t xml:space="preserve"> Ингаш и здание базы Нижнеингашского РЭС.</w:t>
      </w:r>
    </w:p>
    <w:p w14:paraId="529D8A6E" w14:textId="302C853A" w:rsidR="00611771" w:rsidRPr="00C03E0B" w:rsidRDefault="00611771" w:rsidP="00544C24">
      <w:pPr>
        <w:keepNext w:val="0"/>
        <w:shd w:val="clear" w:color="auto" w:fill="FFFFFF" w:themeFill="background1"/>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t>В 2024 году подготовлено и выдано 30 разрешений на строительство, 4 отказа. Выдано 33 уведомления о планируемом строительстве жилых домов, подготовлено 22 градостроительных плана на земельные участки для строительства объектов. Подготовлено и выдано 36 уведомлени</w:t>
      </w:r>
      <w:r w:rsidR="00144A99" w:rsidRPr="00C03E0B">
        <w:rPr>
          <w:rFonts w:ascii="Times New Roman" w:eastAsiaTheme="minorHAnsi" w:hAnsi="Times New Roman"/>
          <w:sz w:val="28"/>
          <w:szCs w:val="28"/>
          <w:lang w:eastAsia="en-US"/>
        </w:rPr>
        <w:t>й</w:t>
      </w:r>
      <w:r w:rsidRPr="00C03E0B">
        <w:rPr>
          <w:rFonts w:ascii="Times New Roman" w:eastAsiaTheme="minorHAnsi" w:hAnsi="Times New Roman"/>
          <w:sz w:val="28"/>
          <w:szCs w:val="28"/>
          <w:lang w:eastAsia="en-US"/>
        </w:rPr>
        <w:t xml:space="preserve"> о планируемом и завершении сноса объекта капитального строительства. Утвержден</w:t>
      </w:r>
      <w:r w:rsidR="0073621C" w:rsidRPr="00C03E0B">
        <w:rPr>
          <w:rFonts w:ascii="Times New Roman" w:eastAsiaTheme="minorHAnsi" w:hAnsi="Times New Roman"/>
          <w:sz w:val="28"/>
          <w:szCs w:val="28"/>
          <w:lang w:eastAsia="en-US"/>
        </w:rPr>
        <w:t>а</w:t>
      </w:r>
      <w:r w:rsidRPr="00C03E0B">
        <w:rPr>
          <w:rFonts w:ascii="Times New Roman" w:eastAsiaTheme="minorHAnsi" w:hAnsi="Times New Roman"/>
          <w:sz w:val="28"/>
          <w:szCs w:val="28"/>
          <w:lang w:eastAsia="en-US"/>
        </w:rPr>
        <w:t xml:space="preserve"> 51 схема расположения земельных участков на кадастровом плане территории.</w:t>
      </w:r>
    </w:p>
    <w:p w14:paraId="4B54C235" w14:textId="77777777" w:rsidR="0073621C" w:rsidRPr="00C03E0B" w:rsidRDefault="00611771" w:rsidP="0073621C">
      <w:pPr>
        <w:keepNext w:val="0"/>
        <w:shd w:val="clear" w:color="auto" w:fill="FFFFFF" w:themeFill="background1"/>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t xml:space="preserve">Выдано 6 разрешений на установку наружной рекламы и одно заявление без рассмотрения, госпошлина, уплаченная за выдачу разрешений, составила 30 000 рублей. </w:t>
      </w:r>
    </w:p>
    <w:p w14:paraId="7599BBE3" w14:textId="0DAB592D" w:rsidR="00611771" w:rsidRPr="00C03E0B" w:rsidRDefault="00703AED" w:rsidP="0073621C">
      <w:pPr>
        <w:keepNext w:val="0"/>
        <w:shd w:val="clear" w:color="auto" w:fill="FFFFFF" w:themeFill="background1"/>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r>
      <w:r w:rsidR="005E4E23" w:rsidRPr="00C03E0B">
        <w:rPr>
          <w:rFonts w:ascii="Times New Roman" w:eastAsiaTheme="minorHAnsi" w:hAnsi="Times New Roman"/>
          <w:sz w:val="28"/>
          <w:szCs w:val="28"/>
          <w:lang w:eastAsia="en-US"/>
        </w:rPr>
        <w:t>В</w:t>
      </w:r>
      <w:r w:rsidR="00611771" w:rsidRPr="00C03E0B">
        <w:rPr>
          <w:rFonts w:ascii="Times New Roman" w:eastAsiaTheme="minorHAnsi" w:hAnsi="Times New Roman"/>
          <w:sz w:val="28"/>
          <w:szCs w:val="28"/>
          <w:lang w:eastAsia="en-US"/>
        </w:rPr>
        <w:t xml:space="preserve"> отчетном году заключены два соглашения на осуществление части полномочий градостроительной деятельности с </w:t>
      </w:r>
      <w:proofErr w:type="spellStart"/>
      <w:r w:rsidR="00611771" w:rsidRPr="00C03E0B">
        <w:rPr>
          <w:rFonts w:ascii="Times New Roman" w:eastAsiaTheme="minorHAnsi" w:hAnsi="Times New Roman"/>
          <w:sz w:val="28"/>
          <w:szCs w:val="28"/>
          <w:lang w:eastAsia="en-US"/>
        </w:rPr>
        <w:t>п.Нижний</w:t>
      </w:r>
      <w:proofErr w:type="spellEnd"/>
      <w:r w:rsidR="00611771" w:rsidRPr="00C03E0B">
        <w:rPr>
          <w:rFonts w:ascii="Times New Roman" w:eastAsiaTheme="minorHAnsi" w:hAnsi="Times New Roman"/>
          <w:sz w:val="28"/>
          <w:szCs w:val="28"/>
          <w:lang w:eastAsia="en-US"/>
        </w:rPr>
        <w:t xml:space="preserve"> Ингаш и п. Нижняя Пойма на 2025 год.</w:t>
      </w:r>
    </w:p>
    <w:p w14:paraId="25C9E8F5" w14:textId="77777777" w:rsidR="00D353DE" w:rsidRPr="00C03E0B" w:rsidRDefault="00F968CB" w:rsidP="00F968CB">
      <w:pPr>
        <w:keepNext w:val="0"/>
        <w:shd w:val="clear" w:color="auto" w:fill="FFFFFF" w:themeFill="background1"/>
        <w:ind w:firstLine="0"/>
        <w:jc w:val="center"/>
        <w:rPr>
          <w:rFonts w:ascii="Times New Roman" w:eastAsiaTheme="minorHAnsi" w:hAnsi="Times New Roman"/>
          <w:sz w:val="28"/>
          <w:szCs w:val="28"/>
          <w:lang w:eastAsia="en-US"/>
        </w:rPr>
      </w:pPr>
      <w:r w:rsidRPr="00C03E0B">
        <w:rPr>
          <w:rFonts w:ascii="Times New Roman" w:eastAsiaTheme="minorHAnsi" w:hAnsi="Times New Roman"/>
          <w:b/>
          <w:sz w:val="28"/>
          <w:szCs w:val="28"/>
        </w:rPr>
        <w:t>Инвестиции</w:t>
      </w:r>
    </w:p>
    <w:p w14:paraId="4DFAB6D3" w14:textId="77777777" w:rsidR="00D353DE" w:rsidRPr="00C03E0B" w:rsidRDefault="00D353DE" w:rsidP="00544C24">
      <w:pPr>
        <w:keepNext w:val="0"/>
        <w:ind w:firstLine="0"/>
        <w:rPr>
          <w:rFonts w:ascii="Times New Roman" w:eastAsiaTheme="minorHAnsi" w:hAnsi="Times New Roman"/>
          <w:b/>
          <w:sz w:val="28"/>
          <w:szCs w:val="28"/>
          <w:lang w:eastAsia="en-US"/>
        </w:rPr>
      </w:pPr>
    </w:p>
    <w:p w14:paraId="2644A2DB" w14:textId="0188D8BC" w:rsidR="00D353DE" w:rsidRPr="00C03E0B" w:rsidRDefault="00D353DE" w:rsidP="00544C24">
      <w:pPr>
        <w:keepNext w:val="0"/>
        <w:ind w:firstLine="0"/>
        <w:rPr>
          <w:rFonts w:ascii="Times New Roman" w:eastAsia="Calibri" w:hAnsi="Times New Roman"/>
          <w:sz w:val="28"/>
          <w:szCs w:val="28"/>
          <w:shd w:val="clear" w:color="auto" w:fill="FFFFFF"/>
        </w:rPr>
      </w:pPr>
      <w:r w:rsidRPr="00C03E0B">
        <w:rPr>
          <w:rFonts w:ascii="Times New Roman" w:eastAsia="Calibri" w:hAnsi="Times New Roman"/>
          <w:sz w:val="28"/>
          <w:szCs w:val="28"/>
          <w:shd w:val="clear" w:color="auto" w:fill="FFFFFF"/>
        </w:rPr>
        <w:tab/>
        <w:t xml:space="preserve">Объем инвестиций в основной капитал за счет всех источников финансирования в 2024 году вырос в 1,6 раза и составил 549 446,5 тыс. руб. Увеличение инвестиций произошло за счет бюджетных средств, за счет средств субъектов малого и среднего предпринимательства, также в отрасли сельского хозяйства.  </w:t>
      </w:r>
    </w:p>
    <w:p w14:paraId="32287C1C" w14:textId="77777777" w:rsidR="00D353DE" w:rsidRPr="00C03E0B" w:rsidRDefault="00D353DE" w:rsidP="00544C24">
      <w:pPr>
        <w:keepNext w:val="0"/>
        <w:ind w:firstLine="0"/>
        <w:rPr>
          <w:rFonts w:ascii="Times New Roman" w:eastAsiaTheme="minorHAnsi" w:hAnsi="Times New Roman"/>
          <w:sz w:val="28"/>
          <w:szCs w:val="28"/>
        </w:rPr>
      </w:pPr>
    </w:p>
    <w:tbl>
      <w:tblPr>
        <w:tblStyle w:val="a6"/>
        <w:tblW w:w="0" w:type="auto"/>
        <w:tblInd w:w="250" w:type="dxa"/>
        <w:tblLook w:val="04A0" w:firstRow="1" w:lastRow="0" w:firstColumn="1" w:lastColumn="0" w:noHBand="0" w:noVBand="1"/>
      </w:tblPr>
      <w:tblGrid>
        <w:gridCol w:w="4111"/>
        <w:gridCol w:w="2019"/>
        <w:gridCol w:w="2092"/>
      </w:tblGrid>
      <w:tr w:rsidR="00D353DE" w:rsidRPr="00C03E0B" w14:paraId="0EA1F40A" w14:textId="77777777" w:rsidTr="00990658">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62DFBC3"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Показатели</w:t>
            </w:r>
          </w:p>
          <w:p w14:paraId="3D204D85" w14:textId="77777777" w:rsidR="00D353DE" w:rsidRPr="00C03E0B" w:rsidRDefault="00D353DE" w:rsidP="00544C24">
            <w:pPr>
              <w:keepNext w:val="0"/>
              <w:ind w:firstLine="0"/>
              <w:rPr>
                <w:rFonts w:ascii="Times New Roman" w:eastAsiaTheme="minorHAnsi" w:hAnsi="Times New Roman"/>
                <w:sz w:val="28"/>
                <w:szCs w:val="28"/>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B4AAD74"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2023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AECEF38"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2024 г.</w:t>
            </w:r>
          </w:p>
        </w:tc>
      </w:tr>
      <w:tr w:rsidR="00D353DE" w:rsidRPr="00C03E0B" w14:paraId="0792B6EA" w14:textId="77777777" w:rsidTr="00990658">
        <w:tc>
          <w:tcPr>
            <w:tcW w:w="4111" w:type="dxa"/>
            <w:tcBorders>
              <w:top w:val="single" w:sz="4" w:space="0" w:color="auto"/>
              <w:left w:val="single" w:sz="4" w:space="0" w:color="auto"/>
              <w:bottom w:val="single" w:sz="4" w:space="0" w:color="auto"/>
              <w:right w:val="single" w:sz="4" w:space="0" w:color="auto"/>
            </w:tcBorders>
            <w:hideMark/>
          </w:tcPr>
          <w:p w14:paraId="761BDC0D" w14:textId="77777777" w:rsidR="00D353DE" w:rsidRPr="00C03E0B" w:rsidRDefault="00D353DE" w:rsidP="00544C24">
            <w:pPr>
              <w:keepNext w:val="0"/>
              <w:ind w:firstLine="0"/>
              <w:rPr>
                <w:rFonts w:ascii="Times New Roman" w:eastAsiaTheme="minorHAnsi" w:hAnsi="Times New Roman"/>
                <w:sz w:val="28"/>
                <w:szCs w:val="28"/>
              </w:rPr>
            </w:pPr>
            <w:r w:rsidRPr="00C03E0B">
              <w:rPr>
                <w:rFonts w:ascii="Times New Roman" w:eastAsiaTheme="minorHAnsi" w:hAnsi="Times New Roman"/>
                <w:sz w:val="28"/>
                <w:szCs w:val="28"/>
              </w:rPr>
              <w:t>Объем инвестиций ВСЕГО,</w:t>
            </w:r>
          </w:p>
          <w:p w14:paraId="25D5D64F" w14:textId="77777777" w:rsidR="00D353DE" w:rsidRPr="00C03E0B" w:rsidRDefault="00D353DE" w:rsidP="00544C24">
            <w:pPr>
              <w:keepNext w:val="0"/>
              <w:ind w:firstLine="0"/>
              <w:rPr>
                <w:rFonts w:ascii="Times New Roman" w:eastAsiaTheme="minorHAnsi" w:hAnsi="Times New Roman"/>
                <w:sz w:val="28"/>
                <w:szCs w:val="28"/>
                <w:lang w:eastAsia="en-US"/>
              </w:rPr>
            </w:pPr>
            <w:proofErr w:type="spellStart"/>
            <w:proofErr w:type="gramStart"/>
            <w:r w:rsidRPr="00C03E0B">
              <w:rPr>
                <w:rFonts w:ascii="Times New Roman" w:eastAsiaTheme="minorHAnsi" w:hAnsi="Times New Roman"/>
                <w:sz w:val="28"/>
                <w:szCs w:val="28"/>
              </w:rPr>
              <w:t>тыс.рублей</w:t>
            </w:r>
            <w:proofErr w:type="spellEnd"/>
            <w:proofErr w:type="gramEnd"/>
          </w:p>
        </w:tc>
        <w:tc>
          <w:tcPr>
            <w:tcW w:w="2019" w:type="dxa"/>
            <w:tcBorders>
              <w:top w:val="single" w:sz="4" w:space="0" w:color="auto"/>
              <w:left w:val="single" w:sz="4" w:space="0" w:color="auto"/>
              <w:bottom w:val="single" w:sz="4" w:space="0" w:color="auto"/>
              <w:right w:val="single" w:sz="4" w:space="0" w:color="auto"/>
            </w:tcBorders>
          </w:tcPr>
          <w:p w14:paraId="178B6AA5"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337 796</w:t>
            </w:r>
          </w:p>
        </w:tc>
        <w:tc>
          <w:tcPr>
            <w:tcW w:w="2092" w:type="dxa"/>
            <w:tcBorders>
              <w:top w:val="single" w:sz="4" w:space="0" w:color="auto"/>
              <w:left w:val="single" w:sz="4" w:space="0" w:color="auto"/>
              <w:bottom w:val="single" w:sz="4" w:space="0" w:color="auto"/>
              <w:right w:val="single" w:sz="4" w:space="0" w:color="auto"/>
            </w:tcBorders>
          </w:tcPr>
          <w:p w14:paraId="5A86FC87"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549 446,5</w:t>
            </w:r>
          </w:p>
        </w:tc>
      </w:tr>
      <w:tr w:rsidR="00D353DE" w:rsidRPr="00C03E0B" w14:paraId="27BBEBB1" w14:textId="77777777" w:rsidTr="00990658">
        <w:tc>
          <w:tcPr>
            <w:tcW w:w="4111" w:type="dxa"/>
            <w:tcBorders>
              <w:top w:val="single" w:sz="4" w:space="0" w:color="auto"/>
              <w:left w:val="single" w:sz="4" w:space="0" w:color="auto"/>
              <w:bottom w:val="single" w:sz="4" w:space="0" w:color="auto"/>
              <w:right w:val="single" w:sz="4" w:space="0" w:color="auto"/>
            </w:tcBorders>
          </w:tcPr>
          <w:p w14:paraId="227FE9C1"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rPr>
              <w:t>Объем инвестиций в основной капитал за счет всех источников финансирования организаций, тыс.</w:t>
            </w:r>
            <w:r w:rsidR="00C468F9" w:rsidRPr="00C03E0B">
              <w:rPr>
                <w:rFonts w:ascii="Times New Roman" w:eastAsiaTheme="minorHAnsi" w:hAnsi="Times New Roman"/>
                <w:sz w:val="28"/>
                <w:szCs w:val="28"/>
              </w:rPr>
              <w:t xml:space="preserve"> </w:t>
            </w:r>
            <w:r w:rsidRPr="00C03E0B">
              <w:rPr>
                <w:rFonts w:ascii="Times New Roman" w:eastAsiaTheme="minorHAnsi" w:hAnsi="Times New Roman"/>
                <w:sz w:val="28"/>
                <w:szCs w:val="28"/>
              </w:rPr>
              <w:t>рублей, в том числе:</w:t>
            </w:r>
          </w:p>
        </w:tc>
        <w:tc>
          <w:tcPr>
            <w:tcW w:w="2019" w:type="dxa"/>
            <w:tcBorders>
              <w:top w:val="single" w:sz="4" w:space="0" w:color="auto"/>
              <w:left w:val="single" w:sz="4" w:space="0" w:color="auto"/>
              <w:bottom w:val="single" w:sz="4" w:space="0" w:color="auto"/>
              <w:right w:val="single" w:sz="4" w:space="0" w:color="auto"/>
            </w:tcBorders>
          </w:tcPr>
          <w:p w14:paraId="2037542D"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224 157</w:t>
            </w:r>
          </w:p>
        </w:tc>
        <w:tc>
          <w:tcPr>
            <w:tcW w:w="2092" w:type="dxa"/>
            <w:tcBorders>
              <w:top w:val="single" w:sz="4" w:space="0" w:color="auto"/>
              <w:left w:val="single" w:sz="4" w:space="0" w:color="auto"/>
              <w:bottom w:val="single" w:sz="4" w:space="0" w:color="auto"/>
              <w:right w:val="single" w:sz="4" w:space="0" w:color="auto"/>
            </w:tcBorders>
          </w:tcPr>
          <w:p w14:paraId="05A50BA2"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370 746</w:t>
            </w:r>
          </w:p>
        </w:tc>
      </w:tr>
      <w:tr w:rsidR="00D353DE" w:rsidRPr="00C03E0B" w14:paraId="30456AFE" w14:textId="77777777" w:rsidTr="00990658">
        <w:tc>
          <w:tcPr>
            <w:tcW w:w="4111" w:type="dxa"/>
            <w:tcBorders>
              <w:top w:val="single" w:sz="4" w:space="0" w:color="auto"/>
              <w:left w:val="single" w:sz="4" w:space="0" w:color="auto"/>
              <w:bottom w:val="single" w:sz="4" w:space="0" w:color="auto"/>
              <w:right w:val="single" w:sz="4" w:space="0" w:color="auto"/>
            </w:tcBorders>
            <w:hideMark/>
          </w:tcPr>
          <w:p w14:paraId="6F4DB4B9"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за счет бюджетных средств, тыс. рублей</w:t>
            </w:r>
          </w:p>
        </w:tc>
        <w:tc>
          <w:tcPr>
            <w:tcW w:w="2019" w:type="dxa"/>
            <w:tcBorders>
              <w:top w:val="single" w:sz="4" w:space="0" w:color="auto"/>
              <w:left w:val="single" w:sz="4" w:space="0" w:color="auto"/>
              <w:bottom w:val="single" w:sz="4" w:space="0" w:color="auto"/>
              <w:right w:val="single" w:sz="4" w:space="0" w:color="auto"/>
            </w:tcBorders>
          </w:tcPr>
          <w:p w14:paraId="131B0BBB"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114 628</w:t>
            </w:r>
          </w:p>
        </w:tc>
        <w:tc>
          <w:tcPr>
            <w:tcW w:w="2092" w:type="dxa"/>
            <w:tcBorders>
              <w:top w:val="single" w:sz="4" w:space="0" w:color="auto"/>
              <w:left w:val="single" w:sz="4" w:space="0" w:color="auto"/>
              <w:bottom w:val="single" w:sz="4" w:space="0" w:color="auto"/>
              <w:right w:val="single" w:sz="4" w:space="0" w:color="auto"/>
            </w:tcBorders>
          </w:tcPr>
          <w:p w14:paraId="0F9DB56A"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150 789,0</w:t>
            </w:r>
          </w:p>
        </w:tc>
      </w:tr>
      <w:tr w:rsidR="00D353DE" w:rsidRPr="00C03E0B" w14:paraId="563055F4" w14:textId="77777777" w:rsidTr="00990658">
        <w:tc>
          <w:tcPr>
            <w:tcW w:w="4111" w:type="dxa"/>
            <w:tcBorders>
              <w:top w:val="single" w:sz="4" w:space="0" w:color="auto"/>
              <w:left w:val="single" w:sz="4" w:space="0" w:color="auto"/>
              <w:bottom w:val="single" w:sz="4" w:space="0" w:color="auto"/>
              <w:right w:val="single" w:sz="4" w:space="0" w:color="auto"/>
            </w:tcBorders>
            <w:hideMark/>
          </w:tcPr>
          <w:p w14:paraId="722650B0" w14:textId="77777777" w:rsidR="00D353DE" w:rsidRPr="00C03E0B" w:rsidRDefault="00D353DE" w:rsidP="00544C24">
            <w:pPr>
              <w:keepNext w:val="0"/>
              <w:ind w:firstLine="0"/>
              <w:rPr>
                <w:rFonts w:ascii="Times New Roman" w:eastAsiaTheme="minorHAnsi" w:hAnsi="Times New Roman"/>
                <w:sz w:val="28"/>
                <w:szCs w:val="28"/>
              </w:rPr>
            </w:pPr>
            <w:r w:rsidRPr="00C03E0B">
              <w:rPr>
                <w:rFonts w:ascii="Times New Roman" w:eastAsiaTheme="minorHAnsi" w:hAnsi="Times New Roman"/>
                <w:sz w:val="28"/>
                <w:szCs w:val="28"/>
                <w:lang w:eastAsia="en-US"/>
              </w:rPr>
              <w:t>Объем инвестиций в основной капитал за счет субъектов МСП, тыс. рублей</w:t>
            </w:r>
          </w:p>
        </w:tc>
        <w:tc>
          <w:tcPr>
            <w:tcW w:w="2019" w:type="dxa"/>
            <w:tcBorders>
              <w:top w:val="single" w:sz="4" w:space="0" w:color="auto"/>
              <w:left w:val="single" w:sz="4" w:space="0" w:color="auto"/>
              <w:bottom w:val="single" w:sz="4" w:space="0" w:color="auto"/>
              <w:right w:val="single" w:sz="4" w:space="0" w:color="auto"/>
            </w:tcBorders>
          </w:tcPr>
          <w:p w14:paraId="42F2558A"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6 269</w:t>
            </w:r>
          </w:p>
        </w:tc>
        <w:tc>
          <w:tcPr>
            <w:tcW w:w="2092" w:type="dxa"/>
            <w:tcBorders>
              <w:top w:val="single" w:sz="4" w:space="0" w:color="auto"/>
              <w:left w:val="single" w:sz="4" w:space="0" w:color="auto"/>
              <w:bottom w:val="single" w:sz="4" w:space="0" w:color="auto"/>
              <w:right w:val="single" w:sz="4" w:space="0" w:color="auto"/>
            </w:tcBorders>
          </w:tcPr>
          <w:p w14:paraId="65C874A9"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36 811,9</w:t>
            </w:r>
          </w:p>
        </w:tc>
      </w:tr>
      <w:tr w:rsidR="00D353DE" w:rsidRPr="00C03E0B" w14:paraId="758AC4ED" w14:textId="77777777" w:rsidTr="00990658">
        <w:tc>
          <w:tcPr>
            <w:tcW w:w="4111" w:type="dxa"/>
            <w:tcBorders>
              <w:top w:val="single" w:sz="4" w:space="0" w:color="auto"/>
              <w:left w:val="single" w:sz="4" w:space="0" w:color="auto"/>
              <w:bottom w:val="single" w:sz="4" w:space="0" w:color="auto"/>
              <w:right w:val="single" w:sz="4" w:space="0" w:color="auto"/>
            </w:tcBorders>
            <w:hideMark/>
          </w:tcPr>
          <w:p w14:paraId="175E5453"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Объем инвестиций в основной капитал в отрасль сельского хозяйства, тыс. рублей</w:t>
            </w:r>
          </w:p>
        </w:tc>
        <w:tc>
          <w:tcPr>
            <w:tcW w:w="2019" w:type="dxa"/>
            <w:tcBorders>
              <w:top w:val="single" w:sz="4" w:space="0" w:color="auto"/>
              <w:left w:val="single" w:sz="4" w:space="0" w:color="auto"/>
              <w:bottom w:val="single" w:sz="4" w:space="0" w:color="auto"/>
              <w:right w:val="single" w:sz="4" w:space="0" w:color="auto"/>
            </w:tcBorders>
          </w:tcPr>
          <w:p w14:paraId="18D5B019"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77 870</w:t>
            </w:r>
          </w:p>
        </w:tc>
        <w:tc>
          <w:tcPr>
            <w:tcW w:w="2092" w:type="dxa"/>
            <w:tcBorders>
              <w:top w:val="single" w:sz="4" w:space="0" w:color="auto"/>
              <w:left w:val="single" w:sz="4" w:space="0" w:color="auto"/>
              <w:bottom w:val="single" w:sz="4" w:space="0" w:color="auto"/>
              <w:right w:val="single" w:sz="4" w:space="0" w:color="auto"/>
            </w:tcBorders>
          </w:tcPr>
          <w:p w14:paraId="58D16E8C"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107 450,0</w:t>
            </w:r>
          </w:p>
        </w:tc>
      </w:tr>
      <w:tr w:rsidR="00D353DE" w:rsidRPr="00C03E0B" w14:paraId="55F77250" w14:textId="77777777" w:rsidTr="00990658">
        <w:tc>
          <w:tcPr>
            <w:tcW w:w="4111" w:type="dxa"/>
            <w:tcBorders>
              <w:top w:val="single" w:sz="4" w:space="0" w:color="auto"/>
              <w:left w:val="single" w:sz="4" w:space="0" w:color="auto"/>
              <w:bottom w:val="single" w:sz="4" w:space="0" w:color="auto"/>
              <w:right w:val="single" w:sz="4" w:space="0" w:color="auto"/>
            </w:tcBorders>
            <w:hideMark/>
          </w:tcPr>
          <w:p w14:paraId="67B1B0A8"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Объем инвестиций в основной ресурсоснабжающими организациями на подготовку к отопительному сезону, тыс. рублей</w:t>
            </w:r>
          </w:p>
        </w:tc>
        <w:tc>
          <w:tcPr>
            <w:tcW w:w="2019" w:type="dxa"/>
            <w:tcBorders>
              <w:top w:val="single" w:sz="4" w:space="0" w:color="auto"/>
              <w:left w:val="single" w:sz="4" w:space="0" w:color="auto"/>
              <w:bottom w:val="single" w:sz="4" w:space="0" w:color="auto"/>
              <w:right w:val="single" w:sz="4" w:space="0" w:color="auto"/>
            </w:tcBorders>
          </w:tcPr>
          <w:p w14:paraId="26D300EA"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30 000</w:t>
            </w:r>
          </w:p>
        </w:tc>
        <w:tc>
          <w:tcPr>
            <w:tcW w:w="2092" w:type="dxa"/>
            <w:tcBorders>
              <w:top w:val="single" w:sz="4" w:space="0" w:color="auto"/>
              <w:left w:val="single" w:sz="4" w:space="0" w:color="auto"/>
              <w:bottom w:val="single" w:sz="4" w:space="0" w:color="auto"/>
              <w:right w:val="single" w:sz="4" w:space="0" w:color="auto"/>
            </w:tcBorders>
          </w:tcPr>
          <w:p w14:paraId="07D6C95C"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34 438,6</w:t>
            </w:r>
          </w:p>
        </w:tc>
      </w:tr>
      <w:tr w:rsidR="00D353DE" w:rsidRPr="00C03E0B" w14:paraId="1421C266" w14:textId="77777777" w:rsidTr="00990658">
        <w:tc>
          <w:tcPr>
            <w:tcW w:w="4111" w:type="dxa"/>
            <w:tcBorders>
              <w:top w:val="single" w:sz="4" w:space="0" w:color="auto"/>
              <w:left w:val="single" w:sz="4" w:space="0" w:color="auto"/>
              <w:bottom w:val="single" w:sz="4" w:space="0" w:color="auto"/>
              <w:right w:val="single" w:sz="4" w:space="0" w:color="auto"/>
            </w:tcBorders>
            <w:hideMark/>
          </w:tcPr>
          <w:p w14:paraId="10E94121"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Дополнительные средства, </w:t>
            </w:r>
          </w:p>
          <w:p w14:paraId="5F744F33"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lastRenderedPageBreak/>
              <w:t xml:space="preserve">Государственные программы, млн. рублей </w:t>
            </w:r>
          </w:p>
        </w:tc>
        <w:tc>
          <w:tcPr>
            <w:tcW w:w="2019" w:type="dxa"/>
            <w:tcBorders>
              <w:top w:val="single" w:sz="4" w:space="0" w:color="auto"/>
              <w:left w:val="single" w:sz="4" w:space="0" w:color="auto"/>
              <w:bottom w:val="single" w:sz="4" w:space="0" w:color="auto"/>
              <w:right w:val="single" w:sz="4" w:space="0" w:color="auto"/>
            </w:tcBorders>
          </w:tcPr>
          <w:p w14:paraId="0C0F4AEC"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lastRenderedPageBreak/>
              <w:t>160,9</w:t>
            </w:r>
          </w:p>
        </w:tc>
        <w:tc>
          <w:tcPr>
            <w:tcW w:w="2092" w:type="dxa"/>
            <w:tcBorders>
              <w:top w:val="single" w:sz="4" w:space="0" w:color="auto"/>
              <w:left w:val="single" w:sz="4" w:space="0" w:color="auto"/>
              <w:bottom w:val="single" w:sz="4" w:space="0" w:color="auto"/>
              <w:right w:val="single" w:sz="4" w:space="0" w:color="auto"/>
            </w:tcBorders>
          </w:tcPr>
          <w:p w14:paraId="41B9E8B8" w14:textId="77777777" w:rsidR="00D353DE" w:rsidRPr="00C03E0B" w:rsidRDefault="00D353DE"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211,3</w:t>
            </w:r>
          </w:p>
        </w:tc>
      </w:tr>
    </w:tbl>
    <w:p w14:paraId="14974F45" w14:textId="77777777" w:rsidR="007032B7" w:rsidRPr="00C03E0B" w:rsidRDefault="007032B7" w:rsidP="00544C24">
      <w:pPr>
        <w:pStyle w:val="a3"/>
        <w:jc w:val="both"/>
        <w:rPr>
          <w:rFonts w:ascii="Times New Roman" w:hAnsi="Times New Roman" w:cs="Times New Roman"/>
          <w:b/>
          <w:sz w:val="28"/>
          <w:szCs w:val="28"/>
          <w:lang w:eastAsia="ru-RU"/>
        </w:rPr>
      </w:pPr>
    </w:p>
    <w:p w14:paraId="0BC8D021" w14:textId="77777777" w:rsidR="002751CD" w:rsidRPr="00C03E0B" w:rsidRDefault="00703AED" w:rsidP="00544C24">
      <w:pPr>
        <w:pStyle w:val="a3"/>
        <w:jc w:val="both"/>
        <w:rPr>
          <w:rFonts w:ascii="Times New Roman" w:hAnsi="Times New Roman" w:cs="Times New Roman"/>
          <w:sz w:val="28"/>
          <w:szCs w:val="28"/>
        </w:rPr>
      </w:pPr>
      <w:r w:rsidRPr="00C03E0B">
        <w:rPr>
          <w:rFonts w:ascii="Times New Roman" w:hAnsi="Times New Roman" w:cs="Times New Roman"/>
          <w:sz w:val="28"/>
          <w:szCs w:val="28"/>
        </w:rPr>
        <w:tab/>
      </w:r>
      <w:r w:rsidR="002751CD" w:rsidRPr="00C03E0B">
        <w:rPr>
          <w:rFonts w:ascii="Times New Roman" w:hAnsi="Times New Roman" w:cs="Times New Roman"/>
          <w:sz w:val="28"/>
          <w:szCs w:val="28"/>
        </w:rPr>
        <w:t>В отчетном году администрация района во взаимодействии с Правительством края, депутатами Законодательного Собрания разработала, защитила и приступила к реализации следующих инфраструктурных проектов:</w:t>
      </w:r>
    </w:p>
    <w:p w14:paraId="31E52F19" w14:textId="79EF5F69" w:rsidR="002751CD" w:rsidRPr="00C03E0B" w:rsidRDefault="002751CD" w:rsidP="00544C24">
      <w:pPr>
        <w:pStyle w:val="a3"/>
        <w:jc w:val="both"/>
        <w:rPr>
          <w:rFonts w:ascii="Times New Roman" w:hAnsi="Times New Roman" w:cs="Times New Roman"/>
          <w:sz w:val="28"/>
          <w:szCs w:val="28"/>
        </w:rPr>
      </w:pPr>
      <w:r w:rsidRPr="00C03E0B">
        <w:rPr>
          <w:rFonts w:ascii="Times New Roman" w:hAnsi="Times New Roman" w:cs="Times New Roman"/>
          <w:sz w:val="28"/>
          <w:szCs w:val="28"/>
        </w:rPr>
        <w:tab/>
        <w:t>-</w:t>
      </w:r>
      <w:r w:rsidR="00C468F9" w:rsidRPr="00C03E0B">
        <w:rPr>
          <w:rFonts w:ascii="Times New Roman" w:hAnsi="Times New Roman" w:cs="Times New Roman"/>
          <w:sz w:val="28"/>
          <w:szCs w:val="28"/>
        </w:rPr>
        <w:t>закончилось проектирование</w:t>
      </w:r>
      <w:r w:rsidR="005C5AB4" w:rsidRPr="00C03E0B">
        <w:rPr>
          <w:rFonts w:ascii="Times New Roman" w:hAnsi="Times New Roman" w:cs="Times New Roman"/>
          <w:sz w:val="28"/>
          <w:szCs w:val="28"/>
        </w:rPr>
        <w:t xml:space="preserve"> и экспертиза на объект, очистные сооружения</w:t>
      </w:r>
      <w:r w:rsidRPr="00C03E0B">
        <w:rPr>
          <w:rFonts w:ascii="Times New Roman" w:hAnsi="Times New Roman" w:cs="Times New Roman"/>
          <w:sz w:val="28"/>
          <w:szCs w:val="28"/>
        </w:rPr>
        <w:t xml:space="preserve"> в </w:t>
      </w:r>
      <w:proofErr w:type="spellStart"/>
      <w:r w:rsidRPr="00C03E0B">
        <w:rPr>
          <w:rFonts w:ascii="Times New Roman" w:hAnsi="Times New Roman" w:cs="Times New Roman"/>
          <w:sz w:val="28"/>
          <w:szCs w:val="28"/>
        </w:rPr>
        <w:t>пгт</w:t>
      </w:r>
      <w:proofErr w:type="spellEnd"/>
      <w:r w:rsidR="005C5AB4" w:rsidRPr="00C03E0B">
        <w:rPr>
          <w:rFonts w:ascii="Times New Roman" w:hAnsi="Times New Roman" w:cs="Times New Roman"/>
          <w:sz w:val="28"/>
          <w:szCs w:val="28"/>
        </w:rPr>
        <w:t>.</w:t>
      </w:r>
      <w:r w:rsidRPr="00C03E0B">
        <w:rPr>
          <w:rFonts w:ascii="Times New Roman" w:hAnsi="Times New Roman" w:cs="Times New Roman"/>
          <w:sz w:val="28"/>
          <w:szCs w:val="28"/>
        </w:rPr>
        <w:t xml:space="preserve"> Нижний Ингаш</w:t>
      </w:r>
      <w:r w:rsidR="005C5AB4" w:rsidRPr="00C03E0B">
        <w:rPr>
          <w:rFonts w:ascii="Times New Roman" w:hAnsi="Times New Roman" w:cs="Times New Roman"/>
          <w:sz w:val="28"/>
          <w:szCs w:val="28"/>
        </w:rPr>
        <w:t>. Подтверждено</w:t>
      </w:r>
      <w:r w:rsidRPr="00C03E0B">
        <w:rPr>
          <w:rFonts w:ascii="Times New Roman" w:hAnsi="Times New Roman" w:cs="Times New Roman"/>
          <w:sz w:val="28"/>
          <w:szCs w:val="28"/>
        </w:rPr>
        <w:t xml:space="preserve"> </w:t>
      </w:r>
      <w:r w:rsidR="005C5AB4" w:rsidRPr="00C03E0B">
        <w:rPr>
          <w:rFonts w:ascii="Times New Roman" w:hAnsi="Times New Roman" w:cs="Times New Roman"/>
          <w:sz w:val="28"/>
          <w:szCs w:val="28"/>
        </w:rPr>
        <w:t xml:space="preserve">начало строительства в 2025 году </w:t>
      </w:r>
      <w:r w:rsidRPr="00C03E0B">
        <w:rPr>
          <w:rFonts w:ascii="Times New Roman" w:hAnsi="Times New Roman" w:cs="Times New Roman"/>
          <w:sz w:val="28"/>
          <w:szCs w:val="28"/>
        </w:rPr>
        <w:t xml:space="preserve">(2025 год – 180 000,0 тыс. рублей, 2026 – 233 322,60 тыс. рублей), окончание строительства запланировано на 2026 год; </w:t>
      </w:r>
    </w:p>
    <w:p w14:paraId="404C92E5" w14:textId="77777777" w:rsidR="002751CD" w:rsidRPr="00C03E0B" w:rsidRDefault="002751CD" w:rsidP="00544C24">
      <w:pPr>
        <w:pStyle w:val="a3"/>
        <w:jc w:val="both"/>
        <w:rPr>
          <w:rFonts w:ascii="Times New Roman" w:hAnsi="Times New Roman" w:cs="Times New Roman"/>
          <w:sz w:val="28"/>
          <w:szCs w:val="28"/>
        </w:rPr>
      </w:pPr>
      <w:r w:rsidRPr="00C03E0B">
        <w:rPr>
          <w:rFonts w:ascii="Times New Roman" w:hAnsi="Times New Roman" w:cs="Times New Roman"/>
          <w:sz w:val="28"/>
          <w:szCs w:val="28"/>
        </w:rPr>
        <w:tab/>
        <w:t xml:space="preserve">- </w:t>
      </w:r>
      <w:r w:rsidR="005C5AB4" w:rsidRPr="00C03E0B">
        <w:rPr>
          <w:rFonts w:ascii="Times New Roman" w:hAnsi="Times New Roman" w:cs="Times New Roman"/>
          <w:sz w:val="28"/>
          <w:szCs w:val="28"/>
        </w:rPr>
        <w:t>закончилось проектирование и экспертиза на объект, детская школа</w:t>
      </w:r>
      <w:r w:rsidRPr="00C03E0B">
        <w:rPr>
          <w:rFonts w:ascii="Times New Roman" w:hAnsi="Times New Roman" w:cs="Times New Roman"/>
          <w:sz w:val="28"/>
          <w:szCs w:val="28"/>
        </w:rPr>
        <w:t xml:space="preserve"> искусств в </w:t>
      </w:r>
      <w:proofErr w:type="spellStart"/>
      <w:r w:rsidRPr="00C03E0B">
        <w:rPr>
          <w:rFonts w:ascii="Times New Roman" w:hAnsi="Times New Roman" w:cs="Times New Roman"/>
          <w:sz w:val="28"/>
          <w:szCs w:val="28"/>
        </w:rPr>
        <w:t>пгт</w:t>
      </w:r>
      <w:proofErr w:type="spellEnd"/>
      <w:r w:rsidR="005C5AB4" w:rsidRPr="00C03E0B">
        <w:rPr>
          <w:rFonts w:ascii="Times New Roman" w:hAnsi="Times New Roman" w:cs="Times New Roman"/>
          <w:sz w:val="28"/>
          <w:szCs w:val="28"/>
        </w:rPr>
        <w:t>.</w:t>
      </w:r>
      <w:r w:rsidRPr="00C03E0B">
        <w:rPr>
          <w:rFonts w:ascii="Times New Roman" w:hAnsi="Times New Roman" w:cs="Times New Roman"/>
          <w:sz w:val="28"/>
          <w:szCs w:val="28"/>
        </w:rPr>
        <w:t xml:space="preserve"> Нижний Ингаш</w:t>
      </w:r>
      <w:r w:rsidR="005C5AB4" w:rsidRPr="00C03E0B">
        <w:rPr>
          <w:rFonts w:ascii="Times New Roman" w:hAnsi="Times New Roman" w:cs="Times New Roman"/>
          <w:sz w:val="28"/>
          <w:szCs w:val="28"/>
        </w:rPr>
        <w:t>. В текущем году началось строительство</w:t>
      </w:r>
      <w:r w:rsidRPr="00C03E0B">
        <w:rPr>
          <w:rFonts w:ascii="Times New Roman" w:hAnsi="Times New Roman" w:cs="Times New Roman"/>
          <w:sz w:val="28"/>
          <w:szCs w:val="28"/>
        </w:rPr>
        <w:t xml:space="preserve"> (2025 – 100 000,00 тыс. рублей; 2026 год – 231 700,00 тыс. рублей), окончание строительства в 2026 году;</w:t>
      </w:r>
    </w:p>
    <w:p w14:paraId="54AC399A" w14:textId="77777777" w:rsidR="002751CD" w:rsidRPr="00C03E0B" w:rsidRDefault="002751CD" w:rsidP="00544C24">
      <w:pPr>
        <w:pStyle w:val="a3"/>
        <w:jc w:val="both"/>
        <w:rPr>
          <w:rFonts w:ascii="Times New Roman" w:hAnsi="Times New Roman" w:cs="Times New Roman"/>
          <w:sz w:val="28"/>
          <w:szCs w:val="28"/>
        </w:rPr>
      </w:pPr>
      <w:r w:rsidRPr="00C03E0B">
        <w:rPr>
          <w:rFonts w:ascii="Times New Roman" w:hAnsi="Times New Roman" w:cs="Times New Roman"/>
          <w:sz w:val="28"/>
          <w:szCs w:val="28"/>
        </w:rPr>
        <w:tab/>
        <w:t>-</w:t>
      </w:r>
      <w:r w:rsidR="005C5AB4" w:rsidRPr="00C03E0B">
        <w:rPr>
          <w:rFonts w:ascii="Times New Roman" w:hAnsi="Times New Roman" w:cs="Times New Roman"/>
          <w:sz w:val="28"/>
          <w:szCs w:val="28"/>
        </w:rPr>
        <w:t>началось проектирование на объект, централизованная система</w:t>
      </w:r>
      <w:r w:rsidRPr="00C03E0B">
        <w:rPr>
          <w:rFonts w:ascii="Times New Roman" w:hAnsi="Times New Roman" w:cs="Times New Roman"/>
          <w:sz w:val="28"/>
          <w:szCs w:val="28"/>
        </w:rPr>
        <w:t xml:space="preserve"> холодного водоснабжения </w:t>
      </w:r>
      <w:proofErr w:type="spellStart"/>
      <w:r w:rsidRPr="00C03E0B">
        <w:rPr>
          <w:rFonts w:ascii="Times New Roman" w:hAnsi="Times New Roman" w:cs="Times New Roman"/>
          <w:sz w:val="28"/>
          <w:szCs w:val="28"/>
        </w:rPr>
        <w:t>пгт</w:t>
      </w:r>
      <w:proofErr w:type="spellEnd"/>
      <w:r w:rsidRPr="00C03E0B">
        <w:rPr>
          <w:rFonts w:ascii="Times New Roman" w:hAnsi="Times New Roman" w:cs="Times New Roman"/>
          <w:sz w:val="28"/>
          <w:szCs w:val="28"/>
        </w:rPr>
        <w:t xml:space="preserve"> Нижний Ингаш и с. Верхний Ингаш (2025 год – 18 846,70 тыс. рублей; 2026 год – 20 000,00) общая сумма строительства 215 млн. рублей. Окончание строительства запланировано на 2027 год;</w:t>
      </w:r>
    </w:p>
    <w:p w14:paraId="6E2A9DB0" w14:textId="06EFF29F" w:rsidR="002751CD" w:rsidRPr="00C03E0B" w:rsidRDefault="009B40E2" w:rsidP="0073621C">
      <w:pPr>
        <w:pStyle w:val="a3"/>
        <w:ind w:firstLine="708"/>
        <w:jc w:val="both"/>
        <w:rPr>
          <w:rFonts w:ascii="Times New Roman" w:hAnsi="Times New Roman" w:cs="Times New Roman"/>
          <w:sz w:val="28"/>
          <w:szCs w:val="28"/>
        </w:rPr>
      </w:pPr>
      <w:r w:rsidRPr="00C03E0B">
        <w:rPr>
          <w:rFonts w:ascii="Times New Roman" w:hAnsi="Times New Roman" w:cs="Times New Roman"/>
          <w:sz w:val="28"/>
          <w:szCs w:val="28"/>
        </w:rPr>
        <w:t>-</w:t>
      </w:r>
      <w:r w:rsidR="005C5AB4" w:rsidRPr="00C03E0B">
        <w:rPr>
          <w:rFonts w:ascii="Times New Roman" w:hAnsi="Times New Roman" w:cs="Times New Roman"/>
          <w:sz w:val="28"/>
          <w:szCs w:val="28"/>
        </w:rPr>
        <w:t>началось проектирование объекта быстровозводимая крытая спортивной площадка</w:t>
      </w:r>
      <w:r w:rsidR="002751CD" w:rsidRPr="00C03E0B">
        <w:rPr>
          <w:rFonts w:ascii="Times New Roman" w:hAnsi="Times New Roman" w:cs="Times New Roman"/>
          <w:sz w:val="28"/>
          <w:szCs w:val="28"/>
        </w:rPr>
        <w:t xml:space="preserve"> в </w:t>
      </w:r>
      <w:proofErr w:type="spellStart"/>
      <w:r w:rsidR="002751CD" w:rsidRPr="00C03E0B">
        <w:rPr>
          <w:rFonts w:ascii="Times New Roman" w:hAnsi="Times New Roman" w:cs="Times New Roman"/>
          <w:sz w:val="28"/>
          <w:szCs w:val="28"/>
        </w:rPr>
        <w:t>пгт</w:t>
      </w:r>
      <w:proofErr w:type="spellEnd"/>
      <w:r w:rsidR="005C5AB4" w:rsidRPr="00C03E0B">
        <w:rPr>
          <w:rFonts w:ascii="Times New Roman" w:hAnsi="Times New Roman" w:cs="Times New Roman"/>
          <w:sz w:val="28"/>
          <w:szCs w:val="28"/>
        </w:rPr>
        <w:t>.</w:t>
      </w:r>
      <w:r w:rsidR="002751CD" w:rsidRPr="00C03E0B">
        <w:rPr>
          <w:rFonts w:ascii="Times New Roman" w:hAnsi="Times New Roman" w:cs="Times New Roman"/>
          <w:sz w:val="28"/>
          <w:szCs w:val="28"/>
        </w:rPr>
        <w:t xml:space="preserve"> Нижний Ингаш (2025 год – 12 923,50 тыс. рублей), окончание строительства в 2025 году.</w:t>
      </w:r>
    </w:p>
    <w:p w14:paraId="73F0537C" w14:textId="3E3B78F5" w:rsidR="002751CD" w:rsidRPr="00C03E0B" w:rsidRDefault="002751CD" w:rsidP="00544C24">
      <w:pPr>
        <w:pStyle w:val="a3"/>
        <w:jc w:val="both"/>
        <w:rPr>
          <w:rFonts w:ascii="Times New Roman" w:hAnsi="Times New Roman" w:cs="Times New Roman"/>
          <w:sz w:val="28"/>
          <w:szCs w:val="28"/>
        </w:rPr>
      </w:pPr>
      <w:r w:rsidRPr="00C03E0B">
        <w:rPr>
          <w:rFonts w:ascii="Times New Roman" w:hAnsi="Times New Roman" w:cs="Times New Roman"/>
          <w:sz w:val="28"/>
          <w:szCs w:val="28"/>
        </w:rPr>
        <w:tab/>
        <w:t>Отмечу, что финансирование на все вышеперечисленные инфраструктурные проекты предусмотрено в бюджете</w:t>
      </w:r>
      <w:r w:rsidR="007C573E" w:rsidRPr="00C03E0B">
        <w:rPr>
          <w:rFonts w:ascii="Times New Roman" w:hAnsi="Times New Roman" w:cs="Times New Roman"/>
          <w:sz w:val="28"/>
          <w:szCs w:val="28"/>
        </w:rPr>
        <w:t xml:space="preserve"> Красноярского края и для администрации района это направление деятельности в 2025 году станет приоритетным.</w:t>
      </w:r>
      <w:r w:rsidRPr="00C03E0B">
        <w:rPr>
          <w:rFonts w:ascii="Times New Roman" w:hAnsi="Times New Roman" w:cs="Times New Roman"/>
          <w:sz w:val="28"/>
          <w:szCs w:val="28"/>
        </w:rPr>
        <w:t xml:space="preserve"> </w:t>
      </w:r>
    </w:p>
    <w:p w14:paraId="65BFA146" w14:textId="6479D7BE" w:rsidR="007032B7" w:rsidRPr="00C03E0B" w:rsidRDefault="007032B7" w:rsidP="00F968CB">
      <w:pPr>
        <w:pStyle w:val="a3"/>
        <w:jc w:val="center"/>
        <w:rPr>
          <w:rFonts w:ascii="Times New Roman" w:hAnsi="Times New Roman" w:cs="Times New Roman"/>
          <w:b/>
          <w:sz w:val="28"/>
          <w:szCs w:val="28"/>
          <w:lang w:val="x-none" w:eastAsia="ru-RU"/>
        </w:rPr>
      </w:pPr>
      <w:r w:rsidRPr="00C03E0B">
        <w:rPr>
          <w:rFonts w:ascii="Times New Roman" w:hAnsi="Times New Roman" w:cs="Times New Roman"/>
          <w:b/>
          <w:sz w:val="28"/>
          <w:szCs w:val="28"/>
          <w:lang w:eastAsia="ru-RU"/>
        </w:rPr>
        <w:t>Ж</w:t>
      </w:r>
      <w:r w:rsidR="00F968CB" w:rsidRPr="00C03E0B">
        <w:rPr>
          <w:rFonts w:ascii="Times New Roman" w:hAnsi="Times New Roman" w:cs="Times New Roman"/>
          <w:b/>
          <w:sz w:val="28"/>
          <w:szCs w:val="28"/>
          <w:lang w:eastAsia="ru-RU"/>
        </w:rPr>
        <w:t>илищно-коммунальное хозяйство, ремонты, благоустройство</w:t>
      </w:r>
      <w:r w:rsidR="00291403" w:rsidRPr="00C03E0B">
        <w:rPr>
          <w:rFonts w:ascii="Times New Roman" w:hAnsi="Times New Roman" w:cs="Times New Roman"/>
          <w:b/>
          <w:sz w:val="28"/>
          <w:szCs w:val="28"/>
          <w:lang w:eastAsia="ru-RU"/>
        </w:rPr>
        <w:t>, дорожное хозяйство</w:t>
      </w:r>
    </w:p>
    <w:p w14:paraId="039AE38F" w14:textId="77777777" w:rsidR="007032B7" w:rsidRPr="00C03E0B" w:rsidRDefault="007032B7" w:rsidP="00544C24">
      <w:pPr>
        <w:keepNext w:val="0"/>
        <w:spacing w:line="256" w:lineRule="auto"/>
        <w:ind w:firstLine="0"/>
        <w:rPr>
          <w:rFonts w:ascii="Times New Roman" w:eastAsia="Calibri" w:hAnsi="Times New Roman"/>
          <w:sz w:val="28"/>
          <w:szCs w:val="28"/>
          <w:lang w:eastAsia="en-US"/>
        </w:rPr>
      </w:pPr>
    </w:p>
    <w:tbl>
      <w:tblPr>
        <w:tblStyle w:val="a6"/>
        <w:tblW w:w="0" w:type="auto"/>
        <w:tblInd w:w="250" w:type="dxa"/>
        <w:tblLook w:val="04A0" w:firstRow="1" w:lastRow="0" w:firstColumn="1" w:lastColumn="0" w:noHBand="0" w:noVBand="1"/>
      </w:tblPr>
      <w:tblGrid>
        <w:gridCol w:w="4111"/>
        <w:gridCol w:w="2019"/>
        <w:gridCol w:w="2092"/>
      </w:tblGrid>
      <w:tr w:rsidR="00FC0339" w:rsidRPr="00C03E0B" w14:paraId="64F875CC" w14:textId="77777777" w:rsidTr="001A6F5D">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818925B" w14:textId="77777777" w:rsidR="00FC0339" w:rsidRPr="00C03E0B" w:rsidRDefault="00FC0339"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Показатели</w:t>
            </w:r>
          </w:p>
          <w:p w14:paraId="11B389BF" w14:textId="77777777" w:rsidR="00FC0339" w:rsidRPr="00C03E0B" w:rsidRDefault="00FC0339" w:rsidP="00544C24">
            <w:pPr>
              <w:keepNext w:val="0"/>
              <w:ind w:firstLine="0"/>
              <w:rPr>
                <w:rFonts w:ascii="Times New Roman" w:eastAsiaTheme="minorHAnsi" w:hAnsi="Times New Roman"/>
                <w:sz w:val="28"/>
                <w:szCs w:val="28"/>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FB83250" w14:textId="77777777" w:rsidR="00FC0339" w:rsidRPr="00C03E0B" w:rsidRDefault="00FC0339"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w:t>
            </w:r>
            <w:r w:rsidR="00310619" w:rsidRPr="00C03E0B">
              <w:rPr>
                <w:rFonts w:ascii="Times New Roman" w:eastAsiaTheme="minorHAnsi" w:hAnsi="Times New Roman"/>
                <w:sz w:val="28"/>
                <w:szCs w:val="28"/>
                <w:lang w:eastAsia="en-US"/>
              </w:rPr>
              <w:t>3</w:t>
            </w:r>
            <w:r w:rsidRPr="00C03E0B">
              <w:rPr>
                <w:rFonts w:ascii="Times New Roman" w:eastAsiaTheme="minorHAnsi" w:hAnsi="Times New Roman"/>
                <w:sz w:val="28"/>
                <w:szCs w:val="28"/>
                <w:lang w:eastAsia="en-US"/>
              </w:rPr>
              <w:t xml:space="preserve">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86EFD4E" w14:textId="77777777" w:rsidR="00FC0339" w:rsidRPr="00C03E0B" w:rsidRDefault="00FC0339"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w:t>
            </w:r>
            <w:r w:rsidR="00310619" w:rsidRPr="00C03E0B">
              <w:rPr>
                <w:rFonts w:ascii="Times New Roman" w:eastAsiaTheme="minorHAnsi" w:hAnsi="Times New Roman"/>
                <w:sz w:val="28"/>
                <w:szCs w:val="28"/>
                <w:lang w:eastAsia="en-US"/>
              </w:rPr>
              <w:t>4</w:t>
            </w:r>
            <w:r w:rsidRPr="00C03E0B">
              <w:rPr>
                <w:rFonts w:ascii="Times New Roman" w:eastAsiaTheme="minorHAnsi" w:hAnsi="Times New Roman"/>
                <w:sz w:val="28"/>
                <w:szCs w:val="28"/>
                <w:lang w:eastAsia="en-US"/>
              </w:rPr>
              <w:t xml:space="preserve"> г.</w:t>
            </w:r>
          </w:p>
        </w:tc>
      </w:tr>
      <w:tr w:rsidR="00FC0339" w:rsidRPr="00C03E0B" w14:paraId="219EE36E" w14:textId="77777777" w:rsidTr="00FC0339">
        <w:tc>
          <w:tcPr>
            <w:tcW w:w="4111" w:type="dxa"/>
            <w:tcBorders>
              <w:top w:val="single" w:sz="4" w:space="0" w:color="auto"/>
              <w:left w:val="single" w:sz="4" w:space="0" w:color="auto"/>
              <w:bottom w:val="single" w:sz="4" w:space="0" w:color="auto"/>
              <w:right w:val="single" w:sz="4" w:space="0" w:color="auto"/>
            </w:tcBorders>
            <w:hideMark/>
          </w:tcPr>
          <w:p w14:paraId="2ACBF27F" w14:textId="77777777" w:rsidR="00FC0339" w:rsidRPr="00C03E0B" w:rsidRDefault="00FC0339" w:rsidP="00544C24">
            <w:pPr>
              <w:keepNext w:val="0"/>
              <w:ind w:firstLine="0"/>
              <w:rPr>
                <w:rFonts w:ascii="Times New Roman" w:eastAsiaTheme="minorHAnsi" w:hAnsi="Times New Roman"/>
                <w:sz w:val="28"/>
                <w:szCs w:val="28"/>
                <w:lang w:eastAsia="en-US"/>
              </w:rPr>
            </w:pPr>
            <w:r w:rsidRPr="00C03E0B">
              <w:rPr>
                <w:rFonts w:ascii="Times New Roman" w:eastAsia="Calibri" w:hAnsi="Times New Roman"/>
                <w:sz w:val="28"/>
                <w:szCs w:val="28"/>
              </w:rPr>
              <w:t>Ресурсоснабжающие организаций</w:t>
            </w:r>
          </w:p>
        </w:tc>
        <w:tc>
          <w:tcPr>
            <w:tcW w:w="2019" w:type="dxa"/>
            <w:tcBorders>
              <w:top w:val="single" w:sz="4" w:space="0" w:color="auto"/>
              <w:left w:val="single" w:sz="4" w:space="0" w:color="auto"/>
              <w:bottom w:val="single" w:sz="4" w:space="0" w:color="auto"/>
              <w:right w:val="single" w:sz="4" w:space="0" w:color="auto"/>
            </w:tcBorders>
          </w:tcPr>
          <w:p w14:paraId="6D22AE60" w14:textId="77777777" w:rsidR="00FC0339" w:rsidRPr="00C03E0B" w:rsidRDefault="00FC0339"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16</w:t>
            </w:r>
          </w:p>
        </w:tc>
        <w:tc>
          <w:tcPr>
            <w:tcW w:w="2092" w:type="dxa"/>
            <w:tcBorders>
              <w:top w:val="single" w:sz="4" w:space="0" w:color="auto"/>
              <w:left w:val="single" w:sz="4" w:space="0" w:color="auto"/>
              <w:bottom w:val="single" w:sz="4" w:space="0" w:color="auto"/>
              <w:right w:val="single" w:sz="4" w:space="0" w:color="auto"/>
            </w:tcBorders>
            <w:hideMark/>
          </w:tcPr>
          <w:p w14:paraId="66889A93" w14:textId="77777777" w:rsidR="00FC0339" w:rsidRPr="00C03E0B" w:rsidRDefault="00FC0339"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16</w:t>
            </w:r>
          </w:p>
        </w:tc>
      </w:tr>
      <w:tr w:rsidR="00FC0339" w:rsidRPr="00C03E0B" w14:paraId="68726E04" w14:textId="77777777" w:rsidTr="00FC0339">
        <w:tc>
          <w:tcPr>
            <w:tcW w:w="4111" w:type="dxa"/>
            <w:tcBorders>
              <w:top w:val="single" w:sz="4" w:space="0" w:color="auto"/>
              <w:left w:val="single" w:sz="4" w:space="0" w:color="auto"/>
              <w:bottom w:val="single" w:sz="4" w:space="0" w:color="auto"/>
              <w:right w:val="single" w:sz="4" w:space="0" w:color="auto"/>
            </w:tcBorders>
            <w:hideMark/>
          </w:tcPr>
          <w:p w14:paraId="6787A742" w14:textId="77777777" w:rsidR="00FC0339" w:rsidRPr="00C03E0B" w:rsidRDefault="00FC0339"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Доходы от жилищно-коммунальной деятельности, тыс. рублей</w:t>
            </w:r>
          </w:p>
        </w:tc>
        <w:tc>
          <w:tcPr>
            <w:tcW w:w="2019" w:type="dxa"/>
            <w:tcBorders>
              <w:top w:val="single" w:sz="4" w:space="0" w:color="auto"/>
              <w:left w:val="single" w:sz="4" w:space="0" w:color="auto"/>
              <w:bottom w:val="single" w:sz="4" w:space="0" w:color="auto"/>
              <w:right w:val="single" w:sz="4" w:space="0" w:color="auto"/>
            </w:tcBorders>
          </w:tcPr>
          <w:p w14:paraId="5A2886EF" w14:textId="77777777" w:rsidR="00FC0339" w:rsidRPr="00C03E0B" w:rsidRDefault="00FC0339"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336 120,8</w:t>
            </w:r>
          </w:p>
        </w:tc>
        <w:tc>
          <w:tcPr>
            <w:tcW w:w="2092" w:type="dxa"/>
            <w:tcBorders>
              <w:top w:val="single" w:sz="4" w:space="0" w:color="auto"/>
              <w:left w:val="single" w:sz="4" w:space="0" w:color="auto"/>
              <w:bottom w:val="single" w:sz="4" w:space="0" w:color="auto"/>
              <w:right w:val="single" w:sz="4" w:space="0" w:color="auto"/>
            </w:tcBorders>
            <w:hideMark/>
          </w:tcPr>
          <w:p w14:paraId="5FCD779B" w14:textId="77777777" w:rsidR="00FC0339" w:rsidRPr="00C03E0B" w:rsidRDefault="00FC0339"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359 649,26</w:t>
            </w:r>
          </w:p>
        </w:tc>
      </w:tr>
      <w:tr w:rsidR="00FC0339" w:rsidRPr="00C03E0B" w14:paraId="1619D2C0" w14:textId="77777777" w:rsidTr="00FC0339">
        <w:tc>
          <w:tcPr>
            <w:tcW w:w="4111" w:type="dxa"/>
            <w:tcBorders>
              <w:top w:val="single" w:sz="4" w:space="0" w:color="auto"/>
              <w:left w:val="single" w:sz="4" w:space="0" w:color="auto"/>
              <w:bottom w:val="single" w:sz="4" w:space="0" w:color="auto"/>
              <w:right w:val="single" w:sz="4" w:space="0" w:color="auto"/>
            </w:tcBorders>
            <w:hideMark/>
          </w:tcPr>
          <w:p w14:paraId="08F38133" w14:textId="77777777" w:rsidR="00FC0339" w:rsidRPr="00C03E0B" w:rsidRDefault="00FC0339"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Расходы на кап ремонт объектов коммунальной инфраструктуры, тыс. рублей</w:t>
            </w:r>
          </w:p>
        </w:tc>
        <w:tc>
          <w:tcPr>
            <w:tcW w:w="2019" w:type="dxa"/>
            <w:tcBorders>
              <w:top w:val="single" w:sz="4" w:space="0" w:color="auto"/>
              <w:left w:val="single" w:sz="4" w:space="0" w:color="auto"/>
              <w:bottom w:val="single" w:sz="4" w:space="0" w:color="auto"/>
              <w:right w:val="single" w:sz="4" w:space="0" w:color="auto"/>
            </w:tcBorders>
          </w:tcPr>
          <w:p w14:paraId="00B02AAB" w14:textId="77777777" w:rsidR="00FC0339" w:rsidRPr="00C03E0B" w:rsidRDefault="00FC0339"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33 623,3</w:t>
            </w:r>
          </w:p>
        </w:tc>
        <w:tc>
          <w:tcPr>
            <w:tcW w:w="2092" w:type="dxa"/>
            <w:tcBorders>
              <w:top w:val="single" w:sz="4" w:space="0" w:color="auto"/>
              <w:left w:val="single" w:sz="4" w:space="0" w:color="auto"/>
              <w:bottom w:val="single" w:sz="4" w:space="0" w:color="auto"/>
              <w:right w:val="single" w:sz="4" w:space="0" w:color="auto"/>
            </w:tcBorders>
            <w:hideMark/>
          </w:tcPr>
          <w:p w14:paraId="01618AE3" w14:textId="77777777" w:rsidR="00FC0339" w:rsidRPr="00C03E0B" w:rsidRDefault="00FC0339" w:rsidP="00544C24">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37 200,9</w:t>
            </w:r>
          </w:p>
        </w:tc>
      </w:tr>
    </w:tbl>
    <w:p w14:paraId="77B6DC22" w14:textId="77777777" w:rsidR="00FC0339" w:rsidRPr="00C03E0B" w:rsidRDefault="00FC0339" w:rsidP="00544C24">
      <w:pPr>
        <w:keepNext w:val="0"/>
        <w:spacing w:line="256" w:lineRule="auto"/>
        <w:ind w:firstLine="0"/>
        <w:rPr>
          <w:rFonts w:ascii="Times New Roman" w:eastAsia="Calibri" w:hAnsi="Times New Roman"/>
          <w:sz w:val="28"/>
          <w:szCs w:val="28"/>
          <w:lang w:eastAsia="en-US"/>
        </w:rPr>
      </w:pPr>
    </w:p>
    <w:p w14:paraId="3D2807BD" w14:textId="77777777" w:rsidR="005C5AB4" w:rsidRPr="00C03E0B" w:rsidRDefault="00703AED" w:rsidP="005C5AB4">
      <w:pPr>
        <w:keepNext w:val="0"/>
        <w:spacing w:line="256" w:lineRule="auto"/>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ab/>
      </w:r>
      <w:r w:rsidR="007032B7" w:rsidRPr="00C03E0B">
        <w:rPr>
          <w:rFonts w:ascii="Times New Roman" w:eastAsia="Calibri" w:hAnsi="Times New Roman"/>
          <w:sz w:val="28"/>
          <w:szCs w:val="28"/>
          <w:lang w:eastAsia="en-US"/>
        </w:rPr>
        <w:t>Не первый год район принимает участие в благоустройстве дворовых территорий в рамках подпрограммы «Благоустройство дворовых и общественных терри</w:t>
      </w:r>
      <w:r w:rsidRPr="00C03E0B">
        <w:rPr>
          <w:rFonts w:ascii="Times New Roman" w:eastAsia="Calibri" w:hAnsi="Times New Roman"/>
          <w:sz w:val="28"/>
          <w:szCs w:val="28"/>
          <w:lang w:eastAsia="en-US"/>
        </w:rPr>
        <w:t>торий муниципальных образований</w:t>
      </w:r>
      <w:r w:rsidR="007032B7" w:rsidRPr="00C03E0B">
        <w:rPr>
          <w:rFonts w:ascii="Times New Roman" w:eastAsia="Calibri" w:hAnsi="Times New Roman"/>
          <w:sz w:val="28"/>
          <w:szCs w:val="28"/>
          <w:lang w:eastAsia="en-US"/>
        </w:rPr>
        <w:t xml:space="preserve">» </w:t>
      </w:r>
      <w:r w:rsidR="007032B7" w:rsidRPr="00C03E0B">
        <w:rPr>
          <w:rFonts w:ascii="Times New Roman" w:eastAsia="Calibri" w:hAnsi="Times New Roman"/>
          <w:sz w:val="28"/>
          <w:szCs w:val="28"/>
        </w:rPr>
        <w:t>государственной программы Красноярского края «Содействие органам местного самоуправления в формировании современной городской среды»</w:t>
      </w:r>
      <w:r w:rsidRPr="00C03E0B">
        <w:rPr>
          <w:rFonts w:ascii="Times New Roman" w:eastAsia="Calibri" w:hAnsi="Times New Roman"/>
          <w:sz w:val="28"/>
          <w:szCs w:val="28"/>
          <w:lang w:eastAsia="en-US"/>
        </w:rPr>
        <w:t>. Т</w:t>
      </w:r>
      <w:r w:rsidR="007032B7" w:rsidRPr="00C03E0B">
        <w:rPr>
          <w:rFonts w:ascii="Times New Roman" w:eastAsia="Calibri" w:hAnsi="Times New Roman"/>
          <w:sz w:val="28"/>
          <w:szCs w:val="28"/>
          <w:lang w:eastAsia="en-US"/>
        </w:rPr>
        <w:t>ак</w:t>
      </w:r>
      <w:r w:rsidRPr="00C03E0B">
        <w:rPr>
          <w:rFonts w:ascii="Times New Roman" w:eastAsia="Calibri" w:hAnsi="Times New Roman"/>
          <w:sz w:val="28"/>
          <w:szCs w:val="28"/>
          <w:lang w:eastAsia="en-US"/>
        </w:rPr>
        <w:t>,</w:t>
      </w:r>
      <w:r w:rsidR="007032B7" w:rsidRPr="00C03E0B">
        <w:rPr>
          <w:rFonts w:ascii="Times New Roman" w:eastAsia="Calibri" w:hAnsi="Times New Roman"/>
          <w:sz w:val="28"/>
          <w:szCs w:val="28"/>
          <w:lang w:eastAsia="en-US"/>
        </w:rPr>
        <w:t xml:space="preserve"> в 2024 году было благоустроено 13 дворовых территорий. Краевое фина</w:t>
      </w:r>
      <w:r w:rsidR="005C5AB4" w:rsidRPr="00C03E0B">
        <w:rPr>
          <w:rFonts w:ascii="Times New Roman" w:eastAsia="Calibri" w:hAnsi="Times New Roman"/>
          <w:sz w:val="28"/>
          <w:szCs w:val="28"/>
          <w:lang w:eastAsia="en-US"/>
        </w:rPr>
        <w:t>нсирование составило 10 657,6 тыс. руб.</w:t>
      </w:r>
    </w:p>
    <w:p w14:paraId="21D168D1" w14:textId="77777777" w:rsidR="0073621C" w:rsidRPr="00C03E0B" w:rsidRDefault="005C5AB4" w:rsidP="0073621C">
      <w:pPr>
        <w:keepNext w:val="0"/>
        <w:spacing w:line="256" w:lineRule="auto"/>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В рамках государственной программы</w:t>
      </w:r>
      <w:r w:rsidR="007032B7" w:rsidRPr="00C03E0B">
        <w:rPr>
          <w:rFonts w:ascii="Times New Roman" w:eastAsia="Calibri" w:hAnsi="Times New Roman"/>
          <w:sz w:val="28"/>
          <w:szCs w:val="28"/>
          <w:lang w:eastAsia="en-US"/>
        </w:rPr>
        <w:t xml:space="preserve"> выполнен капитальный ремонт крыши 1 многоквартирного дома в </w:t>
      </w:r>
      <w:proofErr w:type="spellStart"/>
      <w:r w:rsidR="007032B7" w:rsidRPr="00C03E0B">
        <w:rPr>
          <w:rFonts w:ascii="Times New Roman" w:eastAsia="Calibri" w:hAnsi="Times New Roman"/>
          <w:sz w:val="28"/>
          <w:szCs w:val="28"/>
          <w:lang w:eastAsia="en-US"/>
        </w:rPr>
        <w:t>п</w:t>
      </w:r>
      <w:r w:rsidRPr="00C03E0B">
        <w:rPr>
          <w:rFonts w:ascii="Times New Roman" w:eastAsia="Calibri" w:hAnsi="Times New Roman"/>
          <w:sz w:val="28"/>
          <w:szCs w:val="28"/>
          <w:lang w:eastAsia="en-US"/>
        </w:rPr>
        <w:t>гт</w:t>
      </w:r>
      <w:proofErr w:type="spellEnd"/>
      <w:r w:rsidR="007032B7" w:rsidRPr="00C03E0B">
        <w:rPr>
          <w:rFonts w:ascii="Times New Roman" w:eastAsia="Calibri" w:hAnsi="Times New Roman"/>
          <w:sz w:val="28"/>
          <w:szCs w:val="28"/>
          <w:lang w:eastAsia="en-US"/>
        </w:rPr>
        <w:t xml:space="preserve">. Нижний Ингаш. </w:t>
      </w:r>
    </w:p>
    <w:p w14:paraId="46620CC0" w14:textId="3156707C" w:rsidR="00291403" w:rsidRPr="00C03E0B" w:rsidRDefault="007032B7" w:rsidP="00291403">
      <w:pPr>
        <w:keepNext w:val="0"/>
        <w:spacing w:line="256" w:lineRule="auto"/>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lastRenderedPageBreak/>
        <w:t xml:space="preserve">В рамках государственной программы «Охрана окружающей среды и воспроизводство природных ресурсов» в поселке Нижняя Пойма обустроено 8 площадок и приобретено 65 контейнеров. </w:t>
      </w:r>
    </w:p>
    <w:p w14:paraId="3A900B1A" w14:textId="77777777" w:rsidR="00291403" w:rsidRPr="00C03E0B" w:rsidRDefault="00291403" w:rsidP="00291403">
      <w:pPr>
        <w:keepNext w:val="0"/>
        <w:ind w:firstLine="0"/>
        <w:rPr>
          <w:rFonts w:ascii="Times New Roman" w:eastAsiaTheme="minorHAnsi" w:hAnsi="Times New Roman"/>
          <w:sz w:val="28"/>
          <w:szCs w:val="28"/>
        </w:rPr>
      </w:pPr>
    </w:p>
    <w:tbl>
      <w:tblPr>
        <w:tblStyle w:val="3"/>
        <w:tblW w:w="0" w:type="auto"/>
        <w:tblInd w:w="250" w:type="dxa"/>
        <w:tblLook w:val="04A0" w:firstRow="1" w:lastRow="0" w:firstColumn="1" w:lastColumn="0" w:noHBand="0" w:noVBand="1"/>
      </w:tblPr>
      <w:tblGrid>
        <w:gridCol w:w="4111"/>
        <w:gridCol w:w="2019"/>
        <w:gridCol w:w="2092"/>
      </w:tblGrid>
      <w:tr w:rsidR="00291403" w:rsidRPr="00C03E0B" w14:paraId="33BFBD4D" w14:textId="77777777" w:rsidTr="009702B9">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306A6C2" w14:textId="77777777" w:rsidR="00291403" w:rsidRPr="00C03E0B" w:rsidRDefault="00291403" w:rsidP="009702B9">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Показатели</w:t>
            </w:r>
          </w:p>
          <w:p w14:paraId="713830CC" w14:textId="77777777" w:rsidR="00291403" w:rsidRPr="00C03E0B" w:rsidRDefault="00291403" w:rsidP="009702B9">
            <w:pPr>
              <w:keepNext w:val="0"/>
              <w:ind w:firstLine="0"/>
              <w:rPr>
                <w:rFonts w:ascii="Times New Roman" w:eastAsia="Calibri" w:hAnsi="Times New Roman"/>
                <w:sz w:val="28"/>
                <w:szCs w:val="28"/>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3B4F786" w14:textId="77777777" w:rsidR="00291403" w:rsidRPr="00C03E0B" w:rsidRDefault="00291403" w:rsidP="009702B9">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2023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0889B6F" w14:textId="77777777" w:rsidR="00291403" w:rsidRPr="00C03E0B" w:rsidRDefault="00291403" w:rsidP="009702B9">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2024 г.</w:t>
            </w:r>
          </w:p>
        </w:tc>
      </w:tr>
      <w:tr w:rsidR="00291403" w:rsidRPr="00C03E0B" w14:paraId="2AAB6EB9" w14:textId="77777777" w:rsidTr="009702B9">
        <w:tc>
          <w:tcPr>
            <w:tcW w:w="4111" w:type="dxa"/>
            <w:tcBorders>
              <w:top w:val="single" w:sz="4" w:space="0" w:color="auto"/>
              <w:left w:val="single" w:sz="4" w:space="0" w:color="auto"/>
              <w:bottom w:val="single" w:sz="4" w:space="0" w:color="auto"/>
              <w:right w:val="single" w:sz="4" w:space="0" w:color="auto"/>
            </w:tcBorders>
            <w:hideMark/>
          </w:tcPr>
          <w:p w14:paraId="5DCE13DA" w14:textId="77777777" w:rsidR="00291403" w:rsidRPr="00C03E0B" w:rsidRDefault="00291403" w:rsidP="009702B9">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Протяженность автомобильных дорог местного значения, км</w:t>
            </w:r>
          </w:p>
        </w:tc>
        <w:tc>
          <w:tcPr>
            <w:tcW w:w="2019" w:type="dxa"/>
            <w:tcBorders>
              <w:top w:val="single" w:sz="4" w:space="0" w:color="auto"/>
              <w:left w:val="single" w:sz="4" w:space="0" w:color="auto"/>
              <w:bottom w:val="single" w:sz="4" w:space="0" w:color="auto"/>
              <w:right w:val="single" w:sz="4" w:space="0" w:color="auto"/>
            </w:tcBorders>
            <w:hideMark/>
          </w:tcPr>
          <w:p w14:paraId="45DC8D14" w14:textId="77777777" w:rsidR="00291403" w:rsidRPr="00C03E0B" w:rsidRDefault="00291403" w:rsidP="009702B9">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483,5</w:t>
            </w:r>
          </w:p>
        </w:tc>
        <w:tc>
          <w:tcPr>
            <w:tcW w:w="2092" w:type="dxa"/>
            <w:tcBorders>
              <w:top w:val="single" w:sz="4" w:space="0" w:color="auto"/>
              <w:left w:val="single" w:sz="4" w:space="0" w:color="auto"/>
              <w:bottom w:val="single" w:sz="4" w:space="0" w:color="auto"/>
              <w:right w:val="single" w:sz="4" w:space="0" w:color="auto"/>
            </w:tcBorders>
            <w:hideMark/>
          </w:tcPr>
          <w:p w14:paraId="391D0DE9" w14:textId="77777777" w:rsidR="00291403" w:rsidRPr="00C03E0B" w:rsidRDefault="00291403" w:rsidP="009702B9">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483,5</w:t>
            </w:r>
          </w:p>
        </w:tc>
      </w:tr>
      <w:tr w:rsidR="00291403" w:rsidRPr="00C03E0B" w14:paraId="698CE93D" w14:textId="77777777" w:rsidTr="009702B9">
        <w:tc>
          <w:tcPr>
            <w:tcW w:w="4111" w:type="dxa"/>
            <w:tcBorders>
              <w:top w:val="single" w:sz="4" w:space="0" w:color="auto"/>
              <w:left w:val="single" w:sz="4" w:space="0" w:color="auto"/>
              <w:bottom w:val="single" w:sz="4" w:space="0" w:color="auto"/>
              <w:right w:val="single" w:sz="4" w:space="0" w:color="auto"/>
            </w:tcBorders>
            <w:hideMark/>
          </w:tcPr>
          <w:p w14:paraId="0DC38933" w14:textId="77777777" w:rsidR="00291403" w:rsidRPr="00C03E0B" w:rsidRDefault="00291403" w:rsidP="009702B9">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Содержание УДС, рублей</w:t>
            </w:r>
          </w:p>
        </w:tc>
        <w:tc>
          <w:tcPr>
            <w:tcW w:w="2019" w:type="dxa"/>
            <w:tcBorders>
              <w:top w:val="single" w:sz="4" w:space="0" w:color="auto"/>
              <w:left w:val="single" w:sz="4" w:space="0" w:color="auto"/>
              <w:bottom w:val="single" w:sz="4" w:space="0" w:color="auto"/>
              <w:right w:val="single" w:sz="4" w:space="0" w:color="auto"/>
            </w:tcBorders>
            <w:hideMark/>
          </w:tcPr>
          <w:p w14:paraId="217322C6" w14:textId="77777777" w:rsidR="00291403" w:rsidRPr="00C03E0B" w:rsidRDefault="00291403" w:rsidP="009702B9">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8 000 000,0</w:t>
            </w:r>
          </w:p>
        </w:tc>
        <w:tc>
          <w:tcPr>
            <w:tcW w:w="2092" w:type="dxa"/>
            <w:tcBorders>
              <w:top w:val="single" w:sz="4" w:space="0" w:color="auto"/>
              <w:left w:val="single" w:sz="4" w:space="0" w:color="auto"/>
              <w:bottom w:val="single" w:sz="4" w:space="0" w:color="auto"/>
              <w:right w:val="single" w:sz="4" w:space="0" w:color="auto"/>
            </w:tcBorders>
            <w:hideMark/>
          </w:tcPr>
          <w:p w14:paraId="5909D713" w14:textId="77777777" w:rsidR="00291403" w:rsidRPr="00C03E0B" w:rsidRDefault="00291403" w:rsidP="009702B9">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18 000 000,00</w:t>
            </w:r>
          </w:p>
        </w:tc>
      </w:tr>
      <w:tr w:rsidR="00291403" w:rsidRPr="00C03E0B" w14:paraId="5A64794F" w14:textId="77777777" w:rsidTr="009702B9">
        <w:tc>
          <w:tcPr>
            <w:tcW w:w="4111" w:type="dxa"/>
            <w:tcBorders>
              <w:top w:val="single" w:sz="4" w:space="0" w:color="auto"/>
              <w:left w:val="single" w:sz="4" w:space="0" w:color="auto"/>
              <w:bottom w:val="single" w:sz="4" w:space="0" w:color="auto"/>
              <w:right w:val="single" w:sz="4" w:space="0" w:color="auto"/>
            </w:tcBorders>
            <w:hideMark/>
          </w:tcPr>
          <w:p w14:paraId="5DDCB43B" w14:textId="77777777" w:rsidR="00291403" w:rsidRPr="00C03E0B" w:rsidRDefault="00291403" w:rsidP="009702B9">
            <w:pPr>
              <w:keepNext w:val="0"/>
              <w:ind w:firstLine="0"/>
              <w:rPr>
                <w:rFonts w:ascii="Times New Roman" w:eastAsia="Calibri" w:hAnsi="Times New Roman"/>
                <w:sz w:val="28"/>
                <w:szCs w:val="28"/>
              </w:rPr>
            </w:pPr>
            <w:r w:rsidRPr="00C03E0B">
              <w:rPr>
                <w:rFonts w:ascii="Times New Roman" w:eastAsia="Calibri" w:hAnsi="Times New Roman"/>
                <w:sz w:val="28"/>
                <w:szCs w:val="28"/>
              </w:rPr>
              <w:t>Ремонт УДС, рублей</w:t>
            </w:r>
          </w:p>
        </w:tc>
        <w:tc>
          <w:tcPr>
            <w:tcW w:w="2019" w:type="dxa"/>
            <w:tcBorders>
              <w:top w:val="single" w:sz="4" w:space="0" w:color="auto"/>
              <w:left w:val="single" w:sz="4" w:space="0" w:color="auto"/>
              <w:bottom w:val="single" w:sz="4" w:space="0" w:color="auto"/>
              <w:right w:val="single" w:sz="4" w:space="0" w:color="auto"/>
            </w:tcBorders>
            <w:hideMark/>
          </w:tcPr>
          <w:p w14:paraId="76FB2AED" w14:textId="77777777" w:rsidR="00291403" w:rsidRPr="00C03E0B" w:rsidRDefault="00291403" w:rsidP="009702B9">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19 392 700,0</w:t>
            </w:r>
          </w:p>
        </w:tc>
        <w:tc>
          <w:tcPr>
            <w:tcW w:w="2092" w:type="dxa"/>
            <w:tcBorders>
              <w:top w:val="single" w:sz="4" w:space="0" w:color="auto"/>
              <w:left w:val="single" w:sz="4" w:space="0" w:color="auto"/>
              <w:bottom w:val="single" w:sz="4" w:space="0" w:color="auto"/>
              <w:right w:val="single" w:sz="4" w:space="0" w:color="auto"/>
            </w:tcBorders>
            <w:hideMark/>
          </w:tcPr>
          <w:p w14:paraId="1CAAAABB" w14:textId="77777777" w:rsidR="00291403" w:rsidRPr="00C03E0B" w:rsidRDefault="00291403" w:rsidP="009702B9">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32 812 600,00</w:t>
            </w:r>
          </w:p>
        </w:tc>
      </w:tr>
      <w:tr w:rsidR="00291403" w:rsidRPr="00C03E0B" w14:paraId="1A0CC017" w14:textId="77777777" w:rsidTr="009702B9">
        <w:tc>
          <w:tcPr>
            <w:tcW w:w="4111" w:type="dxa"/>
            <w:tcBorders>
              <w:top w:val="single" w:sz="4" w:space="0" w:color="auto"/>
              <w:left w:val="single" w:sz="4" w:space="0" w:color="auto"/>
              <w:bottom w:val="single" w:sz="4" w:space="0" w:color="auto"/>
              <w:right w:val="single" w:sz="4" w:space="0" w:color="auto"/>
            </w:tcBorders>
            <w:hideMark/>
          </w:tcPr>
          <w:p w14:paraId="5B8EC070" w14:textId="77777777" w:rsidR="00291403" w:rsidRPr="00C03E0B" w:rsidRDefault="00291403" w:rsidP="009702B9">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Ремонт дорог, км</w:t>
            </w:r>
          </w:p>
        </w:tc>
        <w:tc>
          <w:tcPr>
            <w:tcW w:w="2019" w:type="dxa"/>
            <w:tcBorders>
              <w:top w:val="single" w:sz="4" w:space="0" w:color="auto"/>
              <w:left w:val="single" w:sz="4" w:space="0" w:color="auto"/>
              <w:bottom w:val="single" w:sz="4" w:space="0" w:color="auto"/>
              <w:right w:val="single" w:sz="4" w:space="0" w:color="auto"/>
            </w:tcBorders>
            <w:hideMark/>
          </w:tcPr>
          <w:p w14:paraId="0E796261" w14:textId="77777777" w:rsidR="00291403" w:rsidRPr="00C03E0B" w:rsidRDefault="00291403" w:rsidP="009702B9">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4,69</w:t>
            </w:r>
          </w:p>
        </w:tc>
        <w:tc>
          <w:tcPr>
            <w:tcW w:w="2092" w:type="dxa"/>
            <w:tcBorders>
              <w:top w:val="single" w:sz="4" w:space="0" w:color="auto"/>
              <w:left w:val="single" w:sz="4" w:space="0" w:color="auto"/>
              <w:bottom w:val="single" w:sz="4" w:space="0" w:color="auto"/>
              <w:right w:val="single" w:sz="4" w:space="0" w:color="auto"/>
            </w:tcBorders>
            <w:hideMark/>
          </w:tcPr>
          <w:p w14:paraId="61BFE6F9" w14:textId="77777777" w:rsidR="00291403" w:rsidRPr="00C03E0B" w:rsidRDefault="00291403" w:rsidP="009702B9">
            <w:pPr>
              <w:keepNext w:val="0"/>
              <w:ind w:firstLine="0"/>
              <w:rPr>
                <w:rFonts w:ascii="Times New Roman" w:eastAsia="Calibri" w:hAnsi="Times New Roman"/>
                <w:sz w:val="28"/>
                <w:szCs w:val="28"/>
                <w:highlight w:val="red"/>
                <w:lang w:eastAsia="en-US"/>
              </w:rPr>
            </w:pPr>
            <w:r w:rsidRPr="00C03E0B">
              <w:rPr>
                <w:rFonts w:ascii="Times New Roman" w:eastAsia="Calibri" w:hAnsi="Times New Roman"/>
                <w:sz w:val="28"/>
                <w:szCs w:val="28"/>
                <w:lang w:eastAsia="en-US"/>
              </w:rPr>
              <w:t>10,482</w:t>
            </w:r>
          </w:p>
        </w:tc>
      </w:tr>
    </w:tbl>
    <w:p w14:paraId="7631FFD4" w14:textId="77777777" w:rsidR="00291403" w:rsidRPr="00C03E0B" w:rsidRDefault="00291403" w:rsidP="00291403">
      <w:pPr>
        <w:keepNext w:val="0"/>
        <w:ind w:firstLine="0"/>
        <w:rPr>
          <w:rFonts w:ascii="Times New Roman" w:eastAsiaTheme="minorHAnsi" w:hAnsi="Times New Roman"/>
          <w:sz w:val="28"/>
          <w:szCs w:val="28"/>
        </w:rPr>
      </w:pPr>
    </w:p>
    <w:p w14:paraId="7730612C" w14:textId="77777777" w:rsidR="00291403" w:rsidRPr="00C03E0B" w:rsidRDefault="00291403" w:rsidP="00291403">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rPr>
        <w:tab/>
      </w:r>
      <w:r w:rsidRPr="00C03E0B">
        <w:rPr>
          <w:rFonts w:ascii="Times New Roman" w:eastAsiaTheme="minorHAnsi" w:hAnsi="Times New Roman"/>
          <w:sz w:val="28"/>
          <w:szCs w:val="28"/>
          <w:lang w:eastAsia="en-US"/>
        </w:rPr>
        <w:t xml:space="preserve">В 2024 году проведен ремонт дорог общего пользования местного значения на сумму 32 812 600,00 рублей, отремонтировано 10,482 км. Ремонты дорог велись: в </w:t>
      </w:r>
      <w:proofErr w:type="spellStart"/>
      <w:proofErr w:type="gramStart"/>
      <w:r w:rsidRPr="00C03E0B">
        <w:rPr>
          <w:rFonts w:ascii="Times New Roman" w:eastAsiaTheme="minorHAnsi" w:hAnsi="Times New Roman"/>
          <w:sz w:val="28"/>
          <w:szCs w:val="28"/>
          <w:lang w:eastAsia="en-US"/>
        </w:rPr>
        <w:t>пгт.Нижний</w:t>
      </w:r>
      <w:proofErr w:type="spellEnd"/>
      <w:proofErr w:type="gramEnd"/>
      <w:r w:rsidRPr="00C03E0B">
        <w:rPr>
          <w:rFonts w:ascii="Times New Roman" w:eastAsiaTheme="minorHAnsi" w:hAnsi="Times New Roman"/>
          <w:sz w:val="28"/>
          <w:szCs w:val="28"/>
          <w:lang w:eastAsia="en-US"/>
        </w:rPr>
        <w:t xml:space="preserve"> Ингаш, д. Новая Пойма, </w:t>
      </w:r>
      <w:proofErr w:type="spellStart"/>
      <w:r w:rsidRPr="00C03E0B">
        <w:rPr>
          <w:rFonts w:ascii="Times New Roman" w:eastAsiaTheme="minorHAnsi" w:hAnsi="Times New Roman"/>
          <w:sz w:val="28"/>
          <w:szCs w:val="28"/>
          <w:lang w:eastAsia="en-US"/>
        </w:rPr>
        <w:t>пгт.Нижняя</w:t>
      </w:r>
      <w:proofErr w:type="spellEnd"/>
      <w:r w:rsidRPr="00C03E0B">
        <w:rPr>
          <w:rFonts w:ascii="Times New Roman" w:eastAsiaTheme="minorHAnsi" w:hAnsi="Times New Roman"/>
          <w:sz w:val="28"/>
          <w:szCs w:val="28"/>
          <w:lang w:eastAsia="en-US"/>
        </w:rPr>
        <w:t xml:space="preserve"> Пойма, </w:t>
      </w:r>
      <w:proofErr w:type="spellStart"/>
      <w:r w:rsidRPr="00C03E0B">
        <w:rPr>
          <w:rFonts w:ascii="Times New Roman" w:eastAsiaTheme="minorHAnsi" w:hAnsi="Times New Roman"/>
          <w:sz w:val="28"/>
          <w:szCs w:val="28"/>
          <w:lang w:eastAsia="en-US"/>
        </w:rPr>
        <w:t>с.Тины</w:t>
      </w:r>
      <w:proofErr w:type="spellEnd"/>
      <w:r w:rsidRPr="00C03E0B">
        <w:rPr>
          <w:rFonts w:ascii="Times New Roman" w:eastAsiaTheme="minorHAnsi" w:hAnsi="Times New Roman"/>
          <w:sz w:val="28"/>
          <w:szCs w:val="28"/>
          <w:lang w:eastAsia="en-US"/>
        </w:rPr>
        <w:t xml:space="preserve">, с. </w:t>
      </w:r>
      <w:proofErr w:type="spellStart"/>
      <w:r w:rsidRPr="00C03E0B">
        <w:rPr>
          <w:rFonts w:ascii="Times New Roman" w:eastAsiaTheme="minorHAnsi" w:hAnsi="Times New Roman"/>
          <w:sz w:val="28"/>
          <w:szCs w:val="28"/>
          <w:lang w:eastAsia="en-US"/>
        </w:rPr>
        <w:t>Поймо</w:t>
      </w:r>
      <w:proofErr w:type="spellEnd"/>
      <w:r w:rsidRPr="00C03E0B">
        <w:rPr>
          <w:rFonts w:ascii="Times New Roman" w:eastAsiaTheme="minorHAnsi" w:hAnsi="Times New Roman"/>
          <w:sz w:val="28"/>
          <w:szCs w:val="28"/>
          <w:lang w:eastAsia="en-US"/>
        </w:rPr>
        <w:t>-Тины, д. Ивановка, п. Канифольный,  с Верхний Ингаш. На содержание автомобильных дорог общего пользования местного значения общей протяженностью 483,5 км., израсходовано 18 000 000 тыс. рублей.</w:t>
      </w:r>
    </w:p>
    <w:p w14:paraId="160CCA40" w14:textId="77777777" w:rsidR="00291403" w:rsidRPr="00C03E0B" w:rsidRDefault="00291403" w:rsidP="00291403">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t xml:space="preserve">Осуществлением пассажирских перевозок в районе занимался Иланский филиал акционерного общества «Краевое автотранспортное предприятие», а также ИП Никитин И.В. За 2024 год пассажирским автомобильным транспортом перевезено 183619 пассажиров. Для осуществления пассажирских перевозок в районе обновлен автобусный парк, 1 автобус переведен из города Иланский. </w:t>
      </w:r>
    </w:p>
    <w:p w14:paraId="0D8EFBAD" w14:textId="2F480004" w:rsidR="007032B7" w:rsidRPr="00C03E0B" w:rsidRDefault="00291403" w:rsidP="00291403">
      <w:pPr>
        <w:keepNext w:val="0"/>
        <w:spacing w:line="256" w:lineRule="auto"/>
        <w:ind w:firstLine="708"/>
        <w:rPr>
          <w:rFonts w:ascii="Times New Roman" w:eastAsia="Calibri" w:hAnsi="Times New Roman"/>
          <w:sz w:val="28"/>
          <w:szCs w:val="28"/>
          <w:lang w:eastAsia="en-US"/>
        </w:rPr>
      </w:pPr>
      <w:r w:rsidRPr="00C03E0B">
        <w:rPr>
          <w:rFonts w:ascii="Times New Roman" w:eastAsiaTheme="minorHAnsi" w:hAnsi="Times New Roman"/>
          <w:color w:val="000000"/>
          <w:sz w:val="28"/>
          <w:szCs w:val="28"/>
          <w:shd w:val="clear" w:color="auto" w:fill="FFFFFF"/>
          <w:lang w:eastAsia="en-US"/>
        </w:rPr>
        <w:t xml:space="preserve">В 2024 году обеспечены жители качественной сотовой связью и мобильным интернетом 4G </w:t>
      </w:r>
      <w:r w:rsidRPr="00C03E0B">
        <w:rPr>
          <w:rFonts w:ascii="Times New Roman" w:eastAsiaTheme="minorHAnsi" w:hAnsi="Times New Roman"/>
          <w:sz w:val="28"/>
          <w:szCs w:val="28"/>
          <w:lang w:eastAsia="en-US"/>
        </w:rPr>
        <w:t xml:space="preserve">д. Павловка и д. Александровка, связь МЕГАФОН, п. </w:t>
      </w:r>
      <w:proofErr w:type="spellStart"/>
      <w:r w:rsidRPr="00C03E0B">
        <w:rPr>
          <w:rFonts w:ascii="Times New Roman" w:eastAsiaTheme="minorHAnsi" w:hAnsi="Times New Roman"/>
          <w:sz w:val="28"/>
          <w:szCs w:val="28"/>
          <w:lang w:eastAsia="en-US"/>
        </w:rPr>
        <w:t>Тиличеть</w:t>
      </w:r>
      <w:proofErr w:type="spellEnd"/>
      <w:r w:rsidRPr="00C03E0B">
        <w:rPr>
          <w:rFonts w:ascii="Times New Roman" w:eastAsiaTheme="minorHAnsi" w:hAnsi="Times New Roman"/>
          <w:sz w:val="28"/>
          <w:szCs w:val="28"/>
          <w:lang w:eastAsia="en-US"/>
        </w:rPr>
        <w:t xml:space="preserve"> -  МТС.</w:t>
      </w:r>
      <w:r w:rsidRPr="00C03E0B">
        <w:rPr>
          <w:rFonts w:ascii="Times New Roman" w:eastAsia="Calibri" w:hAnsi="Times New Roman"/>
          <w:sz w:val="28"/>
          <w:szCs w:val="28"/>
          <w:lang w:eastAsia="en-US"/>
        </w:rPr>
        <w:t xml:space="preserve"> </w:t>
      </w:r>
    </w:p>
    <w:p w14:paraId="4159E221" w14:textId="77777777" w:rsidR="007032B7" w:rsidRPr="00C03E0B" w:rsidRDefault="00703AED" w:rsidP="00544C24">
      <w:pPr>
        <w:keepNext w:val="0"/>
        <w:spacing w:line="256" w:lineRule="auto"/>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ab/>
      </w:r>
      <w:r w:rsidR="007032B7" w:rsidRPr="00C03E0B">
        <w:rPr>
          <w:rFonts w:ascii="Times New Roman" w:eastAsia="Calibri" w:hAnsi="Times New Roman"/>
          <w:sz w:val="28"/>
          <w:szCs w:val="28"/>
          <w:lang w:eastAsia="en-US"/>
        </w:rPr>
        <w:t>За счет районного бюджета в 2024 году было приобретено и установлено 7 котлов на сумму 2 007,3 тыс. руб.: Верхнеингашский сельсовет, Новоалександровский сельсовет, Ивановский сельсовет, п. Нижний Ингаш, Поканаевский сельсовет, Стретенский сельсовет, МБОУ «</w:t>
      </w:r>
      <w:proofErr w:type="spellStart"/>
      <w:r w:rsidR="007032B7" w:rsidRPr="00C03E0B">
        <w:rPr>
          <w:rFonts w:ascii="Times New Roman" w:eastAsia="Calibri" w:hAnsi="Times New Roman"/>
          <w:sz w:val="28"/>
          <w:szCs w:val="28"/>
          <w:lang w:eastAsia="en-US"/>
        </w:rPr>
        <w:t>Касьяновская</w:t>
      </w:r>
      <w:proofErr w:type="spellEnd"/>
      <w:r w:rsidR="007032B7" w:rsidRPr="00C03E0B">
        <w:rPr>
          <w:rFonts w:ascii="Times New Roman" w:eastAsia="Calibri" w:hAnsi="Times New Roman"/>
          <w:sz w:val="28"/>
          <w:szCs w:val="28"/>
          <w:lang w:eastAsia="en-US"/>
        </w:rPr>
        <w:t xml:space="preserve"> ООШ». На территории Ивановского сельсовета отремонтировано 60 метров тепловых сетей на сумму 255,0 тыс. руб. На территории п. Нижний Ингаш выполнен ремонт тепловых колодцев на сумму 500,0 тыс. руб.</w:t>
      </w:r>
    </w:p>
    <w:p w14:paraId="3044F45D" w14:textId="64F92923" w:rsidR="007032B7" w:rsidRPr="00C03E0B" w:rsidRDefault="00703AED" w:rsidP="00544C24">
      <w:pPr>
        <w:keepNext w:val="0"/>
        <w:spacing w:line="256" w:lineRule="auto"/>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ab/>
      </w:r>
      <w:r w:rsidR="007032B7" w:rsidRPr="00C03E0B">
        <w:rPr>
          <w:rFonts w:ascii="Times New Roman" w:eastAsia="Calibri" w:hAnsi="Times New Roman"/>
          <w:sz w:val="28"/>
          <w:szCs w:val="28"/>
          <w:lang w:eastAsia="en-US"/>
        </w:rPr>
        <w:t>Планы на 2025 и последующие годы</w:t>
      </w:r>
      <w:r w:rsidR="0073621C" w:rsidRPr="00C03E0B">
        <w:rPr>
          <w:rFonts w:ascii="Times New Roman" w:eastAsia="Calibri" w:hAnsi="Times New Roman"/>
          <w:sz w:val="28"/>
          <w:szCs w:val="28"/>
          <w:lang w:eastAsia="en-US"/>
        </w:rPr>
        <w:t>:</w:t>
      </w:r>
      <w:r w:rsidR="007032B7" w:rsidRPr="00C03E0B">
        <w:rPr>
          <w:rFonts w:ascii="Times New Roman" w:eastAsia="Calibri" w:hAnsi="Times New Roman"/>
          <w:sz w:val="28"/>
          <w:szCs w:val="28"/>
          <w:lang w:eastAsia="en-US"/>
        </w:rPr>
        <w:t xml:space="preserve"> </w:t>
      </w:r>
    </w:p>
    <w:p w14:paraId="605F6E99" w14:textId="77777777" w:rsidR="007032B7" w:rsidRPr="00C03E0B" w:rsidRDefault="00E05828" w:rsidP="00544C24">
      <w:pPr>
        <w:keepNext w:val="0"/>
        <w:spacing w:after="160" w:line="256" w:lineRule="auto"/>
        <w:ind w:firstLine="0"/>
        <w:contextualSpacing/>
        <w:rPr>
          <w:rFonts w:ascii="Times New Roman" w:eastAsia="Calibri" w:hAnsi="Times New Roman"/>
          <w:sz w:val="28"/>
          <w:szCs w:val="28"/>
          <w:lang w:eastAsia="en-US"/>
        </w:rPr>
      </w:pPr>
      <w:r w:rsidRPr="00C03E0B">
        <w:rPr>
          <w:rFonts w:ascii="Times New Roman" w:eastAsia="Calibri" w:hAnsi="Times New Roman"/>
          <w:sz w:val="28"/>
          <w:szCs w:val="28"/>
          <w:lang w:eastAsia="en-US"/>
        </w:rPr>
        <w:tab/>
        <w:t>-</w:t>
      </w:r>
      <w:r w:rsidR="007032B7" w:rsidRPr="00C03E0B">
        <w:rPr>
          <w:rFonts w:ascii="Times New Roman" w:eastAsia="Calibri" w:hAnsi="Times New Roman"/>
          <w:sz w:val="28"/>
          <w:szCs w:val="28"/>
          <w:lang w:eastAsia="en-US"/>
        </w:rPr>
        <w:t>Продолжить работу по благоустройству кладбищ в сельских поселениях в рамках ГП «Содействие развитию местного самоуправления».</w:t>
      </w:r>
    </w:p>
    <w:p w14:paraId="4822C31E" w14:textId="77777777" w:rsidR="007032B7" w:rsidRPr="00C03E0B" w:rsidRDefault="00703AED" w:rsidP="00544C24">
      <w:pPr>
        <w:keepNext w:val="0"/>
        <w:spacing w:after="160" w:line="256" w:lineRule="auto"/>
        <w:ind w:firstLine="0"/>
        <w:contextualSpacing/>
        <w:rPr>
          <w:rFonts w:ascii="Times New Roman" w:eastAsia="Calibri" w:hAnsi="Times New Roman"/>
          <w:sz w:val="28"/>
          <w:szCs w:val="28"/>
          <w:lang w:eastAsia="en-US"/>
        </w:rPr>
      </w:pPr>
      <w:r w:rsidRPr="00C03E0B">
        <w:rPr>
          <w:rFonts w:ascii="Times New Roman" w:eastAsia="Calibri" w:hAnsi="Times New Roman"/>
          <w:sz w:val="28"/>
          <w:szCs w:val="28"/>
          <w:lang w:eastAsia="en-US"/>
        </w:rPr>
        <w:tab/>
        <w:t>-</w:t>
      </w:r>
      <w:r w:rsidR="007032B7" w:rsidRPr="00C03E0B">
        <w:rPr>
          <w:rFonts w:ascii="Times New Roman" w:eastAsia="Calibri" w:hAnsi="Times New Roman"/>
          <w:sz w:val="28"/>
          <w:szCs w:val="28"/>
          <w:lang w:eastAsia="en-US"/>
        </w:rPr>
        <w:t>Согласно краткосрочному плану общего имущества МКД в 2025 году будет проведен ремонт 5 МКД (крыши).</w:t>
      </w:r>
    </w:p>
    <w:p w14:paraId="78A42013" w14:textId="45ABFF81" w:rsidR="007032B7" w:rsidRPr="00C03E0B" w:rsidRDefault="00703AED" w:rsidP="00544C24">
      <w:pPr>
        <w:keepNext w:val="0"/>
        <w:spacing w:after="160" w:line="256" w:lineRule="auto"/>
        <w:ind w:firstLine="0"/>
        <w:contextualSpacing/>
        <w:rPr>
          <w:rFonts w:ascii="Times New Roman" w:eastAsia="Calibri" w:hAnsi="Times New Roman"/>
          <w:sz w:val="28"/>
          <w:szCs w:val="28"/>
          <w:lang w:eastAsia="en-US"/>
        </w:rPr>
      </w:pPr>
      <w:r w:rsidRPr="00C03E0B">
        <w:rPr>
          <w:rFonts w:ascii="Times New Roman" w:eastAsia="Calibri" w:hAnsi="Times New Roman"/>
          <w:sz w:val="28"/>
          <w:szCs w:val="28"/>
          <w:lang w:eastAsia="en-US"/>
        </w:rPr>
        <w:tab/>
        <w:t>-</w:t>
      </w:r>
      <w:r w:rsidR="007032B7" w:rsidRPr="00C03E0B">
        <w:rPr>
          <w:rFonts w:ascii="Times New Roman" w:eastAsia="Calibri" w:hAnsi="Times New Roman"/>
          <w:sz w:val="28"/>
          <w:szCs w:val="28"/>
          <w:lang w:eastAsia="en-US"/>
        </w:rPr>
        <w:t>На 2025 год из краевого бюджета выделены средства в размере 3 221,8 тыс. руб. на обустройство 35 площадок</w:t>
      </w:r>
      <w:r w:rsidRPr="00C03E0B">
        <w:rPr>
          <w:rFonts w:ascii="Times New Roman" w:eastAsia="Calibri" w:hAnsi="Times New Roman"/>
          <w:sz w:val="28"/>
          <w:szCs w:val="28"/>
          <w:lang w:eastAsia="en-US"/>
        </w:rPr>
        <w:t xml:space="preserve"> накопления ТКО</w:t>
      </w:r>
      <w:r w:rsidR="007032B7" w:rsidRPr="00C03E0B">
        <w:rPr>
          <w:rFonts w:ascii="Times New Roman" w:eastAsia="Calibri" w:hAnsi="Times New Roman"/>
          <w:sz w:val="28"/>
          <w:szCs w:val="28"/>
          <w:lang w:eastAsia="en-US"/>
        </w:rPr>
        <w:t xml:space="preserve"> и приобретение 79 контейнеров.   </w:t>
      </w:r>
    </w:p>
    <w:p w14:paraId="21F71D4E" w14:textId="77777777" w:rsidR="00CF4F82" w:rsidRPr="00C03E0B" w:rsidRDefault="00703AED" w:rsidP="00CF4F82">
      <w:pPr>
        <w:keepNext w:val="0"/>
        <w:spacing w:after="160" w:line="256" w:lineRule="auto"/>
        <w:ind w:firstLine="0"/>
        <w:contextualSpacing/>
        <w:rPr>
          <w:rFonts w:ascii="Times New Roman" w:eastAsia="Calibri" w:hAnsi="Times New Roman"/>
          <w:sz w:val="28"/>
          <w:szCs w:val="28"/>
          <w:lang w:eastAsia="en-US"/>
        </w:rPr>
      </w:pPr>
      <w:r w:rsidRPr="00C03E0B">
        <w:rPr>
          <w:rFonts w:ascii="Times New Roman" w:eastAsia="Calibri" w:hAnsi="Times New Roman"/>
          <w:sz w:val="28"/>
          <w:szCs w:val="28"/>
          <w:lang w:eastAsia="en-US"/>
        </w:rPr>
        <w:tab/>
      </w:r>
      <w:r w:rsidR="00CF4F82" w:rsidRPr="00C03E0B">
        <w:rPr>
          <w:rFonts w:ascii="Times New Roman" w:eastAsia="Calibri" w:hAnsi="Times New Roman"/>
          <w:sz w:val="28"/>
          <w:szCs w:val="28"/>
          <w:lang w:eastAsia="en-US"/>
        </w:rPr>
        <w:t>-В мае 2025 года планируется подать заявки на участие в ГП «Охрана окружающей среды и воспроизводство природных ресурсов» на ликвидацию двух несанкционированных свалок.</w:t>
      </w:r>
    </w:p>
    <w:p w14:paraId="202BF8CD" w14:textId="136C3FB5" w:rsidR="00CF4F82" w:rsidRPr="00C03E0B" w:rsidRDefault="00CF4F82" w:rsidP="00CF4F82">
      <w:pPr>
        <w:keepNext w:val="0"/>
        <w:spacing w:after="160" w:line="256" w:lineRule="auto"/>
        <w:ind w:firstLine="0"/>
        <w:contextualSpacing/>
        <w:rPr>
          <w:rFonts w:ascii="Times New Roman" w:eastAsia="Calibri" w:hAnsi="Times New Roman"/>
          <w:sz w:val="28"/>
          <w:szCs w:val="28"/>
          <w:lang w:eastAsia="en-US"/>
        </w:rPr>
      </w:pPr>
      <w:r w:rsidRPr="00C03E0B">
        <w:rPr>
          <w:rFonts w:ascii="Times New Roman" w:eastAsia="Calibri" w:hAnsi="Times New Roman"/>
          <w:sz w:val="28"/>
          <w:szCs w:val="28"/>
          <w:lang w:eastAsia="en-US"/>
        </w:rPr>
        <w:lastRenderedPageBreak/>
        <w:tab/>
        <w:t xml:space="preserve">-Приняли участие в </w:t>
      </w:r>
      <w:r w:rsidRPr="00C03E0B">
        <w:rPr>
          <w:rFonts w:ascii="Times New Roman" w:hAnsi="Times New Roman"/>
          <w:sz w:val="28"/>
          <w:szCs w:val="28"/>
        </w:rPr>
        <w:t xml:space="preserve">государственной программе Красноярского края "Развитие транспортной системы" </w:t>
      </w:r>
      <w:r w:rsidRPr="00C03E0B">
        <w:rPr>
          <w:rFonts w:ascii="Times New Roman" w:eastAsia="Calibri" w:hAnsi="Times New Roman"/>
          <w:sz w:val="28"/>
          <w:szCs w:val="28"/>
          <w:lang w:eastAsia="en-US"/>
        </w:rPr>
        <w:t xml:space="preserve">по обустройству </w:t>
      </w:r>
      <w:r w:rsidR="00EE5ABB" w:rsidRPr="00C03E0B">
        <w:rPr>
          <w:rFonts w:ascii="Times New Roman" w:eastAsia="Calibri" w:hAnsi="Times New Roman"/>
          <w:sz w:val="28"/>
          <w:szCs w:val="28"/>
          <w:lang w:eastAsia="en-US"/>
        </w:rPr>
        <w:t xml:space="preserve">13 </w:t>
      </w:r>
      <w:r w:rsidRPr="00C03E0B">
        <w:rPr>
          <w:rFonts w:ascii="Times New Roman" w:eastAsia="Calibri" w:hAnsi="Times New Roman"/>
          <w:sz w:val="28"/>
          <w:szCs w:val="28"/>
          <w:lang w:eastAsia="en-US"/>
        </w:rPr>
        <w:t>пешеходных переходов вблизи образовательных учреждений и ремонту дорог в пяти поселениях.</w:t>
      </w:r>
    </w:p>
    <w:p w14:paraId="51F4A48B" w14:textId="77777777" w:rsidR="00CF4F82" w:rsidRPr="00C03E0B" w:rsidRDefault="00CF4F82" w:rsidP="00CF4F82">
      <w:pPr>
        <w:keepNext w:val="0"/>
        <w:spacing w:after="160" w:line="256" w:lineRule="auto"/>
        <w:ind w:firstLine="0"/>
        <w:contextualSpacing/>
        <w:rPr>
          <w:rFonts w:ascii="Times New Roman" w:eastAsia="Calibri" w:hAnsi="Times New Roman"/>
          <w:sz w:val="28"/>
          <w:szCs w:val="28"/>
          <w:lang w:eastAsia="en-US"/>
        </w:rPr>
      </w:pPr>
      <w:r w:rsidRPr="00C03E0B">
        <w:rPr>
          <w:rFonts w:ascii="Times New Roman" w:eastAsia="Calibri" w:hAnsi="Times New Roman"/>
          <w:sz w:val="28"/>
          <w:szCs w:val="28"/>
          <w:lang w:eastAsia="en-US"/>
        </w:rPr>
        <w:tab/>
        <w:t>-В 2025 году в рамках «Субсидии на осуществление дорожной деятельности в целях решения задач социально-экономического развития территорий» будет отремонтирована дорога по ул. Аэродромная и ул. Кирова поселка Нижний Ингаш на общую сумму 30 миллионов рублей, также планируется участие в данной программе и в последующие годы.</w:t>
      </w:r>
    </w:p>
    <w:p w14:paraId="31593AB2" w14:textId="77777777" w:rsidR="00CF4F82" w:rsidRPr="00C03E0B" w:rsidRDefault="00CF4F82" w:rsidP="00CF4F82">
      <w:pPr>
        <w:keepNext w:val="0"/>
        <w:spacing w:after="160" w:line="256" w:lineRule="auto"/>
        <w:ind w:firstLine="0"/>
        <w:contextualSpacing/>
        <w:rPr>
          <w:rFonts w:ascii="Times New Roman" w:eastAsia="Calibri" w:hAnsi="Times New Roman"/>
          <w:sz w:val="28"/>
          <w:szCs w:val="28"/>
          <w:lang w:eastAsia="en-US"/>
        </w:rPr>
      </w:pPr>
      <w:r w:rsidRPr="00C03E0B">
        <w:rPr>
          <w:rFonts w:ascii="Times New Roman" w:eastAsia="Calibri" w:hAnsi="Times New Roman"/>
          <w:sz w:val="28"/>
          <w:szCs w:val="28"/>
          <w:lang w:eastAsia="en-US"/>
        </w:rPr>
        <w:tab/>
        <w:t>-Завершить приемку модульной котельной п. Нижний Ингаш с дальнейшей эксплуатацией в новом отопительном сезоне, а также приступить к строительству очистных сооружений в п. Нижний Ингаш, музыкальной школы на территории п. Нижний Ингаш.</w:t>
      </w:r>
    </w:p>
    <w:p w14:paraId="472D7C1B" w14:textId="11453A3C" w:rsidR="00CF4F82" w:rsidRPr="00C03E0B" w:rsidRDefault="00CF4F82" w:rsidP="00CF4F82">
      <w:pPr>
        <w:keepNext w:val="0"/>
        <w:spacing w:after="160" w:line="256" w:lineRule="auto"/>
        <w:ind w:firstLine="0"/>
        <w:contextualSpacing/>
        <w:rPr>
          <w:rFonts w:ascii="Times New Roman" w:eastAsia="Calibri" w:hAnsi="Times New Roman"/>
          <w:sz w:val="28"/>
          <w:szCs w:val="28"/>
          <w:lang w:eastAsia="en-US"/>
        </w:rPr>
      </w:pPr>
      <w:r w:rsidRPr="00C03E0B">
        <w:rPr>
          <w:rFonts w:ascii="Times New Roman" w:eastAsia="Calibri" w:hAnsi="Times New Roman"/>
          <w:sz w:val="28"/>
          <w:szCs w:val="28"/>
          <w:lang w:eastAsia="en-US"/>
        </w:rPr>
        <w:tab/>
        <w:t xml:space="preserve">-За счет краевого бюджета в рамках государственной программы «Реформирование и модернизация жилищно-коммунального хозяйства, и повышение энергетической эффективности» будет выполнен капитальный ремонт тепловых и водопроводных сетей на территории п. Нижний Ингаш и п. Нижняя </w:t>
      </w:r>
      <w:r w:rsidR="00EE5ABB" w:rsidRPr="00C03E0B">
        <w:rPr>
          <w:rFonts w:ascii="Times New Roman" w:eastAsia="Calibri" w:hAnsi="Times New Roman"/>
          <w:sz w:val="28"/>
          <w:szCs w:val="28"/>
          <w:lang w:eastAsia="en-US"/>
        </w:rPr>
        <w:t>П</w:t>
      </w:r>
      <w:r w:rsidRPr="00C03E0B">
        <w:rPr>
          <w:rFonts w:ascii="Times New Roman" w:eastAsia="Calibri" w:hAnsi="Times New Roman"/>
          <w:sz w:val="28"/>
          <w:szCs w:val="28"/>
          <w:lang w:eastAsia="en-US"/>
        </w:rPr>
        <w:t>ойма.</w:t>
      </w:r>
    </w:p>
    <w:p w14:paraId="36FEEF8D" w14:textId="77777777" w:rsidR="00CF4F82" w:rsidRPr="00C03E0B" w:rsidRDefault="00CF4F82" w:rsidP="00CF4F82">
      <w:pPr>
        <w:keepNext w:val="0"/>
        <w:ind w:firstLine="0"/>
        <w:jc w:val="center"/>
        <w:rPr>
          <w:rFonts w:ascii="Times New Roman" w:eastAsiaTheme="minorHAnsi" w:hAnsi="Times New Roman"/>
          <w:b/>
          <w:sz w:val="28"/>
          <w:szCs w:val="28"/>
          <w:lang w:eastAsia="en-US"/>
        </w:rPr>
      </w:pPr>
      <w:r w:rsidRPr="00C03E0B">
        <w:rPr>
          <w:rFonts w:ascii="Times New Roman" w:eastAsiaTheme="minorHAnsi" w:hAnsi="Times New Roman"/>
          <w:b/>
          <w:sz w:val="28"/>
          <w:szCs w:val="28"/>
        </w:rPr>
        <w:t>Предпринимательство</w:t>
      </w:r>
    </w:p>
    <w:p w14:paraId="6D38C298" w14:textId="77777777" w:rsidR="00CF4F82" w:rsidRPr="00C03E0B" w:rsidRDefault="00CF4F82" w:rsidP="00CF4F82">
      <w:pPr>
        <w:keepNext w:val="0"/>
        <w:ind w:firstLine="0"/>
        <w:rPr>
          <w:rFonts w:ascii="Times New Roman" w:eastAsiaTheme="minorHAnsi" w:hAnsi="Times New Roman"/>
          <w:sz w:val="28"/>
          <w:szCs w:val="28"/>
        </w:rPr>
      </w:pPr>
    </w:p>
    <w:tbl>
      <w:tblPr>
        <w:tblStyle w:val="a6"/>
        <w:tblW w:w="8149" w:type="dxa"/>
        <w:tblInd w:w="250" w:type="dxa"/>
        <w:tblLook w:val="04A0" w:firstRow="1" w:lastRow="0" w:firstColumn="1" w:lastColumn="0" w:noHBand="0" w:noVBand="1"/>
      </w:tblPr>
      <w:tblGrid>
        <w:gridCol w:w="4111"/>
        <w:gridCol w:w="2019"/>
        <w:gridCol w:w="2019"/>
      </w:tblGrid>
      <w:tr w:rsidR="00CF4F82" w:rsidRPr="00C03E0B" w14:paraId="0F54CD6A" w14:textId="77777777" w:rsidTr="00EE5ABB">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58E4146"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Показатели</w:t>
            </w:r>
          </w:p>
          <w:p w14:paraId="2D6ADE3E" w14:textId="77777777" w:rsidR="00CF4F82" w:rsidRPr="00C03E0B" w:rsidRDefault="00CF4F82" w:rsidP="00EE5ABB">
            <w:pPr>
              <w:keepNext w:val="0"/>
              <w:ind w:firstLine="0"/>
              <w:rPr>
                <w:rFonts w:ascii="Times New Roman" w:eastAsiaTheme="minorHAnsi" w:hAnsi="Times New Roman"/>
                <w:sz w:val="28"/>
                <w:szCs w:val="28"/>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7DCB2C2"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2023 г.</w:t>
            </w: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8C2AC31"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2024 г.</w:t>
            </w:r>
          </w:p>
        </w:tc>
      </w:tr>
      <w:tr w:rsidR="00CF4F82" w:rsidRPr="00C03E0B" w14:paraId="1737C20C"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4359076A"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Calibri" w:hAnsi="Times New Roman"/>
                <w:sz w:val="28"/>
                <w:szCs w:val="28"/>
                <w:lang w:eastAsia="en-US"/>
              </w:rPr>
              <w:t>Количество субъектов малого и среднего предпринимательства, из них:</w:t>
            </w:r>
          </w:p>
        </w:tc>
        <w:tc>
          <w:tcPr>
            <w:tcW w:w="2019" w:type="dxa"/>
            <w:tcBorders>
              <w:top w:val="single" w:sz="4" w:space="0" w:color="auto"/>
              <w:left w:val="single" w:sz="4" w:space="0" w:color="auto"/>
              <w:bottom w:val="single" w:sz="4" w:space="0" w:color="auto"/>
              <w:right w:val="single" w:sz="4" w:space="0" w:color="auto"/>
            </w:tcBorders>
          </w:tcPr>
          <w:p w14:paraId="497E5848"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361</w:t>
            </w:r>
          </w:p>
        </w:tc>
        <w:tc>
          <w:tcPr>
            <w:tcW w:w="2019" w:type="dxa"/>
            <w:tcBorders>
              <w:top w:val="single" w:sz="4" w:space="0" w:color="auto"/>
              <w:left w:val="single" w:sz="4" w:space="0" w:color="auto"/>
              <w:bottom w:val="single" w:sz="4" w:space="0" w:color="auto"/>
              <w:right w:val="single" w:sz="4" w:space="0" w:color="auto"/>
            </w:tcBorders>
          </w:tcPr>
          <w:p w14:paraId="0F0D95C8"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374</w:t>
            </w:r>
          </w:p>
        </w:tc>
      </w:tr>
      <w:tr w:rsidR="00CF4F82" w:rsidRPr="00C03E0B" w14:paraId="0AA72755" w14:textId="77777777" w:rsidTr="00EE5ABB">
        <w:tc>
          <w:tcPr>
            <w:tcW w:w="4111" w:type="dxa"/>
            <w:tcBorders>
              <w:top w:val="single" w:sz="4" w:space="0" w:color="auto"/>
              <w:left w:val="single" w:sz="4" w:space="0" w:color="auto"/>
              <w:bottom w:val="single" w:sz="4" w:space="0" w:color="auto"/>
              <w:right w:val="single" w:sz="4" w:space="0" w:color="auto"/>
            </w:tcBorders>
          </w:tcPr>
          <w:p w14:paraId="511BF62A"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юридических лиц</w:t>
            </w:r>
          </w:p>
          <w:p w14:paraId="38BF7EC0" w14:textId="77777777" w:rsidR="00CF4F82" w:rsidRPr="00C03E0B" w:rsidRDefault="00CF4F82" w:rsidP="00EE5ABB">
            <w:pPr>
              <w:keepNext w:val="0"/>
              <w:ind w:firstLine="0"/>
              <w:rPr>
                <w:rFonts w:ascii="Times New Roman" w:eastAsiaTheme="minorHAnsi" w:hAnsi="Times New Roman"/>
                <w:sz w:val="28"/>
                <w:szCs w:val="28"/>
                <w:lang w:eastAsia="en-US"/>
              </w:rPr>
            </w:pPr>
          </w:p>
        </w:tc>
        <w:tc>
          <w:tcPr>
            <w:tcW w:w="2019" w:type="dxa"/>
            <w:tcBorders>
              <w:top w:val="single" w:sz="4" w:space="0" w:color="auto"/>
              <w:left w:val="single" w:sz="4" w:space="0" w:color="auto"/>
              <w:bottom w:val="single" w:sz="4" w:space="0" w:color="auto"/>
              <w:right w:val="single" w:sz="4" w:space="0" w:color="auto"/>
            </w:tcBorders>
          </w:tcPr>
          <w:p w14:paraId="256E6F42"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45</w:t>
            </w:r>
          </w:p>
        </w:tc>
        <w:tc>
          <w:tcPr>
            <w:tcW w:w="2019" w:type="dxa"/>
            <w:tcBorders>
              <w:top w:val="single" w:sz="4" w:space="0" w:color="auto"/>
              <w:left w:val="single" w:sz="4" w:space="0" w:color="auto"/>
              <w:bottom w:val="single" w:sz="4" w:space="0" w:color="auto"/>
              <w:right w:val="single" w:sz="4" w:space="0" w:color="auto"/>
            </w:tcBorders>
          </w:tcPr>
          <w:p w14:paraId="18AEF2D9"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42</w:t>
            </w:r>
          </w:p>
        </w:tc>
      </w:tr>
      <w:tr w:rsidR="00CF4F82" w:rsidRPr="00C03E0B" w14:paraId="4ABE3F06" w14:textId="77777777" w:rsidTr="00EE5ABB">
        <w:tc>
          <w:tcPr>
            <w:tcW w:w="4111" w:type="dxa"/>
            <w:tcBorders>
              <w:top w:val="single" w:sz="4" w:space="0" w:color="auto"/>
              <w:left w:val="single" w:sz="4" w:space="0" w:color="auto"/>
              <w:bottom w:val="single" w:sz="4" w:space="0" w:color="auto"/>
              <w:right w:val="single" w:sz="4" w:space="0" w:color="auto"/>
            </w:tcBorders>
          </w:tcPr>
          <w:p w14:paraId="499C99B5"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индивидуальных предпринимателей</w:t>
            </w:r>
          </w:p>
          <w:p w14:paraId="17C18694" w14:textId="77777777" w:rsidR="00CF4F82" w:rsidRPr="00C03E0B" w:rsidRDefault="00CF4F82" w:rsidP="00EE5ABB">
            <w:pPr>
              <w:keepNext w:val="0"/>
              <w:ind w:firstLine="0"/>
              <w:rPr>
                <w:rFonts w:ascii="Times New Roman" w:eastAsiaTheme="minorHAnsi" w:hAnsi="Times New Roman"/>
                <w:sz w:val="28"/>
                <w:szCs w:val="28"/>
              </w:rPr>
            </w:pPr>
          </w:p>
        </w:tc>
        <w:tc>
          <w:tcPr>
            <w:tcW w:w="2019" w:type="dxa"/>
            <w:tcBorders>
              <w:top w:val="single" w:sz="4" w:space="0" w:color="auto"/>
              <w:left w:val="single" w:sz="4" w:space="0" w:color="auto"/>
              <w:bottom w:val="single" w:sz="4" w:space="0" w:color="auto"/>
              <w:right w:val="single" w:sz="4" w:space="0" w:color="auto"/>
            </w:tcBorders>
          </w:tcPr>
          <w:p w14:paraId="76549CBA"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316</w:t>
            </w:r>
          </w:p>
        </w:tc>
        <w:tc>
          <w:tcPr>
            <w:tcW w:w="2019" w:type="dxa"/>
            <w:tcBorders>
              <w:top w:val="single" w:sz="4" w:space="0" w:color="auto"/>
              <w:left w:val="single" w:sz="4" w:space="0" w:color="auto"/>
              <w:bottom w:val="single" w:sz="4" w:space="0" w:color="auto"/>
              <w:right w:val="single" w:sz="4" w:space="0" w:color="auto"/>
            </w:tcBorders>
          </w:tcPr>
          <w:p w14:paraId="270D77EB"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332</w:t>
            </w:r>
          </w:p>
        </w:tc>
      </w:tr>
      <w:tr w:rsidR="00CF4F82" w:rsidRPr="00C03E0B" w14:paraId="59890FB6"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7F849C0C"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Финансовая поддержка субъектам СМП и самозанятых, тыс. рублей</w:t>
            </w:r>
          </w:p>
        </w:tc>
        <w:tc>
          <w:tcPr>
            <w:tcW w:w="2019" w:type="dxa"/>
            <w:tcBorders>
              <w:top w:val="single" w:sz="4" w:space="0" w:color="auto"/>
              <w:left w:val="single" w:sz="4" w:space="0" w:color="auto"/>
              <w:bottom w:val="single" w:sz="4" w:space="0" w:color="auto"/>
              <w:right w:val="single" w:sz="4" w:space="0" w:color="auto"/>
            </w:tcBorders>
          </w:tcPr>
          <w:p w14:paraId="1D637485"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2 061,0</w:t>
            </w:r>
          </w:p>
        </w:tc>
        <w:tc>
          <w:tcPr>
            <w:tcW w:w="2019" w:type="dxa"/>
            <w:tcBorders>
              <w:top w:val="single" w:sz="4" w:space="0" w:color="auto"/>
              <w:left w:val="single" w:sz="4" w:space="0" w:color="auto"/>
              <w:bottom w:val="single" w:sz="4" w:space="0" w:color="auto"/>
              <w:right w:val="single" w:sz="4" w:space="0" w:color="auto"/>
            </w:tcBorders>
          </w:tcPr>
          <w:p w14:paraId="0B79C50C"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2348,9</w:t>
            </w:r>
          </w:p>
        </w:tc>
      </w:tr>
      <w:tr w:rsidR="00CF4F82" w:rsidRPr="00C03E0B" w14:paraId="115A489E"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7A2C955A" w14:textId="19C4991D"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Количество </w:t>
            </w:r>
            <w:r w:rsidR="00EE5ABB" w:rsidRPr="00C03E0B">
              <w:rPr>
                <w:rFonts w:ascii="Times New Roman" w:eastAsiaTheme="minorHAnsi" w:hAnsi="Times New Roman"/>
                <w:sz w:val="28"/>
                <w:szCs w:val="28"/>
                <w:lang w:eastAsia="en-US"/>
              </w:rPr>
              <w:t>поддержанных субъектов</w:t>
            </w:r>
            <w:r w:rsidRPr="00C03E0B">
              <w:rPr>
                <w:rFonts w:ascii="Times New Roman" w:eastAsiaTheme="minorHAnsi" w:hAnsi="Times New Roman"/>
                <w:sz w:val="28"/>
                <w:szCs w:val="28"/>
                <w:lang w:eastAsia="en-US"/>
              </w:rPr>
              <w:t xml:space="preserve"> СМП в рамках муниципальной программы </w:t>
            </w:r>
          </w:p>
        </w:tc>
        <w:tc>
          <w:tcPr>
            <w:tcW w:w="2019" w:type="dxa"/>
            <w:tcBorders>
              <w:top w:val="single" w:sz="4" w:space="0" w:color="auto"/>
              <w:left w:val="single" w:sz="4" w:space="0" w:color="auto"/>
              <w:bottom w:val="single" w:sz="4" w:space="0" w:color="auto"/>
              <w:right w:val="single" w:sz="4" w:space="0" w:color="auto"/>
            </w:tcBorders>
          </w:tcPr>
          <w:p w14:paraId="1B6A8E8A"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10</w:t>
            </w:r>
          </w:p>
        </w:tc>
        <w:tc>
          <w:tcPr>
            <w:tcW w:w="2019" w:type="dxa"/>
            <w:tcBorders>
              <w:top w:val="single" w:sz="4" w:space="0" w:color="auto"/>
              <w:left w:val="single" w:sz="4" w:space="0" w:color="auto"/>
              <w:bottom w:val="single" w:sz="4" w:space="0" w:color="auto"/>
              <w:right w:val="single" w:sz="4" w:space="0" w:color="auto"/>
            </w:tcBorders>
          </w:tcPr>
          <w:p w14:paraId="61EB0CE3"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7</w:t>
            </w:r>
          </w:p>
        </w:tc>
      </w:tr>
      <w:tr w:rsidR="00CF4F82" w:rsidRPr="00C03E0B" w14:paraId="4B33F9DB"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4FA09B4E"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Магазины</w:t>
            </w:r>
          </w:p>
        </w:tc>
        <w:tc>
          <w:tcPr>
            <w:tcW w:w="2019" w:type="dxa"/>
            <w:tcBorders>
              <w:top w:val="single" w:sz="4" w:space="0" w:color="auto"/>
              <w:left w:val="single" w:sz="4" w:space="0" w:color="auto"/>
              <w:bottom w:val="single" w:sz="4" w:space="0" w:color="auto"/>
              <w:right w:val="single" w:sz="4" w:space="0" w:color="auto"/>
            </w:tcBorders>
          </w:tcPr>
          <w:p w14:paraId="5F72EB3B"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259</w:t>
            </w:r>
          </w:p>
        </w:tc>
        <w:tc>
          <w:tcPr>
            <w:tcW w:w="2019" w:type="dxa"/>
            <w:tcBorders>
              <w:top w:val="single" w:sz="4" w:space="0" w:color="auto"/>
              <w:left w:val="single" w:sz="4" w:space="0" w:color="auto"/>
              <w:bottom w:val="single" w:sz="4" w:space="0" w:color="auto"/>
              <w:right w:val="single" w:sz="4" w:space="0" w:color="auto"/>
            </w:tcBorders>
          </w:tcPr>
          <w:p w14:paraId="56B725DA"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254</w:t>
            </w:r>
          </w:p>
        </w:tc>
      </w:tr>
      <w:tr w:rsidR="00CF4F82" w:rsidRPr="00C03E0B" w14:paraId="5D68B2F0"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24052259"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Аптеки, киоски</w:t>
            </w:r>
          </w:p>
        </w:tc>
        <w:tc>
          <w:tcPr>
            <w:tcW w:w="2019" w:type="dxa"/>
            <w:tcBorders>
              <w:top w:val="single" w:sz="4" w:space="0" w:color="auto"/>
              <w:left w:val="single" w:sz="4" w:space="0" w:color="auto"/>
              <w:bottom w:val="single" w:sz="4" w:space="0" w:color="auto"/>
              <w:right w:val="single" w:sz="4" w:space="0" w:color="auto"/>
            </w:tcBorders>
          </w:tcPr>
          <w:p w14:paraId="7403775C"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13</w:t>
            </w:r>
          </w:p>
        </w:tc>
        <w:tc>
          <w:tcPr>
            <w:tcW w:w="2019" w:type="dxa"/>
            <w:tcBorders>
              <w:top w:val="single" w:sz="4" w:space="0" w:color="auto"/>
              <w:left w:val="single" w:sz="4" w:space="0" w:color="auto"/>
              <w:bottom w:val="single" w:sz="4" w:space="0" w:color="auto"/>
              <w:right w:val="single" w:sz="4" w:space="0" w:color="auto"/>
            </w:tcBorders>
          </w:tcPr>
          <w:p w14:paraId="44070C1E"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13</w:t>
            </w:r>
          </w:p>
        </w:tc>
      </w:tr>
      <w:tr w:rsidR="00CF4F82" w:rsidRPr="00C03E0B" w14:paraId="1293B725"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14A58B70"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Кафе, столовые</w:t>
            </w:r>
          </w:p>
        </w:tc>
        <w:tc>
          <w:tcPr>
            <w:tcW w:w="2019" w:type="dxa"/>
            <w:tcBorders>
              <w:top w:val="single" w:sz="4" w:space="0" w:color="auto"/>
              <w:left w:val="single" w:sz="4" w:space="0" w:color="auto"/>
              <w:bottom w:val="single" w:sz="4" w:space="0" w:color="auto"/>
              <w:right w:val="single" w:sz="4" w:space="0" w:color="auto"/>
            </w:tcBorders>
          </w:tcPr>
          <w:p w14:paraId="2DE310E5"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10</w:t>
            </w:r>
          </w:p>
        </w:tc>
        <w:tc>
          <w:tcPr>
            <w:tcW w:w="2019" w:type="dxa"/>
            <w:tcBorders>
              <w:top w:val="single" w:sz="4" w:space="0" w:color="auto"/>
              <w:left w:val="single" w:sz="4" w:space="0" w:color="auto"/>
              <w:bottom w:val="single" w:sz="4" w:space="0" w:color="auto"/>
              <w:right w:val="single" w:sz="4" w:space="0" w:color="auto"/>
            </w:tcBorders>
          </w:tcPr>
          <w:p w14:paraId="7B0BE66C"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10</w:t>
            </w:r>
          </w:p>
        </w:tc>
      </w:tr>
      <w:tr w:rsidR="00CF4F82" w:rsidRPr="00C03E0B" w14:paraId="78AFAC57"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47E5CE4C"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СТО</w:t>
            </w:r>
          </w:p>
        </w:tc>
        <w:tc>
          <w:tcPr>
            <w:tcW w:w="2019" w:type="dxa"/>
            <w:tcBorders>
              <w:top w:val="single" w:sz="4" w:space="0" w:color="auto"/>
              <w:left w:val="single" w:sz="4" w:space="0" w:color="auto"/>
              <w:bottom w:val="single" w:sz="4" w:space="0" w:color="auto"/>
              <w:right w:val="single" w:sz="4" w:space="0" w:color="auto"/>
            </w:tcBorders>
          </w:tcPr>
          <w:p w14:paraId="56281ADE"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12</w:t>
            </w:r>
          </w:p>
        </w:tc>
        <w:tc>
          <w:tcPr>
            <w:tcW w:w="2019" w:type="dxa"/>
            <w:tcBorders>
              <w:top w:val="single" w:sz="4" w:space="0" w:color="auto"/>
              <w:left w:val="single" w:sz="4" w:space="0" w:color="auto"/>
              <w:bottom w:val="single" w:sz="4" w:space="0" w:color="auto"/>
              <w:right w:val="single" w:sz="4" w:space="0" w:color="auto"/>
            </w:tcBorders>
          </w:tcPr>
          <w:p w14:paraId="5B9B87A5"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10</w:t>
            </w:r>
          </w:p>
        </w:tc>
      </w:tr>
      <w:tr w:rsidR="00CF4F82" w:rsidRPr="00C03E0B" w14:paraId="6B9617A8"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067378ED"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АЗС</w:t>
            </w:r>
          </w:p>
        </w:tc>
        <w:tc>
          <w:tcPr>
            <w:tcW w:w="2019" w:type="dxa"/>
            <w:tcBorders>
              <w:top w:val="single" w:sz="4" w:space="0" w:color="auto"/>
              <w:left w:val="single" w:sz="4" w:space="0" w:color="auto"/>
              <w:bottom w:val="single" w:sz="4" w:space="0" w:color="auto"/>
              <w:right w:val="single" w:sz="4" w:space="0" w:color="auto"/>
            </w:tcBorders>
          </w:tcPr>
          <w:p w14:paraId="16F2BE31"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7</w:t>
            </w:r>
          </w:p>
        </w:tc>
        <w:tc>
          <w:tcPr>
            <w:tcW w:w="2019" w:type="dxa"/>
            <w:tcBorders>
              <w:top w:val="single" w:sz="4" w:space="0" w:color="auto"/>
              <w:left w:val="single" w:sz="4" w:space="0" w:color="auto"/>
              <w:bottom w:val="single" w:sz="4" w:space="0" w:color="auto"/>
              <w:right w:val="single" w:sz="4" w:space="0" w:color="auto"/>
            </w:tcBorders>
          </w:tcPr>
          <w:p w14:paraId="79772A13"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8</w:t>
            </w:r>
          </w:p>
        </w:tc>
      </w:tr>
      <w:tr w:rsidR="00CF4F82" w:rsidRPr="00C03E0B" w14:paraId="145733BC"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78167280"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Парикмахерские</w:t>
            </w:r>
          </w:p>
        </w:tc>
        <w:tc>
          <w:tcPr>
            <w:tcW w:w="2019" w:type="dxa"/>
            <w:tcBorders>
              <w:top w:val="single" w:sz="4" w:space="0" w:color="auto"/>
              <w:left w:val="single" w:sz="4" w:space="0" w:color="auto"/>
              <w:bottom w:val="single" w:sz="4" w:space="0" w:color="auto"/>
              <w:right w:val="single" w:sz="4" w:space="0" w:color="auto"/>
            </w:tcBorders>
          </w:tcPr>
          <w:p w14:paraId="10339D0D"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19</w:t>
            </w:r>
          </w:p>
        </w:tc>
        <w:tc>
          <w:tcPr>
            <w:tcW w:w="2019" w:type="dxa"/>
            <w:tcBorders>
              <w:top w:val="single" w:sz="4" w:space="0" w:color="auto"/>
              <w:left w:val="single" w:sz="4" w:space="0" w:color="auto"/>
              <w:bottom w:val="single" w:sz="4" w:space="0" w:color="auto"/>
              <w:right w:val="single" w:sz="4" w:space="0" w:color="auto"/>
            </w:tcBorders>
          </w:tcPr>
          <w:p w14:paraId="271CBBA3"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19</w:t>
            </w:r>
          </w:p>
        </w:tc>
      </w:tr>
      <w:tr w:rsidR="00CF4F82" w:rsidRPr="00C03E0B" w14:paraId="1D92BD82"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70686CC4"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Гостиничный комплекс</w:t>
            </w:r>
          </w:p>
        </w:tc>
        <w:tc>
          <w:tcPr>
            <w:tcW w:w="2019" w:type="dxa"/>
            <w:tcBorders>
              <w:top w:val="single" w:sz="4" w:space="0" w:color="auto"/>
              <w:left w:val="single" w:sz="4" w:space="0" w:color="auto"/>
              <w:bottom w:val="single" w:sz="4" w:space="0" w:color="auto"/>
              <w:right w:val="single" w:sz="4" w:space="0" w:color="auto"/>
            </w:tcBorders>
          </w:tcPr>
          <w:p w14:paraId="71218141"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7</w:t>
            </w:r>
          </w:p>
        </w:tc>
        <w:tc>
          <w:tcPr>
            <w:tcW w:w="2019" w:type="dxa"/>
            <w:tcBorders>
              <w:top w:val="single" w:sz="4" w:space="0" w:color="auto"/>
              <w:left w:val="single" w:sz="4" w:space="0" w:color="auto"/>
              <w:bottom w:val="single" w:sz="4" w:space="0" w:color="auto"/>
              <w:right w:val="single" w:sz="4" w:space="0" w:color="auto"/>
            </w:tcBorders>
          </w:tcPr>
          <w:p w14:paraId="2D6883BD"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7</w:t>
            </w:r>
          </w:p>
        </w:tc>
      </w:tr>
    </w:tbl>
    <w:p w14:paraId="217CE185" w14:textId="77777777" w:rsidR="00CF4F82" w:rsidRPr="00C03E0B" w:rsidRDefault="00CF4F82" w:rsidP="00CF4F82">
      <w:pPr>
        <w:keepNext w:val="0"/>
        <w:ind w:firstLine="0"/>
        <w:rPr>
          <w:rFonts w:ascii="Times New Roman" w:eastAsiaTheme="minorHAnsi" w:hAnsi="Times New Roman"/>
          <w:sz w:val="28"/>
          <w:szCs w:val="28"/>
        </w:rPr>
      </w:pPr>
    </w:p>
    <w:p w14:paraId="4EE4751F" w14:textId="03D2AE2A"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t xml:space="preserve">Согласно Единого реестра субъектов малого и среднего предпринимательства количество предпринимателей в районе в 2024 году составило 374 субъекта МСП (в 2023г – 361). В течение года зарегистрировано 85 субъектов МСП и снято с регистрации 72 субъекта МСП (в 2023 г снято с </w:t>
      </w:r>
      <w:r w:rsidRPr="00C03E0B">
        <w:rPr>
          <w:rFonts w:ascii="Times New Roman" w:eastAsiaTheme="minorHAnsi" w:hAnsi="Times New Roman"/>
          <w:sz w:val="28"/>
          <w:szCs w:val="28"/>
          <w:lang w:eastAsia="en-US"/>
        </w:rPr>
        <w:lastRenderedPageBreak/>
        <w:t xml:space="preserve">регистрации 67, зарегистрировано 71). Количество зафиксировавших свой статус как самозанятые граждане </w:t>
      </w:r>
      <w:r w:rsidR="00EE5ABB" w:rsidRPr="00C03E0B">
        <w:rPr>
          <w:rFonts w:ascii="Times New Roman" w:eastAsiaTheme="minorHAnsi" w:hAnsi="Times New Roman"/>
          <w:sz w:val="28"/>
          <w:szCs w:val="28"/>
          <w:lang w:eastAsia="en-US"/>
        </w:rPr>
        <w:t xml:space="preserve">в </w:t>
      </w:r>
      <w:r w:rsidRPr="00C03E0B">
        <w:rPr>
          <w:rFonts w:ascii="Times New Roman" w:eastAsiaTheme="minorHAnsi" w:hAnsi="Times New Roman"/>
          <w:sz w:val="28"/>
          <w:szCs w:val="28"/>
          <w:lang w:eastAsia="en-US"/>
        </w:rPr>
        <w:t>2024 году – 48 человек (в 2023 году – 61).</w:t>
      </w:r>
    </w:p>
    <w:p w14:paraId="2D6DFCE1" w14:textId="77777777"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В районе свыше 110 субъектов МСП осуществляют свою деятельность более 9 лет, что составляет 33% из числа всех зарегистрированных субъектов СМП.</w:t>
      </w:r>
    </w:p>
    <w:p w14:paraId="6F8B1CAD" w14:textId="77777777" w:rsidR="00CF4F82" w:rsidRPr="00C03E0B" w:rsidRDefault="00CF4F82" w:rsidP="00CF4F82">
      <w:pPr>
        <w:keepNext w:val="0"/>
        <w:ind w:firstLine="0"/>
        <w:jc w:val="center"/>
        <w:rPr>
          <w:rFonts w:ascii="Times New Roman" w:eastAsiaTheme="minorHAnsi" w:hAnsi="Times New Roman"/>
          <w:b/>
          <w:sz w:val="28"/>
          <w:szCs w:val="28"/>
        </w:rPr>
      </w:pPr>
      <w:r w:rsidRPr="00C03E0B">
        <w:rPr>
          <w:rFonts w:ascii="Times New Roman" w:eastAsiaTheme="minorHAnsi" w:hAnsi="Times New Roman"/>
          <w:b/>
          <w:sz w:val="28"/>
          <w:szCs w:val="28"/>
        </w:rPr>
        <w:t>Социальная защита населения</w:t>
      </w:r>
    </w:p>
    <w:p w14:paraId="46D809FD" w14:textId="77777777" w:rsidR="00CF4F82" w:rsidRPr="00C03E0B" w:rsidRDefault="00CF4F82" w:rsidP="00CF4F82">
      <w:pPr>
        <w:keepNext w:val="0"/>
        <w:ind w:firstLine="0"/>
        <w:jc w:val="center"/>
        <w:rPr>
          <w:rFonts w:ascii="Times New Roman" w:eastAsiaTheme="minorHAnsi" w:hAnsi="Times New Roman"/>
          <w:b/>
          <w:sz w:val="28"/>
          <w:szCs w:val="28"/>
        </w:rPr>
      </w:pPr>
    </w:p>
    <w:p w14:paraId="69041389" w14:textId="77777777"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b/>
          <w:sz w:val="28"/>
          <w:szCs w:val="28"/>
          <w:lang w:eastAsia="ru-RU"/>
        </w:rPr>
        <w:tab/>
      </w:r>
      <w:r w:rsidRPr="00C03E0B">
        <w:rPr>
          <w:rFonts w:ascii="Times New Roman" w:hAnsi="Times New Roman" w:cs="Times New Roman"/>
          <w:sz w:val="28"/>
          <w:szCs w:val="28"/>
          <w:shd w:val="clear" w:color="auto" w:fill="FFFFFF"/>
        </w:rPr>
        <w:t>В 2024 году продолжилась социальная поддержка населения. В виде предоставления денежных средств на развитие видов деятельности в рамках социального контракта.</w:t>
      </w:r>
    </w:p>
    <w:p w14:paraId="5C6E6CCC" w14:textId="6D01A360" w:rsidR="00CF4F82" w:rsidRPr="00C03E0B" w:rsidRDefault="00CF4F82" w:rsidP="00CF4F82">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ab/>
        <w:t>В 2024 год</w:t>
      </w:r>
      <w:r w:rsidR="00EE5ABB" w:rsidRPr="00C03E0B">
        <w:rPr>
          <w:rFonts w:ascii="Times New Roman" w:eastAsia="Calibri" w:hAnsi="Times New Roman"/>
          <w:sz w:val="28"/>
          <w:szCs w:val="28"/>
          <w:lang w:eastAsia="en-US"/>
        </w:rPr>
        <w:t>у</w:t>
      </w:r>
      <w:r w:rsidRPr="00C03E0B">
        <w:rPr>
          <w:rFonts w:ascii="Times New Roman" w:eastAsia="Calibri" w:hAnsi="Times New Roman"/>
          <w:sz w:val="28"/>
          <w:szCs w:val="28"/>
          <w:lang w:eastAsia="en-US"/>
        </w:rPr>
        <w:t xml:space="preserve"> 48 граждан зарегистрировались в качестве «самозанятого», и в общей сложности, с этой категорией граждан заключено 66 социальных контрактов</w:t>
      </w:r>
      <w:r w:rsidRPr="00C03E0B">
        <w:rPr>
          <w:rFonts w:ascii="Times New Roman" w:eastAsiaTheme="minorHAnsi" w:hAnsi="Times New Roman"/>
          <w:kern w:val="36"/>
          <w:sz w:val="28"/>
          <w:szCs w:val="28"/>
        </w:rPr>
        <w:t xml:space="preserve"> на сумму более 11 млн. рублей</w:t>
      </w:r>
      <w:r w:rsidRPr="00C03E0B">
        <w:rPr>
          <w:rFonts w:ascii="Times New Roman" w:eastAsia="Calibri" w:hAnsi="Times New Roman"/>
          <w:sz w:val="28"/>
          <w:szCs w:val="28"/>
          <w:lang w:eastAsia="en-US"/>
        </w:rPr>
        <w:t>.</w:t>
      </w:r>
    </w:p>
    <w:p w14:paraId="1350BBE2" w14:textId="77777777"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shd w:val="clear" w:color="auto" w:fill="FFFFFF"/>
        </w:rPr>
        <w:tab/>
      </w:r>
      <w:r w:rsidRPr="00C03E0B">
        <w:rPr>
          <w:rFonts w:ascii="Times New Roman" w:hAnsi="Times New Roman" w:cs="Times New Roman"/>
          <w:sz w:val="28"/>
          <w:szCs w:val="28"/>
        </w:rPr>
        <w:t>Финансовую поддержку получили на:</w:t>
      </w:r>
    </w:p>
    <w:p w14:paraId="1B44848D" w14:textId="77777777"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 xml:space="preserve">-поиск работы; </w:t>
      </w:r>
    </w:p>
    <w:p w14:paraId="2E9DD896" w14:textId="77777777"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 xml:space="preserve">-открытие или развитие своего дела; </w:t>
      </w:r>
    </w:p>
    <w:p w14:paraId="788AB147" w14:textId="77777777"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 xml:space="preserve">-развитие личного подсобного хозяйства; </w:t>
      </w:r>
    </w:p>
    <w:p w14:paraId="7BBFF93C" w14:textId="77777777"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-на иные цели.</w:t>
      </w:r>
    </w:p>
    <w:p w14:paraId="0EC96A29" w14:textId="72E58073"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 xml:space="preserve">Заключить социальный контракт могли люди, находящиеся в трудной жизненной ситуации, чей доход не превышает величину прожиточного минимума. Максимальная выплата на организацию или развитие своего дела  составляла 350 тысяч рублей, а на развитие личного подсобного хозяйства – 200 тысяч рублей. </w:t>
      </w:r>
    </w:p>
    <w:p w14:paraId="5FFA6801" w14:textId="77777777"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 xml:space="preserve">При заключении </w:t>
      </w:r>
      <w:proofErr w:type="spellStart"/>
      <w:r w:rsidRPr="00C03E0B">
        <w:rPr>
          <w:rFonts w:ascii="Times New Roman" w:hAnsi="Times New Roman" w:cs="Times New Roman"/>
          <w:sz w:val="28"/>
          <w:szCs w:val="28"/>
        </w:rPr>
        <w:t>соцконтракта</w:t>
      </w:r>
      <w:proofErr w:type="spellEnd"/>
      <w:r w:rsidRPr="00C03E0B">
        <w:rPr>
          <w:rFonts w:ascii="Times New Roman" w:hAnsi="Times New Roman" w:cs="Times New Roman"/>
          <w:sz w:val="28"/>
          <w:szCs w:val="28"/>
        </w:rPr>
        <w:t xml:space="preserve"> по направлению «поиск работы» заявителю оплачивалось профессиональное обучение в размере до 30 тыс. рублей, а также перечислялись выплаты в размере прожиточного минимума сразу же после заключения </w:t>
      </w:r>
      <w:proofErr w:type="spellStart"/>
      <w:r w:rsidRPr="00C03E0B">
        <w:rPr>
          <w:rFonts w:ascii="Times New Roman" w:hAnsi="Times New Roman" w:cs="Times New Roman"/>
          <w:sz w:val="28"/>
          <w:szCs w:val="28"/>
        </w:rPr>
        <w:t>соцконтракта</w:t>
      </w:r>
      <w:proofErr w:type="spellEnd"/>
      <w:r w:rsidRPr="00C03E0B">
        <w:rPr>
          <w:rFonts w:ascii="Times New Roman" w:hAnsi="Times New Roman" w:cs="Times New Roman"/>
          <w:sz w:val="28"/>
          <w:szCs w:val="28"/>
        </w:rPr>
        <w:t xml:space="preserve"> и на протяжении трех месяцев после подтверждения трудоустройства.</w:t>
      </w:r>
    </w:p>
    <w:p w14:paraId="2474E8A6" w14:textId="77777777" w:rsidR="00CF4F82" w:rsidRPr="00C03E0B" w:rsidRDefault="00CF4F82" w:rsidP="00CF4F82">
      <w:pPr>
        <w:keepNext w:val="0"/>
        <w:shd w:val="clear" w:color="auto" w:fill="FFFFFF"/>
        <w:spacing w:after="300"/>
        <w:ind w:firstLine="0"/>
        <w:rPr>
          <w:rStyle w:val="a4"/>
          <w:rFonts w:ascii="Times New Roman" w:hAnsi="Times New Roman"/>
          <w:sz w:val="28"/>
          <w:szCs w:val="28"/>
        </w:rPr>
      </w:pPr>
      <w:r w:rsidRPr="00C03E0B">
        <w:rPr>
          <w:rFonts w:ascii="Times New Roman" w:hAnsi="Times New Roman"/>
          <w:color w:val="000000"/>
          <w:sz w:val="28"/>
          <w:szCs w:val="28"/>
        </w:rPr>
        <w:tab/>
        <w:t xml:space="preserve">С января 2024 года заключить </w:t>
      </w:r>
      <w:proofErr w:type="spellStart"/>
      <w:r w:rsidRPr="00C03E0B">
        <w:rPr>
          <w:rFonts w:ascii="Times New Roman" w:hAnsi="Times New Roman"/>
          <w:color w:val="000000"/>
          <w:sz w:val="28"/>
          <w:szCs w:val="28"/>
        </w:rPr>
        <w:t>соцконтракт</w:t>
      </w:r>
      <w:proofErr w:type="spellEnd"/>
      <w:r w:rsidRPr="00C03E0B">
        <w:rPr>
          <w:rFonts w:ascii="Times New Roman" w:hAnsi="Times New Roman"/>
          <w:color w:val="000000"/>
          <w:sz w:val="28"/>
          <w:szCs w:val="28"/>
        </w:rPr>
        <w:t xml:space="preserve">  стало </w:t>
      </w:r>
      <w:r w:rsidRPr="00C03E0B">
        <w:rPr>
          <w:rStyle w:val="a4"/>
          <w:rFonts w:ascii="Times New Roman" w:hAnsi="Times New Roman"/>
          <w:sz w:val="28"/>
          <w:szCs w:val="28"/>
        </w:rPr>
        <w:t>проще. Кроме привычного личного обращения через МФЦ или через территориальное отделение соцзащиты, появилась возможность подачи заявления через портал Госуслуг. Это существенно экономит время и не требует сбора справок, так как все необходимые сведения о семье и её доходах передаются по каналам межведомственного взаимодействия.</w:t>
      </w:r>
    </w:p>
    <w:p w14:paraId="340DEC91" w14:textId="77777777" w:rsidR="00CF4F82" w:rsidRPr="00C03E0B" w:rsidRDefault="00CF4F82" w:rsidP="00CF4F82">
      <w:pPr>
        <w:keepNext w:val="0"/>
        <w:ind w:firstLine="0"/>
        <w:rPr>
          <w:rFonts w:ascii="Times New Roman" w:eastAsiaTheme="minorHAnsi" w:hAnsi="Times New Roman"/>
          <w:sz w:val="28"/>
          <w:szCs w:val="28"/>
        </w:rPr>
      </w:pPr>
      <w:r w:rsidRPr="00C03E0B">
        <w:rPr>
          <w:rFonts w:ascii="Times New Roman" w:eastAsiaTheme="minorHAnsi" w:hAnsi="Times New Roman"/>
          <w:sz w:val="28"/>
          <w:szCs w:val="28"/>
        </w:rPr>
        <w:t xml:space="preserve"> </w:t>
      </w:r>
      <w:r w:rsidRPr="00C03E0B">
        <w:rPr>
          <w:rFonts w:ascii="Times New Roman" w:eastAsiaTheme="minorHAnsi" w:hAnsi="Times New Roman"/>
          <w:sz w:val="28"/>
          <w:szCs w:val="28"/>
        </w:rPr>
        <w:tab/>
      </w:r>
    </w:p>
    <w:tbl>
      <w:tblPr>
        <w:tblStyle w:val="a6"/>
        <w:tblW w:w="8149" w:type="dxa"/>
        <w:tblInd w:w="250" w:type="dxa"/>
        <w:tblLook w:val="04A0" w:firstRow="1" w:lastRow="0" w:firstColumn="1" w:lastColumn="0" w:noHBand="0" w:noVBand="1"/>
      </w:tblPr>
      <w:tblGrid>
        <w:gridCol w:w="4111"/>
        <w:gridCol w:w="2019"/>
        <w:gridCol w:w="2019"/>
      </w:tblGrid>
      <w:tr w:rsidR="00CF4F82" w:rsidRPr="00C03E0B" w14:paraId="3F01D834" w14:textId="77777777" w:rsidTr="00EE5ABB">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5393C5D"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Показатели</w:t>
            </w:r>
          </w:p>
          <w:p w14:paraId="4FCD6C6A" w14:textId="77777777" w:rsidR="00CF4F82" w:rsidRPr="00C03E0B" w:rsidRDefault="00CF4F82" w:rsidP="00EE5ABB">
            <w:pPr>
              <w:keepNext w:val="0"/>
              <w:ind w:firstLine="0"/>
              <w:rPr>
                <w:rFonts w:ascii="Times New Roman" w:eastAsiaTheme="minorHAnsi" w:hAnsi="Times New Roman"/>
                <w:sz w:val="28"/>
                <w:szCs w:val="28"/>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6C4F3EE"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2023 г.</w:t>
            </w: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CCEA7A3"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2024 г.</w:t>
            </w:r>
          </w:p>
        </w:tc>
      </w:tr>
      <w:tr w:rsidR="00CF4F82" w:rsidRPr="00C03E0B" w14:paraId="034C4FE7"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44D02160"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Заключено социальных контрактов, </w:t>
            </w:r>
            <w:proofErr w:type="spellStart"/>
            <w:proofErr w:type="gramStart"/>
            <w:r w:rsidRPr="00C03E0B">
              <w:rPr>
                <w:rFonts w:ascii="Times New Roman" w:eastAsiaTheme="minorHAnsi" w:hAnsi="Times New Roman"/>
                <w:sz w:val="28"/>
                <w:szCs w:val="28"/>
                <w:lang w:eastAsia="en-US"/>
              </w:rPr>
              <w:t>тыс.рублей</w:t>
            </w:r>
            <w:proofErr w:type="spellEnd"/>
            <w:proofErr w:type="gramEnd"/>
          </w:p>
        </w:tc>
        <w:tc>
          <w:tcPr>
            <w:tcW w:w="2019" w:type="dxa"/>
            <w:tcBorders>
              <w:top w:val="single" w:sz="4" w:space="0" w:color="auto"/>
              <w:left w:val="single" w:sz="4" w:space="0" w:color="auto"/>
              <w:bottom w:val="single" w:sz="4" w:space="0" w:color="auto"/>
              <w:right w:val="single" w:sz="4" w:space="0" w:color="auto"/>
            </w:tcBorders>
          </w:tcPr>
          <w:p w14:paraId="7F9D3B95"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14 673,92</w:t>
            </w:r>
          </w:p>
        </w:tc>
        <w:tc>
          <w:tcPr>
            <w:tcW w:w="2019" w:type="dxa"/>
            <w:tcBorders>
              <w:top w:val="single" w:sz="4" w:space="0" w:color="auto"/>
              <w:left w:val="single" w:sz="4" w:space="0" w:color="auto"/>
              <w:bottom w:val="single" w:sz="4" w:space="0" w:color="auto"/>
              <w:right w:val="single" w:sz="4" w:space="0" w:color="auto"/>
            </w:tcBorders>
          </w:tcPr>
          <w:p w14:paraId="4E03CFEB"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11 834,75</w:t>
            </w:r>
          </w:p>
        </w:tc>
      </w:tr>
      <w:tr w:rsidR="00CF4F82" w:rsidRPr="00C03E0B" w14:paraId="5C8484D5"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21A2091E"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Заключено социальных контрактов,</w:t>
            </w:r>
          </w:p>
          <w:p w14:paraId="60448037"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из них:</w:t>
            </w:r>
          </w:p>
        </w:tc>
        <w:tc>
          <w:tcPr>
            <w:tcW w:w="2019" w:type="dxa"/>
            <w:tcBorders>
              <w:top w:val="single" w:sz="4" w:space="0" w:color="auto"/>
              <w:left w:val="single" w:sz="4" w:space="0" w:color="auto"/>
              <w:bottom w:val="single" w:sz="4" w:space="0" w:color="auto"/>
              <w:right w:val="single" w:sz="4" w:space="0" w:color="auto"/>
            </w:tcBorders>
          </w:tcPr>
          <w:p w14:paraId="3EF7B74A"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91</w:t>
            </w:r>
          </w:p>
        </w:tc>
        <w:tc>
          <w:tcPr>
            <w:tcW w:w="2019" w:type="dxa"/>
            <w:tcBorders>
              <w:top w:val="single" w:sz="4" w:space="0" w:color="auto"/>
              <w:left w:val="single" w:sz="4" w:space="0" w:color="auto"/>
              <w:bottom w:val="single" w:sz="4" w:space="0" w:color="auto"/>
              <w:right w:val="single" w:sz="4" w:space="0" w:color="auto"/>
            </w:tcBorders>
          </w:tcPr>
          <w:p w14:paraId="403F6EA5"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66</w:t>
            </w:r>
          </w:p>
        </w:tc>
      </w:tr>
      <w:tr w:rsidR="00CF4F82" w:rsidRPr="00C03E0B" w14:paraId="2380BCA1"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62E8D7DD"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Calibri" w:hAnsi="Times New Roman"/>
                <w:sz w:val="28"/>
                <w:szCs w:val="28"/>
                <w:lang w:eastAsia="en-US"/>
              </w:rPr>
              <w:t>- на открытие своего дела</w:t>
            </w:r>
          </w:p>
        </w:tc>
        <w:tc>
          <w:tcPr>
            <w:tcW w:w="2019" w:type="dxa"/>
            <w:tcBorders>
              <w:top w:val="single" w:sz="4" w:space="0" w:color="auto"/>
              <w:left w:val="single" w:sz="4" w:space="0" w:color="auto"/>
              <w:bottom w:val="single" w:sz="4" w:space="0" w:color="auto"/>
              <w:right w:val="single" w:sz="4" w:space="0" w:color="auto"/>
            </w:tcBorders>
          </w:tcPr>
          <w:p w14:paraId="19AE1620"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w:t>
            </w:r>
          </w:p>
        </w:tc>
        <w:tc>
          <w:tcPr>
            <w:tcW w:w="2019" w:type="dxa"/>
            <w:tcBorders>
              <w:top w:val="single" w:sz="4" w:space="0" w:color="auto"/>
              <w:left w:val="single" w:sz="4" w:space="0" w:color="auto"/>
              <w:bottom w:val="single" w:sz="4" w:space="0" w:color="auto"/>
              <w:right w:val="single" w:sz="4" w:space="0" w:color="auto"/>
            </w:tcBorders>
          </w:tcPr>
          <w:p w14:paraId="46937F20"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23</w:t>
            </w:r>
          </w:p>
        </w:tc>
      </w:tr>
      <w:tr w:rsidR="00CF4F82" w:rsidRPr="00C03E0B" w14:paraId="483AEC8C"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1CD12357" w14:textId="77777777" w:rsidR="00CF4F82" w:rsidRPr="00C03E0B" w:rsidRDefault="00CF4F82" w:rsidP="00EE5ABB">
            <w:pPr>
              <w:keepNext w:val="0"/>
              <w:ind w:firstLine="0"/>
              <w:rPr>
                <w:rFonts w:ascii="Times New Roman" w:eastAsiaTheme="minorHAnsi" w:hAnsi="Times New Roman"/>
                <w:sz w:val="28"/>
                <w:szCs w:val="28"/>
              </w:rPr>
            </w:pPr>
            <w:r w:rsidRPr="00C03E0B">
              <w:rPr>
                <w:rFonts w:ascii="Times New Roman" w:eastAsiaTheme="minorHAnsi" w:hAnsi="Times New Roman"/>
                <w:sz w:val="28"/>
                <w:szCs w:val="28"/>
              </w:rPr>
              <w:t>- ведение личного подсобного хозяйства</w:t>
            </w:r>
          </w:p>
        </w:tc>
        <w:tc>
          <w:tcPr>
            <w:tcW w:w="2019" w:type="dxa"/>
            <w:tcBorders>
              <w:top w:val="single" w:sz="4" w:space="0" w:color="auto"/>
              <w:left w:val="single" w:sz="4" w:space="0" w:color="auto"/>
              <w:bottom w:val="single" w:sz="4" w:space="0" w:color="auto"/>
              <w:right w:val="single" w:sz="4" w:space="0" w:color="auto"/>
            </w:tcBorders>
          </w:tcPr>
          <w:p w14:paraId="1E457296"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28</w:t>
            </w:r>
          </w:p>
        </w:tc>
        <w:tc>
          <w:tcPr>
            <w:tcW w:w="2019" w:type="dxa"/>
            <w:tcBorders>
              <w:top w:val="single" w:sz="4" w:space="0" w:color="auto"/>
              <w:left w:val="single" w:sz="4" w:space="0" w:color="auto"/>
              <w:bottom w:val="single" w:sz="4" w:space="0" w:color="auto"/>
              <w:right w:val="single" w:sz="4" w:space="0" w:color="auto"/>
            </w:tcBorders>
          </w:tcPr>
          <w:p w14:paraId="69499DE3"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25</w:t>
            </w:r>
          </w:p>
        </w:tc>
      </w:tr>
      <w:tr w:rsidR="00CF4F82" w:rsidRPr="00C03E0B" w14:paraId="7C366B34"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1791A3F5"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поиск работы</w:t>
            </w:r>
          </w:p>
        </w:tc>
        <w:tc>
          <w:tcPr>
            <w:tcW w:w="2019" w:type="dxa"/>
            <w:tcBorders>
              <w:top w:val="single" w:sz="4" w:space="0" w:color="auto"/>
              <w:left w:val="single" w:sz="4" w:space="0" w:color="auto"/>
              <w:bottom w:val="single" w:sz="4" w:space="0" w:color="auto"/>
              <w:right w:val="single" w:sz="4" w:space="0" w:color="auto"/>
            </w:tcBorders>
          </w:tcPr>
          <w:p w14:paraId="494BB376"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43</w:t>
            </w:r>
          </w:p>
        </w:tc>
        <w:tc>
          <w:tcPr>
            <w:tcW w:w="2019" w:type="dxa"/>
            <w:tcBorders>
              <w:top w:val="single" w:sz="4" w:space="0" w:color="auto"/>
              <w:left w:val="single" w:sz="4" w:space="0" w:color="auto"/>
              <w:bottom w:val="single" w:sz="4" w:space="0" w:color="auto"/>
              <w:right w:val="single" w:sz="4" w:space="0" w:color="auto"/>
            </w:tcBorders>
          </w:tcPr>
          <w:p w14:paraId="78309E50"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16</w:t>
            </w:r>
          </w:p>
        </w:tc>
      </w:tr>
      <w:tr w:rsidR="00CF4F82" w:rsidRPr="00C03E0B" w14:paraId="05579C6D"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4EBBABBE"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иные</w:t>
            </w:r>
          </w:p>
        </w:tc>
        <w:tc>
          <w:tcPr>
            <w:tcW w:w="2019" w:type="dxa"/>
            <w:tcBorders>
              <w:top w:val="single" w:sz="4" w:space="0" w:color="auto"/>
              <w:left w:val="single" w:sz="4" w:space="0" w:color="auto"/>
              <w:bottom w:val="single" w:sz="4" w:space="0" w:color="auto"/>
              <w:right w:val="single" w:sz="4" w:space="0" w:color="auto"/>
            </w:tcBorders>
          </w:tcPr>
          <w:p w14:paraId="10B869A0"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0</w:t>
            </w:r>
          </w:p>
        </w:tc>
        <w:tc>
          <w:tcPr>
            <w:tcW w:w="2019" w:type="dxa"/>
            <w:tcBorders>
              <w:top w:val="single" w:sz="4" w:space="0" w:color="auto"/>
              <w:left w:val="single" w:sz="4" w:space="0" w:color="auto"/>
              <w:bottom w:val="single" w:sz="4" w:space="0" w:color="auto"/>
              <w:right w:val="single" w:sz="4" w:space="0" w:color="auto"/>
            </w:tcBorders>
          </w:tcPr>
          <w:p w14:paraId="0DB8CB30"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w:t>
            </w:r>
          </w:p>
        </w:tc>
      </w:tr>
      <w:tr w:rsidR="00CF4F82" w:rsidRPr="00C03E0B" w14:paraId="0B4025D7"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0D18A69E"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Численность граждан, </w:t>
            </w:r>
            <w:r w:rsidRPr="00C03E0B">
              <w:rPr>
                <w:rFonts w:ascii="Times New Roman" w:eastAsiaTheme="minorHAnsi" w:hAnsi="Times New Roman"/>
                <w:sz w:val="28"/>
                <w:szCs w:val="28"/>
                <w:lang w:eastAsia="en-US"/>
              </w:rPr>
              <w:lastRenderedPageBreak/>
              <w:t>пользующихся социальной поддержкой по оплате жилого помещения и коммунальных услуг, человек</w:t>
            </w:r>
          </w:p>
        </w:tc>
        <w:tc>
          <w:tcPr>
            <w:tcW w:w="2019" w:type="dxa"/>
            <w:tcBorders>
              <w:top w:val="single" w:sz="4" w:space="0" w:color="auto"/>
              <w:left w:val="single" w:sz="4" w:space="0" w:color="auto"/>
              <w:bottom w:val="single" w:sz="4" w:space="0" w:color="auto"/>
              <w:right w:val="single" w:sz="4" w:space="0" w:color="auto"/>
            </w:tcBorders>
          </w:tcPr>
          <w:p w14:paraId="05BCA48A"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lastRenderedPageBreak/>
              <w:t>6 743</w:t>
            </w:r>
          </w:p>
        </w:tc>
        <w:tc>
          <w:tcPr>
            <w:tcW w:w="2019" w:type="dxa"/>
            <w:tcBorders>
              <w:top w:val="single" w:sz="4" w:space="0" w:color="auto"/>
              <w:left w:val="single" w:sz="4" w:space="0" w:color="auto"/>
              <w:bottom w:val="single" w:sz="4" w:space="0" w:color="auto"/>
              <w:right w:val="single" w:sz="4" w:space="0" w:color="auto"/>
            </w:tcBorders>
          </w:tcPr>
          <w:p w14:paraId="3100EAE5"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6 944</w:t>
            </w:r>
          </w:p>
        </w:tc>
      </w:tr>
      <w:tr w:rsidR="00CF4F82" w:rsidRPr="00C03E0B" w14:paraId="0A8686CF"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36F869FF"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Среднемесячный размер начисленных субсидий на семью, рублей</w:t>
            </w:r>
          </w:p>
        </w:tc>
        <w:tc>
          <w:tcPr>
            <w:tcW w:w="2019" w:type="dxa"/>
            <w:tcBorders>
              <w:top w:val="single" w:sz="4" w:space="0" w:color="auto"/>
              <w:left w:val="single" w:sz="4" w:space="0" w:color="auto"/>
              <w:bottom w:val="single" w:sz="4" w:space="0" w:color="auto"/>
              <w:right w:val="single" w:sz="4" w:space="0" w:color="auto"/>
            </w:tcBorders>
          </w:tcPr>
          <w:p w14:paraId="73071AA6"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1 847,8</w:t>
            </w:r>
          </w:p>
        </w:tc>
        <w:tc>
          <w:tcPr>
            <w:tcW w:w="2019" w:type="dxa"/>
            <w:tcBorders>
              <w:top w:val="single" w:sz="4" w:space="0" w:color="auto"/>
              <w:left w:val="single" w:sz="4" w:space="0" w:color="auto"/>
              <w:bottom w:val="single" w:sz="4" w:space="0" w:color="auto"/>
              <w:right w:val="single" w:sz="4" w:space="0" w:color="auto"/>
            </w:tcBorders>
          </w:tcPr>
          <w:p w14:paraId="7296494A"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3 038,5</w:t>
            </w:r>
          </w:p>
        </w:tc>
      </w:tr>
      <w:tr w:rsidR="00CF4F82" w:rsidRPr="00C03E0B" w14:paraId="27A3FA12"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65EE6E77"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Число семей, получавших субсидии                              на оплату жилого помещения и коммунальных услуг</w:t>
            </w:r>
          </w:p>
        </w:tc>
        <w:tc>
          <w:tcPr>
            <w:tcW w:w="2019" w:type="dxa"/>
            <w:tcBorders>
              <w:top w:val="single" w:sz="4" w:space="0" w:color="auto"/>
              <w:left w:val="single" w:sz="4" w:space="0" w:color="auto"/>
              <w:bottom w:val="single" w:sz="4" w:space="0" w:color="auto"/>
              <w:right w:val="single" w:sz="4" w:space="0" w:color="auto"/>
            </w:tcBorders>
          </w:tcPr>
          <w:p w14:paraId="0710BF13"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608</w:t>
            </w:r>
          </w:p>
        </w:tc>
        <w:tc>
          <w:tcPr>
            <w:tcW w:w="2019" w:type="dxa"/>
            <w:tcBorders>
              <w:top w:val="single" w:sz="4" w:space="0" w:color="auto"/>
              <w:left w:val="single" w:sz="4" w:space="0" w:color="auto"/>
              <w:bottom w:val="single" w:sz="4" w:space="0" w:color="auto"/>
              <w:right w:val="single" w:sz="4" w:space="0" w:color="auto"/>
            </w:tcBorders>
          </w:tcPr>
          <w:p w14:paraId="287EE856"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654</w:t>
            </w:r>
          </w:p>
        </w:tc>
      </w:tr>
    </w:tbl>
    <w:p w14:paraId="58BD3B4F" w14:textId="77777777" w:rsidR="00CF4F82" w:rsidRPr="00C03E0B" w:rsidRDefault="00CF4F82" w:rsidP="00CF4F82">
      <w:pPr>
        <w:pStyle w:val="a3"/>
        <w:jc w:val="both"/>
        <w:rPr>
          <w:rFonts w:ascii="Times New Roman" w:hAnsi="Times New Roman" w:cs="Times New Roman"/>
          <w:sz w:val="28"/>
          <w:szCs w:val="28"/>
          <w:lang w:eastAsia="ru-RU"/>
        </w:rPr>
      </w:pPr>
    </w:p>
    <w:p w14:paraId="6E993D6F" w14:textId="77777777" w:rsidR="00CF4F82" w:rsidRPr="00C03E0B" w:rsidRDefault="00CF4F82" w:rsidP="00CF4F82">
      <w:pPr>
        <w:keepNext w:val="0"/>
        <w:ind w:firstLine="0"/>
        <w:jc w:val="center"/>
        <w:rPr>
          <w:rFonts w:ascii="Times New Roman" w:eastAsiaTheme="minorHAnsi" w:hAnsi="Times New Roman"/>
          <w:b/>
          <w:sz w:val="28"/>
          <w:szCs w:val="28"/>
        </w:rPr>
      </w:pPr>
      <w:r w:rsidRPr="00C03E0B">
        <w:rPr>
          <w:rFonts w:ascii="Times New Roman" w:eastAsiaTheme="minorHAnsi" w:hAnsi="Times New Roman"/>
          <w:b/>
          <w:sz w:val="28"/>
          <w:szCs w:val="28"/>
        </w:rPr>
        <w:t>Образование</w:t>
      </w:r>
    </w:p>
    <w:p w14:paraId="07D6AF35" w14:textId="77777777" w:rsidR="00CF4F82" w:rsidRPr="00C03E0B" w:rsidRDefault="00CF4F82" w:rsidP="00CF4F82">
      <w:pPr>
        <w:keepNext w:val="0"/>
        <w:ind w:firstLine="0"/>
        <w:rPr>
          <w:rFonts w:ascii="Times New Roman" w:eastAsiaTheme="minorHAnsi" w:hAnsi="Times New Roman"/>
          <w:sz w:val="28"/>
          <w:szCs w:val="28"/>
        </w:rPr>
      </w:pPr>
    </w:p>
    <w:tbl>
      <w:tblPr>
        <w:tblStyle w:val="2"/>
        <w:tblW w:w="0" w:type="auto"/>
        <w:tblInd w:w="250" w:type="dxa"/>
        <w:tblLook w:val="04A0" w:firstRow="1" w:lastRow="0" w:firstColumn="1" w:lastColumn="0" w:noHBand="0" w:noVBand="1"/>
      </w:tblPr>
      <w:tblGrid>
        <w:gridCol w:w="4111"/>
        <w:gridCol w:w="2019"/>
        <w:gridCol w:w="2092"/>
      </w:tblGrid>
      <w:tr w:rsidR="00CF4F82" w:rsidRPr="00C03E0B" w14:paraId="191191DF" w14:textId="77777777" w:rsidTr="00EE5ABB">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20C3CAD"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Показатели</w:t>
            </w:r>
          </w:p>
          <w:p w14:paraId="3A808A12" w14:textId="77777777" w:rsidR="00CF4F82" w:rsidRPr="00C03E0B" w:rsidRDefault="00CF4F82" w:rsidP="00EE5ABB">
            <w:pPr>
              <w:keepNext w:val="0"/>
              <w:ind w:firstLine="0"/>
              <w:rPr>
                <w:rFonts w:ascii="Times New Roman" w:eastAsia="Calibri" w:hAnsi="Times New Roman"/>
                <w:sz w:val="28"/>
                <w:szCs w:val="28"/>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03DAA7B"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2023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8C217A4"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2024 г.</w:t>
            </w:r>
          </w:p>
        </w:tc>
      </w:tr>
      <w:tr w:rsidR="00CF4F82" w:rsidRPr="00C03E0B" w14:paraId="30F7866D"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5215E0B1" w14:textId="77777777" w:rsidR="00CF4F82" w:rsidRPr="00C03E0B" w:rsidRDefault="00CF4F82" w:rsidP="00EE5ABB">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Результаты ОГЭ (успешность):</w:t>
            </w:r>
          </w:p>
        </w:tc>
        <w:tc>
          <w:tcPr>
            <w:tcW w:w="2019" w:type="dxa"/>
            <w:tcBorders>
              <w:top w:val="single" w:sz="4" w:space="0" w:color="auto"/>
              <w:left w:val="single" w:sz="4" w:space="0" w:color="auto"/>
              <w:bottom w:val="single" w:sz="4" w:space="0" w:color="auto"/>
              <w:right w:val="single" w:sz="4" w:space="0" w:color="auto"/>
            </w:tcBorders>
          </w:tcPr>
          <w:p w14:paraId="2C59C77C" w14:textId="77777777" w:rsidR="00CF4F82" w:rsidRPr="00C03E0B" w:rsidRDefault="00CF4F82" w:rsidP="00EE5ABB">
            <w:pPr>
              <w:keepNext w:val="0"/>
              <w:ind w:firstLine="0"/>
              <w:rPr>
                <w:rFonts w:ascii="Times New Roman" w:eastAsia="Calibri" w:hAnsi="Times New Roman"/>
                <w:color w:val="000000"/>
                <w:sz w:val="28"/>
                <w:szCs w:val="28"/>
              </w:rPr>
            </w:pPr>
          </w:p>
        </w:tc>
        <w:tc>
          <w:tcPr>
            <w:tcW w:w="2092" w:type="dxa"/>
            <w:tcBorders>
              <w:top w:val="single" w:sz="4" w:space="0" w:color="auto"/>
              <w:left w:val="single" w:sz="4" w:space="0" w:color="auto"/>
              <w:bottom w:val="single" w:sz="4" w:space="0" w:color="auto"/>
              <w:right w:val="single" w:sz="4" w:space="0" w:color="auto"/>
            </w:tcBorders>
          </w:tcPr>
          <w:p w14:paraId="0B46AA14" w14:textId="77777777" w:rsidR="00CF4F82" w:rsidRPr="00C03E0B" w:rsidRDefault="00CF4F82" w:rsidP="00EE5ABB">
            <w:pPr>
              <w:keepNext w:val="0"/>
              <w:ind w:firstLine="0"/>
              <w:rPr>
                <w:rFonts w:ascii="Times New Roman" w:eastAsia="Calibri" w:hAnsi="Times New Roman"/>
                <w:color w:val="000000"/>
                <w:sz w:val="28"/>
                <w:szCs w:val="28"/>
              </w:rPr>
            </w:pPr>
          </w:p>
        </w:tc>
      </w:tr>
      <w:tr w:rsidR="00CF4F82" w:rsidRPr="00C03E0B" w14:paraId="0D599AE7"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22ECD02D" w14:textId="77777777" w:rsidR="00CF4F82" w:rsidRPr="00C03E0B" w:rsidRDefault="00CF4F82" w:rsidP="00EE5ABB">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математика</w:t>
            </w:r>
          </w:p>
        </w:tc>
        <w:tc>
          <w:tcPr>
            <w:tcW w:w="2019" w:type="dxa"/>
            <w:tcBorders>
              <w:top w:val="single" w:sz="4" w:space="0" w:color="auto"/>
              <w:left w:val="single" w:sz="4" w:space="0" w:color="auto"/>
              <w:bottom w:val="single" w:sz="4" w:space="0" w:color="auto"/>
              <w:right w:val="single" w:sz="4" w:space="0" w:color="auto"/>
            </w:tcBorders>
            <w:hideMark/>
          </w:tcPr>
          <w:p w14:paraId="71FB1A3F" w14:textId="77777777" w:rsidR="00CF4F82" w:rsidRPr="00C03E0B" w:rsidRDefault="00CF4F82" w:rsidP="00EE5ABB">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100</w:t>
            </w:r>
          </w:p>
        </w:tc>
        <w:tc>
          <w:tcPr>
            <w:tcW w:w="2092" w:type="dxa"/>
            <w:tcBorders>
              <w:top w:val="single" w:sz="4" w:space="0" w:color="auto"/>
              <w:left w:val="single" w:sz="4" w:space="0" w:color="auto"/>
              <w:bottom w:val="single" w:sz="4" w:space="0" w:color="auto"/>
              <w:right w:val="single" w:sz="4" w:space="0" w:color="auto"/>
            </w:tcBorders>
            <w:hideMark/>
          </w:tcPr>
          <w:p w14:paraId="492AE32A" w14:textId="77777777" w:rsidR="00CF4F82" w:rsidRPr="00C03E0B" w:rsidRDefault="00CF4F82" w:rsidP="00EE5ABB">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100</w:t>
            </w:r>
          </w:p>
        </w:tc>
      </w:tr>
      <w:tr w:rsidR="00CF4F82" w:rsidRPr="00C03E0B" w14:paraId="11DD5835"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41983ED3" w14:textId="77777777" w:rsidR="00CF4F82" w:rsidRPr="00C03E0B" w:rsidRDefault="00CF4F82" w:rsidP="00EE5ABB">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русский язык</w:t>
            </w:r>
          </w:p>
        </w:tc>
        <w:tc>
          <w:tcPr>
            <w:tcW w:w="2019" w:type="dxa"/>
            <w:tcBorders>
              <w:top w:val="single" w:sz="4" w:space="0" w:color="auto"/>
              <w:left w:val="single" w:sz="4" w:space="0" w:color="auto"/>
              <w:bottom w:val="single" w:sz="4" w:space="0" w:color="auto"/>
              <w:right w:val="single" w:sz="4" w:space="0" w:color="auto"/>
            </w:tcBorders>
            <w:hideMark/>
          </w:tcPr>
          <w:p w14:paraId="08AEF341" w14:textId="77777777" w:rsidR="00CF4F82" w:rsidRPr="00C03E0B" w:rsidRDefault="00CF4F82" w:rsidP="00EE5ABB">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100</w:t>
            </w:r>
          </w:p>
        </w:tc>
        <w:tc>
          <w:tcPr>
            <w:tcW w:w="2092" w:type="dxa"/>
            <w:tcBorders>
              <w:top w:val="single" w:sz="4" w:space="0" w:color="auto"/>
              <w:left w:val="single" w:sz="4" w:space="0" w:color="auto"/>
              <w:bottom w:val="single" w:sz="4" w:space="0" w:color="auto"/>
              <w:right w:val="single" w:sz="4" w:space="0" w:color="auto"/>
            </w:tcBorders>
            <w:hideMark/>
          </w:tcPr>
          <w:p w14:paraId="3AB6CCD8" w14:textId="77777777" w:rsidR="00CF4F82" w:rsidRPr="00C03E0B" w:rsidRDefault="00CF4F82" w:rsidP="00EE5ABB">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100</w:t>
            </w:r>
          </w:p>
        </w:tc>
      </w:tr>
      <w:tr w:rsidR="00CF4F82" w:rsidRPr="00C03E0B" w14:paraId="35008B41"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738DA5A5" w14:textId="77777777" w:rsidR="00CF4F82" w:rsidRPr="00C03E0B" w:rsidRDefault="00CF4F82" w:rsidP="00EE5ABB">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Аттестаты особого образца</w:t>
            </w:r>
          </w:p>
        </w:tc>
        <w:tc>
          <w:tcPr>
            <w:tcW w:w="2019" w:type="dxa"/>
            <w:tcBorders>
              <w:top w:val="single" w:sz="4" w:space="0" w:color="auto"/>
              <w:left w:val="single" w:sz="4" w:space="0" w:color="auto"/>
              <w:bottom w:val="single" w:sz="4" w:space="0" w:color="auto"/>
              <w:right w:val="single" w:sz="4" w:space="0" w:color="auto"/>
            </w:tcBorders>
            <w:hideMark/>
          </w:tcPr>
          <w:p w14:paraId="1C189438" w14:textId="77777777" w:rsidR="00CF4F82" w:rsidRPr="00C03E0B" w:rsidRDefault="00CF4F82" w:rsidP="00EE5ABB">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8</w:t>
            </w:r>
          </w:p>
        </w:tc>
        <w:tc>
          <w:tcPr>
            <w:tcW w:w="2092" w:type="dxa"/>
            <w:tcBorders>
              <w:top w:val="single" w:sz="4" w:space="0" w:color="auto"/>
              <w:left w:val="single" w:sz="4" w:space="0" w:color="auto"/>
              <w:bottom w:val="single" w:sz="4" w:space="0" w:color="auto"/>
              <w:right w:val="single" w:sz="4" w:space="0" w:color="auto"/>
            </w:tcBorders>
            <w:hideMark/>
          </w:tcPr>
          <w:p w14:paraId="75FAE3C2" w14:textId="77777777" w:rsidR="00CF4F82" w:rsidRPr="00C03E0B" w:rsidRDefault="00CF4F82" w:rsidP="00EE5ABB">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14</w:t>
            </w:r>
          </w:p>
        </w:tc>
      </w:tr>
      <w:tr w:rsidR="00CF4F82" w:rsidRPr="00C03E0B" w14:paraId="0521223F"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70EB072A" w14:textId="77777777" w:rsidR="00CF4F82" w:rsidRPr="00C03E0B" w:rsidRDefault="00CF4F82" w:rsidP="00EE5ABB">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Оставлены на повторный год</w:t>
            </w:r>
          </w:p>
        </w:tc>
        <w:tc>
          <w:tcPr>
            <w:tcW w:w="2019" w:type="dxa"/>
            <w:tcBorders>
              <w:top w:val="single" w:sz="4" w:space="0" w:color="auto"/>
              <w:left w:val="single" w:sz="4" w:space="0" w:color="auto"/>
              <w:bottom w:val="single" w:sz="4" w:space="0" w:color="auto"/>
              <w:right w:val="single" w:sz="4" w:space="0" w:color="auto"/>
            </w:tcBorders>
            <w:hideMark/>
          </w:tcPr>
          <w:p w14:paraId="037ECC33" w14:textId="77777777" w:rsidR="00CF4F82" w:rsidRPr="00C03E0B" w:rsidRDefault="00CF4F82" w:rsidP="00EE5ABB">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20</w:t>
            </w:r>
          </w:p>
        </w:tc>
        <w:tc>
          <w:tcPr>
            <w:tcW w:w="2092" w:type="dxa"/>
            <w:tcBorders>
              <w:top w:val="single" w:sz="4" w:space="0" w:color="auto"/>
              <w:left w:val="single" w:sz="4" w:space="0" w:color="auto"/>
              <w:bottom w:val="single" w:sz="4" w:space="0" w:color="auto"/>
              <w:right w:val="single" w:sz="4" w:space="0" w:color="auto"/>
            </w:tcBorders>
            <w:hideMark/>
          </w:tcPr>
          <w:p w14:paraId="326C7068" w14:textId="77777777" w:rsidR="00CF4F82" w:rsidRPr="00C03E0B" w:rsidRDefault="00CF4F82" w:rsidP="00EE5ABB">
            <w:pPr>
              <w:keepNext w:val="0"/>
              <w:ind w:firstLine="0"/>
              <w:rPr>
                <w:rFonts w:ascii="Times New Roman" w:eastAsia="Calibri" w:hAnsi="Times New Roman"/>
                <w:color w:val="000000"/>
                <w:sz w:val="28"/>
                <w:szCs w:val="28"/>
              </w:rPr>
            </w:pPr>
            <w:r w:rsidRPr="00C03E0B">
              <w:rPr>
                <w:rFonts w:ascii="Times New Roman" w:eastAsia="Calibri" w:hAnsi="Times New Roman"/>
                <w:color w:val="000000"/>
                <w:sz w:val="28"/>
                <w:szCs w:val="28"/>
              </w:rPr>
              <w:t>0</w:t>
            </w:r>
          </w:p>
        </w:tc>
      </w:tr>
      <w:tr w:rsidR="00CF4F82" w:rsidRPr="00C03E0B" w14:paraId="37758A6C"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632B83E8"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Численность воспитанников в дошкольных муниципальных образовательных организациях в возрасте 1-6 лет, чел.</w:t>
            </w:r>
          </w:p>
        </w:tc>
        <w:tc>
          <w:tcPr>
            <w:tcW w:w="2019" w:type="dxa"/>
            <w:tcBorders>
              <w:top w:val="single" w:sz="4" w:space="0" w:color="auto"/>
              <w:left w:val="single" w:sz="4" w:space="0" w:color="auto"/>
              <w:bottom w:val="single" w:sz="4" w:space="0" w:color="auto"/>
              <w:right w:val="single" w:sz="4" w:space="0" w:color="auto"/>
            </w:tcBorders>
            <w:hideMark/>
          </w:tcPr>
          <w:p w14:paraId="17703DE4"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962</w:t>
            </w:r>
          </w:p>
        </w:tc>
        <w:tc>
          <w:tcPr>
            <w:tcW w:w="2092" w:type="dxa"/>
            <w:tcBorders>
              <w:top w:val="single" w:sz="4" w:space="0" w:color="auto"/>
              <w:left w:val="single" w:sz="4" w:space="0" w:color="auto"/>
              <w:bottom w:val="single" w:sz="4" w:space="0" w:color="auto"/>
              <w:right w:val="single" w:sz="4" w:space="0" w:color="auto"/>
            </w:tcBorders>
            <w:hideMark/>
          </w:tcPr>
          <w:p w14:paraId="480308CD"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894</w:t>
            </w:r>
          </w:p>
        </w:tc>
      </w:tr>
      <w:tr w:rsidR="00CF4F82" w:rsidRPr="00C03E0B" w14:paraId="2E883A59"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334C24EE"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Актуальная очередь в ДОУ, чел.</w:t>
            </w:r>
          </w:p>
        </w:tc>
        <w:tc>
          <w:tcPr>
            <w:tcW w:w="2019" w:type="dxa"/>
            <w:tcBorders>
              <w:top w:val="single" w:sz="4" w:space="0" w:color="auto"/>
              <w:left w:val="single" w:sz="4" w:space="0" w:color="auto"/>
              <w:bottom w:val="single" w:sz="4" w:space="0" w:color="auto"/>
              <w:right w:val="single" w:sz="4" w:space="0" w:color="auto"/>
            </w:tcBorders>
            <w:hideMark/>
          </w:tcPr>
          <w:p w14:paraId="0B31942F"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0</w:t>
            </w:r>
          </w:p>
        </w:tc>
        <w:tc>
          <w:tcPr>
            <w:tcW w:w="2092" w:type="dxa"/>
            <w:tcBorders>
              <w:top w:val="single" w:sz="4" w:space="0" w:color="auto"/>
              <w:left w:val="single" w:sz="4" w:space="0" w:color="auto"/>
              <w:bottom w:val="single" w:sz="4" w:space="0" w:color="auto"/>
              <w:right w:val="single" w:sz="4" w:space="0" w:color="auto"/>
            </w:tcBorders>
            <w:hideMark/>
          </w:tcPr>
          <w:p w14:paraId="080E7AC3"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0</w:t>
            </w:r>
          </w:p>
        </w:tc>
      </w:tr>
      <w:tr w:rsidR="00CF4F82" w:rsidRPr="00C03E0B" w14:paraId="19F52F46" w14:textId="77777777" w:rsidTr="00EE5ABB">
        <w:tc>
          <w:tcPr>
            <w:tcW w:w="4111" w:type="dxa"/>
            <w:tcBorders>
              <w:top w:val="single" w:sz="4" w:space="0" w:color="auto"/>
              <w:left w:val="single" w:sz="4" w:space="0" w:color="auto"/>
              <w:bottom w:val="single" w:sz="4" w:space="0" w:color="auto"/>
              <w:right w:val="single" w:sz="4" w:space="0" w:color="auto"/>
            </w:tcBorders>
            <w:hideMark/>
          </w:tcPr>
          <w:p w14:paraId="3B3321F4"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Число муниципальных дошкольных образовательных организаций, ед.</w:t>
            </w:r>
          </w:p>
        </w:tc>
        <w:tc>
          <w:tcPr>
            <w:tcW w:w="2019" w:type="dxa"/>
            <w:tcBorders>
              <w:top w:val="single" w:sz="4" w:space="0" w:color="auto"/>
              <w:left w:val="single" w:sz="4" w:space="0" w:color="auto"/>
              <w:bottom w:val="single" w:sz="4" w:space="0" w:color="auto"/>
              <w:right w:val="single" w:sz="4" w:space="0" w:color="auto"/>
            </w:tcBorders>
            <w:hideMark/>
          </w:tcPr>
          <w:p w14:paraId="33AA5B44"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7</w:t>
            </w:r>
          </w:p>
        </w:tc>
        <w:tc>
          <w:tcPr>
            <w:tcW w:w="2092" w:type="dxa"/>
            <w:tcBorders>
              <w:top w:val="single" w:sz="4" w:space="0" w:color="auto"/>
              <w:left w:val="single" w:sz="4" w:space="0" w:color="auto"/>
              <w:bottom w:val="single" w:sz="4" w:space="0" w:color="auto"/>
              <w:right w:val="single" w:sz="4" w:space="0" w:color="auto"/>
            </w:tcBorders>
            <w:hideMark/>
          </w:tcPr>
          <w:p w14:paraId="297C2070"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7</w:t>
            </w:r>
          </w:p>
        </w:tc>
      </w:tr>
    </w:tbl>
    <w:p w14:paraId="6E2347F3" w14:textId="77777777" w:rsidR="00CF4F82" w:rsidRPr="00C03E0B" w:rsidRDefault="00CF4F82" w:rsidP="00CF4F82">
      <w:pPr>
        <w:keepNext w:val="0"/>
        <w:ind w:firstLine="0"/>
        <w:rPr>
          <w:rFonts w:ascii="Times New Roman" w:eastAsiaTheme="minorHAnsi" w:hAnsi="Times New Roman"/>
          <w:sz w:val="28"/>
          <w:szCs w:val="28"/>
          <w:lang w:eastAsia="en-US"/>
        </w:rPr>
      </w:pPr>
    </w:p>
    <w:p w14:paraId="5A8C25F8" w14:textId="697DAF3D"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t>В настоящее время в системе образования отмечаются существенные изменения. Стратегической целью образования стало формирование и укрепление суверенной национальной системы образования, через построение единого образовательного пространства.</w:t>
      </w:r>
      <w:r w:rsidRPr="00C03E0B">
        <w:rPr>
          <w:rFonts w:ascii="Times New Roman" w:eastAsiaTheme="minorHAnsi" w:hAnsi="Times New Roman"/>
          <w:sz w:val="28"/>
          <w:szCs w:val="28"/>
          <w:lang w:eastAsia="en-US"/>
        </w:rPr>
        <w:tab/>
      </w:r>
    </w:p>
    <w:p w14:paraId="4D997C20" w14:textId="27102E97"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t xml:space="preserve">В школах приступили к исполнению обязанностей 10 советников директоров по воспитанию. На территории муниципалитета во всех общеобразовательных организациях открыты первичные отделения общероссийского общественного государственного движения детей и молодежи «Движение первых», в которых насчитывается уже более 1500 обучающихся. Во исполнение Указа Президента России от 08 мая 2024 года «Об утверждении основ государственной политики Российской Федерации в области исторического просвещения» ведется создание единой методологии преподавания истории, начиная с дошкольного образования, актуализируются федеральные рабочие программы по учебному предмету «история» в соответствии с новыми вызовами и задачей, стоящей перед Россией. Изменения относятся к федеральным рабочим программам на уровне основного общего образования в части ее дополнения учебным курсом «История нашего края». Кроме изменений по предмету «история» происходят серьезные изменения по другим учебным предметам. </w:t>
      </w:r>
    </w:p>
    <w:p w14:paraId="143BBA15" w14:textId="32D80B9B"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lastRenderedPageBreak/>
        <w:tab/>
        <w:t xml:space="preserve">С 1 сентября ввелся новый предмет «Основы безопасности и защиты Родины». Изменилась федеральная рабочая программа по предмету технология на уровне начального общего, основного общего образования. Теперь этот предмет называется труд (технология) и существенным дополнением стало введение в каждом модуле федеральной рабочей программы профориентационной составляющей. С 1 сентября 2025 года будет введен новый учебный план.  </w:t>
      </w:r>
    </w:p>
    <w:p w14:paraId="525E8507" w14:textId="27A4B363"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shd w:val="clear" w:color="auto" w:fill="FFFFFF"/>
          <w:lang w:eastAsia="en-US"/>
        </w:rPr>
        <w:t xml:space="preserve">В целях патриотического воспитания подрастающего поколения </w:t>
      </w:r>
      <w:r w:rsidR="00A116DC" w:rsidRPr="00C03E0B">
        <w:rPr>
          <w:rFonts w:ascii="Times New Roman" w:eastAsia="Calibri" w:hAnsi="Times New Roman"/>
          <w:sz w:val="28"/>
          <w:szCs w:val="28"/>
          <w:shd w:val="clear" w:color="auto" w:fill="FFFFFF"/>
          <w:lang w:eastAsia="en-US"/>
        </w:rPr>
        <w:t xml:space="preserve">основными </w:t>
      </w:r>
      <w:r w:rsidRPr="00C03E0B">
        <w:rPr>
          <w:rFonts w:ascii="Times New Roman" w:eastAsia="Calibri" w:hAnsi="Times New Roman"/>
          <w:sz w:val="28"/>
          <w:szCs w:val="28"/>
          <w:lang w:eastAsia="en-US"/>
        </w:rPr>
        <w:t xml:space="preserve">стали такие события, как 100-летие образования района, 90-летие образования Красноярского края и 100-летие со дня рождения Виктора Петровича Астафьева. В течение года образовательные организации провели много мероприятий, посвященных этим датам. Это и «Проба пера», и фестиваль «Таланты без границ», муниципальный этап краевого конкурса социальных инициатив «Мой край - моё дело», </w:t>
      </w:r>
      <w:r w:rsidRPr="00C03E0B">
        <w:rPr>
          <w:rFonts w:ascii="Times New Roman" w:eastAsia="Calibri" w:hAnsi="Times New Roman"/>
          <w:color w:val="000000"/>
          <w:sz w:val="28"/>
          <w:szCs w:val="28"/>
          <w:shd w:val="clear" w:color="auto" w:fill="FFFFFF"/>
          <w:lang w:eastAsia="en-US"/>
        </w:rPr>
        <w:t xml:space="preserve">выставка «Город юных мастеров».  </w:t>
      </w:r>
    </w:p>
    <w:p w14:paraId="0F224FBD" w14:textId="190AA6A3"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 xml:space="preserve"> В работу по патриотическому воспитанию были вовлечены ветераны и участники специальной военной операции. </w:t>
      </w:r>
      <w:r w:rsidRPr="00C03E0B">
        <w:rPr>
          <w:rFonts w:ascii="Times New Roman" w:hAnsi="Times New Roman"/>
          <w:sz w:val="28"/>
          <w:szCs w:val="28"/>
          <w:lang w:eastAsia="en-US"/>
        </w:rPr>
        <w:t>Еще одним хорошим примером воспитания патриотизма у обучающихся служит создание экспозиций во всех музеях, музейных комнатах, посвященных участникам специальной военной операции, а также открытие парт Героям специальной военной операции в МБОУ «</w:t>
      </w:r>
      <w:proofErr w:type="spellStart"/>
      <w:r w:rsidRPr="00C03E0B">
        <w:rPr>
          <w:rFonts w:ascii="Times New Roman" w:hAnsi="Times New Roman"/>
          <w:sz w:val="28"/>
          <w:szCs w:val="28"/>
          <w:lang w:eastAsia="en-US"/>
        </w:rPr>
        <w:t>Верхнеингашская</w:t>
      </w:r>
      <w:proofErr w:type="spellEnd"/>
      <w:r w:rsidRPr="00C03E0B">
        <w:rPr>
          <w:rFonts w:ascii="Times New Roman" w:hAnsi="Times New Roman"/>
          <w:sz w:val="28"/>
          <w:szCs w:val="28"/>
          <w:lang w:eastAsia="en-US"/>
        </w:rPr>
        <w:t xml:space="preserve"> основная школа» и МБОУ «</w:t>
      </w:r>
      <w:proofErr w:type="spellStart"/>
      <w:r w:rsidRPr="00C03E0B">
        <w:rPr>
          <w:rFonts w:ascii="Times New Roman" w:hAnsi="Times New Roman"/>
          <w:sz w:val="28"/>
          <w:szCs w:val="28"/>
          <w:lang w:eastAsia="en-US"/>
        </w:rPr>
        <w:t>Тинская</w:t>
      </w:r>
      <w:proofErr w:type="spellEnd"/>
      <w:r w:rsidRPr="00C03E0B">
        <w:rPr>
          <w:rFonts w:ascii="Times New Roman" w:hAnsi="Times New Roman"/>
          <w:sz w:val="28"/>
          <w:szCs w:val="28"/>
          <w:lang w:eastAsia="en-US"/>
        </w:rPr>
        <w:t xml:space="preserve"> средняя школа № 3 имени </w:t>
      </w:r>
      <w:proofErr w:type="spellStart"/>
      <w:r w:rsidRPr="00C03E0B">
        <w:rPr>
          <w:rFonts w:ascii="Times New Roman" w:hAnsi="Times New Roman"/>
          <w:sz w:val="28"/>
          <w:szCs w:val="28"/>
          <w:lang w:eastAsia="en-US"/>
        </w:rPr>
        <w:t>В.Т.Комовича</w:t>
      </w:r>
      <w:proofErr w:type="spellEnd"/>
      <w:r w:rsidRPr="00C03E0B">
        <w:rPr>
          <w:rFonts w:ascii="Times New Roman" w:hAnsi="Times New Roman"/>
          <w:sz w:val="28"/>
          <w:szCs w:val="28"/>
          <w:lang w:eastAsia="en-US"/>
        </w:rPr>
        <w:t>».</w:t>
      </w:r>
    </w:p>
    <w:p w14:paraId="3259B23E" w14:textId="77777777" w:rsidR="00CF4F82" w:rsidRPr="00C03E0B" w:rsidRDefault="00CF4F82" w:rsidP="00CF4F82">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shd w:val="clear" w:color="auto" w:fill="FFFFFF"/>
          <w:lang w:eastAsia="en-US"/>
        </w:rPr>
        <w:t xml:space="preserve">Существенные изменения происходят в системе дошкольного образования. </w:t>
      </w:r>
      <w:r w:rsidRPr="00C03E0B">
        <w:rPr>
          <w:rFonts w:ascii="Times New Roman" w:eastAsiaTheme="minorHAnsi" w:hAnsi="Times New Roman"/>
          <w:sz w:val="28"/>
          <w:szCs w:val="28"/>
          <w:lang w:eastAsia="en-US"/>
        </w:rPr>
        <w:t xml:space="preserve">В 2024 году очередность детей, стоящих для определения в дошкольные образовательные учреждения в возрасте от 3 до 7 лет, отсутствует. </w:t>
      </w:r>
    </w:p>
    <w:p w14:paraId="3617D149" w14:textId="77777777" w:rsidR="00CF4F82" w:rsidRPr="00C03E0B" w:rsidRDefault="00CF4F82" w:rsidP="00CF4F82">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На территории Нижнеингашского района обеспечена 100% доступность дошкольного образования, в том числе для детей раннего возраста от 1,5 до 3 лет.</w:t>
      </w:r>
    </w:p>
    <w:p w14:paraId="4AC4B26A" w14:textId="77777777" w:rsidR="00CF4F82" w:rsidRPr="00C03E0B" w:rsidRDefault="00CF4F82" w:rsidP="00CF4F82">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Количество детей, посещающих дошкольные группы в 2024 году, составило 310 человек, детские сады –584 человека. </w:t>
      </w:r>
    </w:p>
    <w:p w14:paraId="76FD5EA0" w14:textId="77777777" w:rsidR="00CF4F82" w:rsidRPr="00C03E0B" w:rsidRDefault="00CF4F82" w:rsidP="00CF4F82">
      <w:pPr>
        <w:keepNext w:val="0"/>
        <w:ind w:firstLine="708"/>
        <w:rPr>
          <w:rFonts w:ascii="Times New Roman" w:eastAsiaTheme="minorHAnsi" w:hAnsi="Times New Roman"/>
          <w:sz w:val="28"/>
          <w:szCs w:val="28"/>
          <w:shd w:val="clear" w:color="auto" w:fill="FFFFFF"/>
          <w:lang w:eastAsia="en-US"/>
        </w:rPr>
      </w:pPr>
      <w:r w:rsidRPr="00C03E0B">
        <w:rPr>
          <w:rFonts w:ascii="Times New Roman" w:eastAsiaTheme="minorHAnsi" w:hAnsi="Times New Roman"/>
          <w:sz w:val="28"/>
          <w:szCs w:val="28"/>
          <w:lang w:eastAsia="en-US"/>
        </w:rPr>
        <w:t xml:space="preserve">В целях охвата дошкольников вариативными формами дошкольного образования </w:t>
      </w:r>
      <w:r w:rsidRPr="00C03E0B">
        <w:rPr>
          <w:rFonts w:ascii="Times New Roman" w:eastAsiaTheme="minorHAnsi" w:hAnsi="Times New Roman"/>
          <w:sz w:val="28"/>
          <w:szCs w:val="28"/>
          <w:shd w:val="clear" w:color="auto" w:fill="FFFFFF"/>
          <w:lang w:eastAsia="en-US"/>
        </w:rPr>
        <w:t>функционируют группы кратковременного пребывания на базе МБОУ «</w:t>
      </w:r>
      <w:proofErr w:type="spellStart"/>
      <w:r w:rsidRPr="00C03E0B">
        <w:rPr>
          <w:rFonts w:ascii="Times New Roman" w:eastAsiaTheme="minorHAnsi" w:hAnsi="Times New Roman"/>
          <w:sz w:val="28"/>
          <w:szCs w:val="28"/>
          <w:shd w:val="clear" w:color="auto" w:fill="FFFFFF"/>
          <w:lang w:eastAsia="en-US"/>
        </w:rPr>
        <w:t>Поканаевская</w:t>
      </w:r>
      <w:proofErr w:type="spellEnd"/>
      <w:r w:rsidRPr="00C03E0B">
        <w:rPr>
          <w:rFonts w:ascii="Times New Roman" w:eastAsiaTheme="minorHAnsi" w:hAnsi="Times New Roman"/>
          <w:sz w:val="28"/>
          <w:szCs w:val="28"/>
          <w:shd w:val="clear" w:color="auto" w:fill="FFFFFF"/>
          <w:lang w:eastAsia="en-US"/>
        </w:rPr>
        <w:t xml:space="preserve"> СШ», МБОУ «</w:t>
      </w:r>
      <w:proofErr w:type="spellStart"/>
      <w:r w:rsidRPr="00C03E0B">
        <w:rPr>
          <w:rFonts w:ascii="Times New Roman" w:eastAsiaTheme="minorHAnsi" w:hAnsi="Times New Roman"/>
          <w:sz w:val="28"/>
          <w:szCs w:val="28"/>
          <w:shd w:val="clear" w:color="auto" w:fill="FFFFFF"/>
          <w:lang w:eastAsia="en-US"/>
        </w:rPr>
        <w:t>Тиличетская</w:t>
      </w:r>
      <w:proofErr w:type="spellEnd"/>
      <w:r w:rsidRPr="00C03E0B">
        <w:rPr>
          <w:rFonts w:ascii="Times New Roman" w:eastAsiaTheme="minorHAnsi" w:hAnsi="Times New Roman"/>
          <w:sz w:val="28"/>
          <w:szCs w:val="28"/>
          <w:shd w:val="clear" w:color="auto" w:fill="FFFFFF"/>
          <w:lang w:eastAsia="en-US"/>
        </w:rPr>
        <w:t xml:space="preserve"> СШ». </w:t>
      </w:r>
    </w:p>
    <w:p w14:paraId="71242352" w14:textId="5A00B177" w:rsidR="00CF4F82" w:rsidRPr="00C03E0B" w:rsidRDefault="00CF4F82" w:rsidP="00CF4F82">
      <w:pPr>
        <w:keepNext w:val="0"/>
        <w:ind w:firstLine="708"/>
        <w:rPr>
          <w:rFonts w:ascii="Times New Roman" w:eastAsiaTheme="minorHAnsi" w:hAnsi="Times New Roman"/>
          <w:b/>
          <w:sz w:val="28"/>
          <w:szCs w:val="28"/>
          <w:lang w:eastAsia="en-US"/>
        </w:rPr>
      </w:pPr>
      <w:r w:rsidRPr="00C03E0B">
        <w:rPr>
          <w:rFonts w:ascii="Times New Roman" w:eastAsiaTheme="minorHAnsi" w:hAnsi="Times New Roman"/>
          <w:sz w:val="28"/>
          <w:szCs w:val="28"/>
          <w:shd w:val="clear" w:color="auto" w:fill="FFFFFF"/>
          <w:lang w:eastAsia="en-US"/>
        </w:rPr>
        <w:t xml:space="preserve">Все детские сады и дошкольные группы занимаются по обновленной основной образовательной программе, которая </w:t>
      </w:r>
      <w:r w:rsidRPr="00C03E0B">
        <w:rPr>
          <w:rFonts w:ascii="Times New Roman" w:eastAsiaTheme="minorHAnsi" w:hAnsi="Times New Roman"/>
          <w:sz w:val="28"/>
          <w:szCs w:val="28"/>
          <w:lang w:eastAsia="en-US"/>
        </w:rPr>
        <w:t xml:space="preserve">дает возможность совместить образовательный и воспитательный процессы воедино на основе традиций и современных практик. Для </w:t>
      </w:r>
      <w:r w:rsidRPr="00C03E0B">
        <w:rPr>
          <w:rFonts w:ascii="Times New Roman" w:eastAsiaTheme="minorHAnsi" w:hAnsi="Times New Roman"/>
          <w:bCs/>
          <w:sz w:val="28"/>
          <w:szCs w:val="28"/>
          <w:shd w:val="clear" w:color="auto" w:fill="FFFFFF"/>
          <w:lang w:eastAsia="en-US"/>
        </w:rPr>
        <w:t>повышения качества воспитательно-образовательного процесса, укрепления физического здоровья детей в 4 учреждениях (МБДОУ «Сказка», МБДОУ «Ромашка», МБДОУ «</w:t>
      </w:r>
      <w:proofErr w:type="spellStart"/>
      <w:r w:rsidRPr="00C03E0B">
        <w:rPr>
          <w:rFonts w:ascii="Times New Roman" w:eastAsiaTheme="minorHAnsi" w:hAnsi="Times New Roman"/>
          <w:bCs/>
          <w:sz w:val="28"/>
          <w:szCs w:val="28"/>
          <w:shd w:val="clear" w:color="auto" w:fill="FFFFFF"/>
          <w:lang w:eastAsia="en-US"/>
        </w:rPr>
        <w:t>Топтыжка</w:t>
      </w:r>
      <w:proofErr w:type="spellEnd"/>
      <w:r w:rsidRPr="00C03E0B">
        <w:rPr>
          <w:rFonts w:ascii="Times New Roman" w:eastAsiaTheme="minorHAnsi" w:hAnsi="Times New Roman"/>
          <w:bCs/>
          <w:sz w:val="28"/>
          <w:szCs w:val="28"/>
          <w:shd w:val="clear" w:color="auto" w:fill="FFFFFF"/>
          <w:lang w:eastAsia="en-US"/>
        </w:rPr>
        <w:t>», МБДОУ «</w:t>
      </w:r>
      <w:proofErr w:type="spellStart"/>
      <w:r w:rsidRPr="00C03E0B">
        <w:rPr>
          <w:rFonts w:ascii="Times New Roman" w:eastAsiaTheme="minorHAnsi" w:hAnsi="Times New Roman"/>
          <w:bCs/>
          <w:sz w:val="28"/>
          <w:szCs w:val="28"/>
          <w:shd w:val="clear" w:color="auto" w:fill="FFFFFF"/>
          <w:lang w:eastAsia="en-US"/>
        </w:rPr>
        <w:t>Сибирячок</w:t>
      </w:r>
      <w:proofErr w:type="spellEnd"/>
      <w:r w:rsidRPr="00C03E0B">
        <w:rPr>
          <w:rFonts w:ascii="Times New Roman" w:eastAsiaTheme="minorHAnsi" w:hAnsi="Times New Roman"/>
          <w:bCs/>
          <w:sz w:val="28"/>
          <w:szCs w:val="28"/>
          <w:shd w:val="clear" w:color="auto" w:fill="FFFFFF"/>
          <w:lang w:eastAsia="en-US"/>
        </w:rPr>
        <w:t>») установлены спортивные площадки за счёт местного и краевого бюджетов.</w:t>
      </w:r>
    </w:p>
    <w:p w14:paraId="126C0318" w14:textId="77777777"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t xml:space="preserve">В последнее время в образовательных организациях значительно укрепилось воспитательная составляющая, введены различные должности и повысилось материальное стимулирование. Все это, в конечном счете, должно способствовать надлежащему воспитанию молодого поколения. </w:t>
      </w:r>
    </w:p>
    <w:p w14:paraId="54BF5E66" w14:textId="350F5145"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 xml:space="preserve">В условиях укрепления российского суверенитета на федеральном и региональном уровнях продолжено развитие системы профориентации и профессионального самоопределения, подготовки высоко квалифицированных специалистов для экономики края и района. С этой целью еженедельно все </w:t>
      </w:r>
      <w:r w:rsidRPr="00C03E0B">
        <w:rPr>
          <w:rFonts w:ascii="Times New Roman" w:eastAsia="Calibri" w:hAnsi="Times New Roman"/>
          <w:sz w:val="28"/>
          <w:szCs w:val="28"/>
          <w:lang w:eastAsia="en-US"/>
        </w:rPr>
        <w:lastRenderedPageBreak/>
        <w:t xml:space="preserve">школы района в четверг реализуют программу внеурочной деятельности «Россия-мои горизонты». Обучающиеся района принимают участие в реализации проекта «Билет в будущее» (260 участников школ Нижнеингашского района). В рамках профориентации обучающиеся нашего района имели возможность побывать на ООО «Русал Тайшет», посетить ряд учебных заведений среднего профессионального образования: Уярский сельскохозяйственный техникум, Канский педагогический и медицинский колледжи, Тайшетский промышленно-технологический техникум. В общей сложности на уровне муниципалитета организованы </w:t>
      </w:r>
      <w:proofErr w:type="spellStart"/>
      <w:r w:rsidRPr="00C03E0B">
        <w:rPr>
          <w:rFonts w:ascii="Times New Roman" w:eastAsia="Calibri" w:hAnsi="Times New Roman"/>
          <w:sz w:val="28"/>
          <w:szCs w:val="28"/>
          <w:lang w:eastAsia="en-US"/>
        </w:rPr>
        <w:t>профпробы</w:t>
      </w:r>
      <w:proofErr w:type="spellEnd"/>
      <w:r w:rsidRPr="00C03E0B">
        <w:rPr>
          <w:rFonts w:ascii="Times New Roman" w:eastAsia="Calibri" w:hAnsi="Times New Roman"/>
          <w:sz w:val="28"/>
          <w:szCs w:val="28"/>
          <w:lang w:eastAsia="en-US"/>
        </w:rPr>
        <w:t xml:space="preserve"> и экскурсии профориентационной направленности почти для 100 обучающихся старших классов, что составляет 16% от общего количества старшеклассников района.  </w:t>
      </w:r>
    </w:p>
    <w:p w14:paraId="4C954F1D" w14:textId="0902F0A7" w:rsidR="00CF4F82" w:rsidRPr="00C03E0B" w:rsidRDefault="00CF4F82" w:rsidP="00CF4F82">
      <w:pPr>
        <w:keepNext w:val="0"/>
        <w:shd w:val="clear" w:color="auto" w:fill="FFFFFF"/>
        <w:ind w:firstLine="708"/>
        <w:rPr>
          <w:rFonts w:ascii="Times New Roman" w:hAnsi="Times New Roman"/>
          <w:sz w:val="28"/>
          <w:szCs w:val="28"/>
          <w:shd w:val="clear" w:color="auto" w:fill="FFFFFF"/>
        </w:rPr>
      </w:pPr>
      <w:r w:rsidRPr="00C03E0B">
        <w:rPr>
          <w:rFonts w:ascii="Times New Roman" w:hAnsi="Times New Roman"/>
          <w:sz w:val="28"/>
          <w:szCs w:val="28"/>
        </w:rPr>
        <w:t>Развитию потенциала ребенка, его профессиональной ориентации способствует участие детей в работе краевых школ, проектно-исследовательской деятельности. Ребята из МБОУ «</w:t>
      </w:r>
      <w:proofErr w:type="spellStart"/>
      <w:r w:rsidRPr="00C03E0B">
        <w:rPr>
          <w:rFonts w:ascii="Times New Roman" w:hAnsi="Times New Roman"/>
          <w:sz w:val="28"/>
          <w:szCs w:val="28"/>
        </w:rPr>
        <w:t>Тинская</w:t>
      </w:r>
      <w:proofErr w:type="spellEnd"/>
      <w:r w:rsidRPr="00C03E0B">
        <w:rPr>
          <w:rFonts w:ascii="Times New Roman" w:hAnsi="Times New Roman"/>
          <w:sz w:val="28"/>
          <w:szCs w:val="28"/>
        </w:rPr>
        <w:t xml:space="preserve"> СШ №1», МБОУ НСОШ№1 имени П.И. Шатова, МБОУ «Нижнеингашская СШ№2» имени Б.М. Катышева и МБОУ «</w:t>
      </w:r>
      <w:proofErr w:type="spellStart"/>
      <w:r w:rsidRPr="00C03E0B">
        <w:rPr>
          <w:rFonts w:ascii="Times New Roman" w:hAnsi="Times New Roman"/>
          <w:sz w:val="28"/>
          <w:szCs w:val="28"/>
        </w:rPr>
        <w:t>Кучеровская</w:t>
      </w:r>
      <w:proofErr w:type="spellEnd"/>
      <w:r w:rsidRPr="00C03E0B">
        <w:rPr>
          <w:rFonts w:ascii="Times New Roman" w:hAnsi="Times New Roman"/>
          <w:sz w:val="28"/>
          <w:szCs w:val="28"/>
        </w:rPr>
        <w:t xml:space="preserve"> СШ  имени А.К. Корнеева» не только реализовали краевую программу совместно с </w:t>
      </w:r>
      <w:proofErr w:type="spellStart"/>
      <w:r w:rsidRPr="00C03E0B">
        <w:rPr>
          <w:rFonts w:ascii="Times New Roman" w:hAnsi="Times New Roman"/>
          <w:sz w:val="28"/>
          <w:szCs w:val="28"/>
        </w:rPr>
        <w:t>агроуниверситетом</w:t>
      </w:r>
      <w:proofErr w:type="spellEnd"/>
      <w:r w:rsidRPr="00C03E0B">
        <w:rPr>
          <w:rFonts w:ascii="Times New Roman" w:hAnsi="Times New Roman"/>
          <w:sz w:val="28"/>
          <w:szCs w:val="28"/>
        </w:rPr>
        <w:t xml:space="preserve"> и краевой станцией юннатов «Хозяйствуй умело», но и стали участниками Региональной научно-практической конференции «Наука и молодежь Красноярья – шаг в будущее»,  и стали одними из лучших регионального конкурса. </w:t>
      </w:r>
    </w:p>
    <w:p w14:paraId="1708E022" w14:textId="7149DC6C"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По итогам года значительным затруднением для района остается недостаточное количество очных проб. Здесь задача для школ – выстраивание точечного взаимодействия с организациями среднего и высшего профессионального образования, организациями дополнительного образования, предприятиями. Важной задачей является и повышение качества проводимых профессиональных проб, в том числе по естественнонаучному направлению, востребованным инженерным и рабочим профессиям. Сегодня это приоритет не только в экономике края, но и в целом для нашей страны. Реализация образовательной программы и форматов естественнонаучной и технической направленности – это один из ключевых краевых приоритетов. Существенная роль в этой области отдается центрам Точка роста, которые в районе уже функционируют в 14 школах.</w:t>
      </w:r>
    </w:p>
    <w:p w14:paraId="4A8B2E99" w14:textId="1BC2D238"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 xml:space="preserve">В крае развивается сеть профильных, предпрофессиональных классов, организованных на основании заключения соглашения с вузами, учреждениями среднего профессионального образования и предприятиями реального сектора экономики. В Нижнеингашском районе функционирует </w:t>
      </w:r>
      <w:proofErr w:type="spellStart"/>
      <w:r w:rsidRPr="00C03E0B">
        <w:rPr>
          <w:rFonts w:ascii="Times New Roman" w:eastAsia="Calibri" w:hAnsi="Times New Roman"/>
          <w:sz w:val="28"/>
          <w:szCs w:val="28"/>
          <w:lang w:eastAsia="en-US"/>
        </w:rPr>
        <w:t>агрокласс</w:t>
      </w:r>
      <w:proofErr w:type="spellEnd"/>
      <w:r w:rsidRPr="00C03E0B">
        <w:rPr>
          <w:rFonts w:ascii="Times New Roman" w:eastAsia="Calibri" w:hAnsi="Times New Roman"/>
          <w:sz w:val="28"/>
          <w:szCs w:val="28"/>
          <w:lang w:eastAsia="en-US"/>
        </w:rPr>
        <w:t xml:space="preserve"> на базе МБОУ «</w:t>
      </w:r>
      <w:proofErr w:type="spellStart"/>
      <w:r w:rsidRPr="00C03E0B">
        <w:rPr>
          <w:rFonts w:ascii="Times New Roman" w:eastAsia="Calibri" w:hAnsi="Times New Roman"/>
          <w:sz w:val="28"/>
          <w:szCs w:val="28"/>
          <w:lang w:eastAsia="en-US"/>
        </w:rPr>
        <w:t>Тинская</w:t>
      </w:r>
      <w:proofErr w:type="spellEnd"/>
      <w:r w:rsidRPr="00C03E0B">
        <w:rPr>
          <w:rFonts w:ascii="Times New Roman" w:eastAsia="Calibri" w:hAnsi="Times New Roman"/>
          <w:sz w:val="28"/>
          <w:szCs w:val="28"/>
          <w:lang w:eastAsia="en-US"/>
        </w:rPr>
        <w:t xml:space="preserve"> СШ №1», получивший в рамках краевой программы оборудование на 500 тыс. руб. на реализацию программы. 28 выпускников старших классов МБОУ НСОШ №1 имени П.И. Шатова, МБОУ «Нижнеингашская СШ№2» имени Б.М. Катышева и МБОУ «</w:t>
      </w:r>
      <w:proofErr w:type="spellStart"/>
      <w:r w:rsidRPr="00C03E0B">
        <w:rPr>
          <w:rFonts w:ascii="Times New Roman" w:eastAsia="Calibri" w:hAnsi="Times New Roman"/>
          <w:sz w:val="28"/>
          <w:szCs w:val="28"/>
          <w:lang w:eastAsia="en-US"/>
        </w:rPr>
        <w:t>Тинская</w:t>
      </w:r>
      <w:proofErr w:type="spellEnd"/>
      <w:r w:rsidRPr="00C03E0B">
        <w:rPr>
          <w:rFonts w:ascii="Times New Roman" w:eastAsia="Calibri" w:hAnsi="Times New Roman"/>
          <w:sz w:val="28"/>
          <w:szCs w:val="28"/>
          <w:lang w:eastAsia="en-US"/>
        </w:rPr>
        <w:t xml:space="preserve"> СШ№2», МБОУ «</w:t>
      </w:r>
      <w:proofErr w:type="spellStart"/>
      <w:r w:rsidRPr="00C03E0B">
        <w:rPr>
          <w:rFonts w:ascii="Times New Roman" w:eastAsia="Calibri" w:hAnsi="Times New Roman"/>
          <w:sz w:val="28"/>
          <w:szCs w:val="28"/>
          <w:lang w:eastAsia="en-US"/>
        </w:rPr>
        <w:t>Тинская</w:t>
      </w:r>
      <w:proofErr w:type="spellEnd"/>
      <w:r w:rsidRPr="00C03E0B">
        <w:rPr>
          <w:rFonts w:ascii="Times New Roman" w:eastAsia="Calibri" w:hAnsi="Times New Roman"/>
          <w:sz w:val="28"/>
          <w:szCs w:val="28"/>
          <w:lang w:eastAsia="en-US"/>
        </w:rPr>
        <w:t xml:space="preserve"> СШ№3 имени В.Т. </w:t>
      </w:r>
      <w:proofErr w:type="spellStart"/>
      <w:r w:rsidRPr="00C03E0B">
        <w:rPr>
          <w:rFonts w:ascii="Times New Roman" w:eastAsia="Calibri" w:hAnsi="Times New Roman"/>
          <w:sz w:val="28"/>
          <w:szCs w:val="28"/>
          <w:lang w:eastAsia="en-US"/>
        </w:rPr>
        <w:t>Комовича</w:t>
      </w:r>
      <w:proofErr w:type="spellEnd"/>
      <w:r w:rsidRPr="00C03E0B">
        <w:rPr>
          <w:rFonts w:ascii="Times New Roman" w:eastAsia="Calibri" w:hAnsi="Times New Roman"/>
          <w:sz w:val="28"/>
          <w:szCs w:val="28"/>
          <w:lang w:eastAsia="en-US"/>
        </w:rPr>
        <w:t xml:space="preserve">» обучались в психолого-педагогических классах. Количество учеников психолого-педагогических классов сильно сократилось по сравнению с предыдущим годом. Очевидно, что этого </w:t>
      </w:r>
      <w:r w:rsidR="0037202C" w:rsidRPr="00C03E0B">
        <w:rPr>
          <w:rFonts w:ascii="Times New Roman" w:eastAsia="Calibri" w:hAnsi="Times New Roman"/>
          <w:sz w:val="28"/>
          <w:szCs w:val="28"/>
          <w:lang w:eastAsia="en-US"/>
        </w:rPr>
        <w:t>недостаточно</w:t>
      </w:r>
      <w:r w:rsidRPr="00C03E0B">
        <w:rPr>
          <w:rFonts w:ascii="Times New Roman" w:eastAsia="Calibri" w:hAnsi="Times New Roman"/>
          <w:sz w:val="28"/>
          <w:szCs w:val="28"/>
          <w:lang w:eastAsia="en-US"/>
        </w:rPr>
        <w:t xml:space="preserve"> для того, чтобы в перспективе решать кадровые вопросы муниципалитета. Ведь Нижнеингашский район остро нуждается в педагогических кадрах. По информации, предоставленной ОО в конце учебного года, в школах района дефицит 28 педагогов. Помимо педагогов району нужны специалисты агропромышленного комплекса, </w:t>
      </w:r>
      <w:r w:rsidRPr="00C03E0B">
        <w:rPr>
          <w:rFonts w:ascii="Times New Roman" w:eastAsia="Calibri" w:hAnsi="Times New Roman"/>
          <w:noProof/>
          <w:sz w:val="28"/>
          <w:szCs w:val="28"/>
          <w:lang w:eastAsia="en-US"/>
        </w:rPr>
        <w:t>жилищно-коммунального хозяйства и энергетики</w:t>
      </w:r>
      <w:r w:rsidRPr="00C03E0B">
        <w:rPr>
          <w:rFonts w:ascii="Times New Roman" w:eastAsia="Calibri" w:hAnsi="Times New Roman"/>
          <w:sz w:val="28"/>
          <w:szCs w:val="28"/>
          <w:lang w:eastAsia="en-US"/>
        </w:rPr>
        <w:t>.</w:t>
      </w:r>
    </w:p>
    <w:p w14:paraId="588790E7" w14:textId="000FF29D"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lastRenderedPageBreak/>
        <w:t xml:space="preserve">В 2024 году в школах Нижнеингашского района математику </w:t>
      </w:r>
      <w:r w:rsidR="0037202C" w:rsidRPr="00C03E0B">
        <w:rPr>
          <w:rFonts w:ascii="Times New Roman" w:eastAsia="Calibri" w:hAnsi="Times New Roman"/>
          <w:sz w:val="28"/>
          <w:szCs w:val="28"/>
          <w:lang w:eastAsia="en-US"/>
        </w:rPr>
        <w:t>как</w:t>
      </w:r>
      <w:r w:rsidRPr="00C03E0B">
        <w:rPr>
          <w:rFonts w:ascii="Times New Roman" w:eastAsia="Calibri" w:hAnsi="Times New Roman"/>
          <w:sz w:val="28"/>
          <w:szCs w:val="28"/>
          <w:lang w:eastAsia="en-US"/>
        </w:rPr>
        <w:t xml:space="preserve"> профильную сдавали менее 20% выпускников 11 класса.</w:t>
      </w:r>
    </w:p>
    <w:p w14:paraId="63CEC848" w14:textId="39F1B1CC"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Сводная таблица по выпускникам, сдающим ЕГЭ по предметам математика (профиль), химия, физика, биология, в сравнении с краем (%)</w:t>
      </w:r>
    </w:p>
    <w:p w14:paraId="0EE64E3F" w14:textId="77777777" w:rsidR="00CF4F82" w:rsidRPr="00C03E0B" w:rsidRDefault="00CF4F82" w:rsidP="00CF4F82">
      <w:pPr>
        <w:keepNext w:val="0"/>
        <w:ind w:firstLine="708"/>
        <w:rPr>
          <w:rFonts w:ascii="Times New Roman" w:eastAsia="Calibri" w:hAnsi="Times New Roman"/>
          <w:sz w:val="28"/>
          <w:szCs w:val="28"/>
          <w:lang w:eastAsia="en-US"/>
        </w:rPr>
      </w:pPr>
    </w:p>
    <w:tbl>
      <w:tblPr>
        <w:tblStyle w:val="2"/>
        <w:tblW w:w="0" w:type="auto"/>
        <w:tblLook w:val="04A0" w:firstRow="1" w:lastRow="0" w:firstColumn="1" w:lastColumn="0" w:noHBand="0" w:noVBand="1"/>
      </w:tblPr>
      <w:tblGrid>
        <w:gridCol w:w="2443"/>
        <w:gridCol w:w="2193"/>
        <w:gridCol w:w="1704"/>
        <w:gridCol w:w="1771"/>
        <w:gridCol w:w="1743"/>
      </w:tblGrid>
      <w:tr w:rsidR="00CF4F82" w:rsidRPr="00C03E0B" w14:paraId="59F928C8" w14:textId="77777777" w:rsidTr="00EE5ABB">
        <w:tc>
          <w:tcPr>
            <w:tcW w:w="295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454836E" w14:textId="77777777" w:rsidR="00CF4F82" w:rsidRPr="00C03E0B" w:rsidRDefault="00CF4F82" w:rsidP="00EE5ABB">
            <w:pPr>
              <w:keepNext w:val="0"/>
              <w:ind w:firstLine="0"/>
              <w:rPr>
                <w:rFonts w:ascii="Times New Roman" w:eastAsia="Calibr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942E3CF"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Математика, профиль</w:t>
            </w:r>
          </w:p>
        </w:tc>
        <w:tc>
          <w:tcPr>
            <w:tcW w:w="295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62A55AB"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химия</w:t>
            </w:r>
          </w:p>
        </w:tc>
        <w:tc>
          <w:tcPr>
            <w:tcW w:w="295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1252FF4"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физика</w:t>
            </w:r>
          </w:p>
        </w:tc>
        <w:tc>
          <w:tcPr>
            <w:tcW w:w="245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AAD6B46"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биология</w:t>
            </w:r>
          </w:p>
        </w:tc>
      </w:tr>
      <w:tr w:rsidR="00CF4F82" w:rsidRPr="00C03E0B" w14:paraId="1486290E" w14:textId="77777777" w:rsidTr="00EE5ABB">
        <w:tc>
          <w:tcPr>
            <w:tcW w:w="2957" w:type="dxa"/>
            <w:tcBorders>
              <w:top w:val="single" w:sz="4" w:space="0" w:color="auto"/>
              <w:left w:val="single" w:sz="4" w:space="0" w:color="auto"/>
              <w:bottom w:val="single" w:sz="4" w:space="0" w:color="auto"/>
              <w:right w:val="single" w:sz="4" w:space="0" w:color="auto"/>
            </w:tcBorders>
            <w:hideMark/>
          </w:tcPr>
          <w:p w14:paraId="469E5E04"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 xml:space="preserve">Регион </w:t>
            </w:r>
          </w:p>
        </w:tc>
        <w:tc>
          <w:tcPr>
            <w:tcW w:w="2957" w:type="dxa"/>
            <w:tcBorders>
              <w:top w:val="single" w:sz="4" w:space="0" w:color="auto"/>
              <w:left w:val="single" w:sz="4" w:space="0" w:color="auto"/>
              <w:bottom w:val="single" w:sz="4" w:space="0" w:color="auto"/>
              <w:right w:val="single" w:sz="4" w:space="0" w:color="auto"/>
            </w:tcBorders>
            <w:hideMark/>
          </w:tcPr>
          <w:p w14:paraId="4489A5BB"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40,74</w:t>
            </w:r>
          </w:p>
        </w:tc>
        <w:tc>
          <w:tcPr>
            <w:tcW w:w="2957" w:type="dxa"/>
            <w:tcBorders>
              <w:top w:val="single" w:sz="4" w:space="0" w:color="auto"/>
              <w:left w:val="single" w:sz="4" w:space="0" w:color="auto"/>
              <w:bottom w:val="single" w:sz="4" w:space="0" w:color="auto"/>
              <w:right w:val="single" w:sz="4" w:space="0" w:color="auto"/>
            </w:tcBorders>
            <w:hideMark/>
          </w:tcPr>
          <w:p w14:paraId="6FA7CE72"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9,37</w:t>
            </w:r>
          </w:p>
        </w:tc>
        <w:tc>
          <w:tcPr>
            <w:tcW w:w="2957" w:type="dxa"/>
            <w:tcBorders>
              <w:top w:val="single" w:sz="4" w:space="0" w:color="auto"/>
              <w:left w:val="single" w:sz="4" w:space="0" w:color="auto"/>
              <w:bottom w:val="single" w:sz="4" w:space="0" w:color="auto"/>
              <w:right w:val="single" w:sz="4" w:space="0" w:color="auto"/>
            </w:tcBorders>
            <w:hideMark/>
          </w:tcPr>
          <w:p w14:paraId="13A7F19D"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13,26</w:t>
            </w:r>
          </w:p>
        </w:tc>
        <w:tc>
          <w:tcPr>
            <w:tcW w:w="2455" w:type="dxa"/>
            <w:tcBorders>
              <w:top w:val="single" w:sz="4" w:space="0" w:color="auto"/>
              <w:left w:val="single" w:sz="4" w:space="0" w:color="auto"/>
              <w:bottom w:val="single" w:sz="4" w:space="0" w:color="auto"/>
              <w:right w:val="single" w:sz="4" w:space="0" w:color="auto"/>
            </w:tcBorders>
            <w:hideMark/>
          </w:tcPr>
          <w:p w14:paraId="2CECD3CD"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15,85</w:t>
            </w:r>
          </w:p>
        </w:tc>
      </w:tr>
      <w:tr w:rsidR="00CF4F82" w:rsidRPr="00C03E0B" w14:paraId="6D78BF8A" w14:textId="77777777" w:rsidTr="00EE5ABB">
        <w:tc>
          <w:tcPr>
            <w:tcW w:w="2957" w:type="dxa"/>
            <w:tcBorders>
              <w:top w:val="single" w:sz="4" w:space="0" w:color="auto"/>
              <w:left w:val="single" w:sz="4" w:space="0" w:color="auto"/>
              <w:bottom w:val="single" w:sz="4" w:space="0" w:color="auto"/>
              <w:right w:val="single" w:sz="4" w:space="0" w:color="auto"/>
            </w:tcBorders>
            <w:hideMark/>
          </w:tcPr>
          <w:p w14:paraId="79E1BFCB"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 xml:space="preserve">Муниципалитет </w:t>
            </w:r>
          </w:p>
        </w:tc>
        <w:tc>
          <w:tcPr>
            <w:tcW w:w="2957" w:type="dxa"/>
            <w:tcBorders>
              <w:top w:val="single" w:sz="4" w:space="0" w:color="auto"/>
              <w:left w:val="single" w:sz="4" w:space="0" w:color="auto"/>
              <w:bottom w:val="single" w:sz="4" w:space="0" w:color="auto"/>
              <w:right w:val="single" w:sz="4" w:space="0" w:color="auto"/>
            </w:tcBorders>
            <w:hideMark/>
          </w:tcPr>
          <w:p w14:paraId="6487DA69"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19,49</w:t>
            </w:r>
          </w:p>
        </w:tc>
        <w:tc>
          <w:tcPr>
            <w:tcW w:w="2957" w:type="dxa"/>
            <w:tcBorders>
              <w:top w:val="single" w:sz="4" w:space="0" w:color="auto"/>
              <w:left w:val="single" w:sz="4" w:space="0" w:color="auto"/>
              <w:bottom w:val="single" w:sz="4" w:space="0" w:color="auto"/>
              <w:right w:val="single" w:sz="4" w:space="0" w:color="auto"/>
            </w:tcBorders>
            <w:hideMark/>
          </w:tcPr>
          <w:p w14:paraId="4AD2DE29"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11,8</w:t>
            </w:r>
          </w:p>
        </w:tc>
        <w:tc>
          <w:tcPr>
            <w:tcW w:w="2957" w:type="dxa"/>
            <w:tcBorders>
              <w:top w:val="single" w:sz="4" w:space="0" w:color="auto"/>
              <w:left w:val="single" w:sz="4" w:space="0" w:color="auto"/>
              <w:bottom w:val="single" w:sz="4" w:space="0" w:color="auto"/>
              <w:right w:val="single" w:sz="4" w:space="0" w:color="auto"/>
            </w:tcBorders>
            <w:hideMark/>
          </w:tcPr>
          <w:p w14:paraId="16A1B9F1"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5,08</w:t>
            </w:r>
          </w:p>
        </w:tc>
        <w:tc>
          <w:tcPr>
            <w:tcW w:w="2455" w:type="dxa"/>
            <w:tcBorders>
              <w:top w:val="single" w:sz="4" w:space="0" w:color="auto"/>
              <w:left w:val="single" w:sz="4" w:space="0" w:color="auto"/>
              <w:bottom w:val="single" w:sz="4" w:space="0" w:color="auto"/>
              <w:right w:val="single" w:sz="4" w:space="0" w:color="auto"/>
            </w:tcBorders>
            <w:hideMark/>
          </w:tcPr>
          <w:p w14:paraId="55670D5E" w14:textId="77777777" w:rsidR="00CF4F82" w:rsidRPr="00C03E0B" w:rsidRDefault="00CF4F82" w:rsidP="00EE5ABB">
            <w:pPr>
              <w:keepNext w:val="0"/>
              <w:ind w:firstLine="0"/>
              <w:rPr>
                <w:rFonts w:ascii="Times New Roman" w:eastAsia="Calibri" w:hAnsi="Times New Roman"/>
                <w:sz w:val="28"/>
                <w:szCs w:val="28"/>
                <w:lang w:eastAsia="en-US"/>
              </w:rPr>
            </w:pPr>
            <w:r w:rsidRPr="00C03E0B">
              <w:rPr>
                <w:rFonts w:ascii="Times New Roman" w:eastAsia="Calibri" w:hAnsi="Times New Roman"/>
                <w:sz w:val="28"/>
                <w:szCs w:val="28"/>
                <w:lang w:eastAsia="en-US"/>
              </w:rPr>
              <w:t>10,17</w:t>
            </w:r>
          </w:p>
        </w:tc>
      </w:tr>
    </w:tbl>
    <w:p w14:paraId="4C58FCA8" w14:textId="7951D56C"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 xml:space="preserve">Показатели почти по всем предметам ниже краевых. В связи с острым дефицитом специалистов технической и </w:t>
      </w:r>
      <w:r w:rsidR="0037202C" w:rsidRPr="00C03E0B">
        <w:rPr>
          <w:rFonts w:ascii="Times New Roman" w:eastAsia="Calibri" w:hAnsi="Times New Roman"/>
          <w:sz w:val="28"/>
          <w:szCs w:val="28"/>
          <w:lang w:eastAsia="en-US"/>
        </w:rPr>
        <w:t>естественно</w:t>
      </w:r>
      <w:r w:rsidRPr="00C03E0B">
        <w:rPr>
          <w:rFonts w:ascii="Times New Roman" w:eastAsia="Calibri" w:hAnsi="Times New Roman"/>
          <w:sz w:val="28"/>
          <w:szCs w:val="28"/>
          <w:lang w:eastAsia="en-US"/>
        </w:rPr>
        <w:t xml:space="preserve">-научной направленности, необходимо активизировать работу школ в этом направлении. Мы понимаем, что решить кадровые вопросы можно только совместными усилиями. Для закрытия вакансий в муниципалитете и крае, для успешного поступления ребенка в учебное заведение и последующего успешного устройства его на работу, в школах района необходимо создавать профильные классы с углубленным изучением предметов, необходимых для поступления в учебные заведения </w:t>
      </w:r>
      <w:r w:rsidR="0037202C" w:rsidRPr="00C03E0B">
        <w:rPr>
          <w:rFonts w:ascii="Times New Roman" w:eastAsia="Calibri" w:hAnsi="Times New Roman"/>
          <w:sz w:val="28"/>
          <w:szCs w:val="28"/>
          <w:lang w:eastAsia="en-US"/>
        </w:rPr>
        <w:t>естественно</w:t>
      </w:r>
      <w:r w:rsidRPr="00C03E0B">
        <w:rPr>
          <w:rFonts w:ascii="Times New Roman" w:eastAsia="Calibri" w:hAnsi="Times New Roman"/>
          <w:sz w:val="28"/>
          <w:szCs w:val="28"/>
          <w:lang w:eastAsia="en-US"/>
        </w:rPr>
        <w:t xml:space="preserve">-научной и технической направленности.  </w:t>
      </w:r>
    </w:p>
    <w:p w14:paraId="0CE185B0" w14:textId="77777777"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t xml:space="preserve"> Существенным ресурсом для повышения качества образовательных результатов и повышения мотивации и субъективности учащихся является дополнительное образование. На это направление школам следует обратить особое внимание. Это один из показателей, который входит в показатели эффективности работы муниципалитета. Если краевой показатель увеличивается (2023 год – 71,2%, 2024 год – 72,4%), то муниципальный, который и так намного ниже краевого, снижается (2023 год – 68,2%, 2024 год – 65,4%). Отрицательным фактором можно считать и то, что из 29 программ дополнительного образования доля программ технической и естественно-научной направленности составляет всего 24%. В основном дети занимаются в кружках художественно-эстетической направленности (59%). </w:t>
      </w:r>
    </w:p>
    <w:p w14:paraId="42D25D72" w14:textId="0797FB16"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 xml:space="preserve">Во всех школах следует провести ревизию кружков дополнительного образования и подумать, каким образом и за счет каких ресурсов усилить техническое и </w:t>
      </w:r>
      <w:r w:rsidR="00B27EF5" w:rsidRPr="00C03E0B">
        <w:rPr>
          <w:rFonts w:ascii="Times New Roman" w:eastAsia="Calibri" w:hAnsi="Times New Roman"/>
          <w:sz w:val="28"/>
          <w:szCs w:val="28"/>
          <w:lang w:eastAsia="en-US"/>
        </w:rPr>
        <w:t>естественно</w:t>
      </w:r>
      <w:r w:rsidRPr="00C03E0B">
        <w:rPr>
          <w:rFonts w:ascii="Times New Roman" w:eastAsia="Calibri" w:hAnsi="Times New Roman"/>
          <w:sz w:val="28"/>
          <w:szCs w:val="28"/>
          <w:lang w:eastAsia="en-US"/>
        </w:rPr>
        <w:t xml:space="preserve">-научное направления. </w:t>
      </w:r>
    </w:p>
    <w:p w14:paraId="1B57B436" w14:textId="7A08567C" w:rsidR="00CF4F82" w:rsidRPr="00C03E0B" w:rsidRDefault="00CF4F82" w:rsidP="00CF4F82">
      <w:pPr>
        <w:keepNext w:val="0"/>
        <w:ind w:firstLine="708"/>
        <w:rPr>
          <w:rFonts w:ascii="Times New Roman" w:eastAsia="Calibri" w:hAnsi="Times New Roman"/>
          <w:color w:val="FF0000"/>
          <w:sz w:val="28"/>
          <w:szCs w:val="28"/>
          <w:lang w:eastAsia="en-US"/>
        </w:rPr>
      </w:pPr>
      <w:r w:rsidRPr="00C03E0B">
        <w:rPr>
          <w:rFonts w:ascii="Times New Roman" w:eastAsia="Calibri" w:hAnsi="Times New Roman"/>
          <w:sz w:val="28"/>
          <w:szCs w:val="28"/>
          <w:lang w:eastAsia="en-US"/>
        </w:rPr>
        <w:t xml:space="preserve"> Повышение и защита статуса педагога в обществе – одно из необходимых условий, обеспечивающих формирование суверенной системы образования. В школах района работает 37 руководящих работников и 301 педагогический работник. Из общего числа работающих педагогов 40 человек (13%) - это специалисты, педагогический стаж которых составляет от 0 до 5 лет. Доля педагогов, достигших 60-летнего возраста и старше, составляет 16,4% (50 человек).  Средний возраст педагогического работника Нижнеингашского района – 45 лет.</w:t>
      </w:r>
      <w:r w:rsidRPr="00C03E0B">
        <w:rPr>
          <w:rFonts w:ascii="Times New Roman" w:eastAsia="Calibri" w:hAnsi="Times New Roman"/>
          <w:color w:val="FF0000"/>
          <w:sz w:val="28"/>
          <w:szCs w:val="28"/>
          <w:lang w:eastAsia="en-US"/>
        </w:rPr>
        <w:tab/>
      </w:r>
    </w:p>
    <w:p w14:paraId="0EA92E46" w14:textId="6CB9239D"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Острой проблемой школы сегодня является кадровый дефицит. Причины разные, но самые актуальные это</w:t>
      </w:r>
      <w:r w:rsidR="00B27EF5" w:rsidRPr="00C03E0B">
        <w:rPr>
          <w:rFonts w:ascii="Times New Roman" w:eastAsia="Calibri" w:hAnsi="Times New Roman"/>
          <w:sz w:val="28"/>
          <w:szCs w:val="28"/>
          <w:lang w:eastAsia="en-US"/>
        </w:rPr>
        <w:t xml:space="preserve"> </w:t>
      </w:r>
      <w:r w:rsidRPr="00C03E0B">
        <w:rPr>
          <w:rFonts w:ascii="Times New Roman" w:eastAsia="Calibri" w:hAnsi="Times New Roman"/>
          <w:sz w:val="28"/>
          <w:szCs w:val="28"/>
          <w:lang w:eastAsia="en-US"/>
        </w:rPr>
        <w:t xml:space="preserve">- нежелание выпускников работать учителем по окончании </w:t>
      </w:r>
      <w:proofErr w:type="spellStart"/>
      <w:r w:rsidRPr="00C03E0B">
        <w:rPr>
          <w:rFonts w:ascii="Times New Roman" w:eastAsia="Calibri" w:hAnsi="Times New Roman"/>
          <w:sz w:val="28"/>
          <w:szCs w:val="28"/>
          <w:lang w:eastAsia="en-US"/>
        </w:rPr>
        <w:t>педзаведения</w:t>
      </w:r>
      <w:proofErr w:type="spellEnd"/>
      <w:r w:rsidRPr="00C03E0B">
        <w:rPr>
          <w:rFonts w:ascii="Times New Roman" w:eastAsia="Calibri" w:hAnsi="Times New Roman"/>
          <w:sz w:val="28"/>
          <w:szCs w:val="28"/>
          <w:lang w:eastAsia="en-US"/>
        </w:rPr>
        <w:t xml:space="preserve">.   </w:t>
      </w:r>
    </w:p>
    <w:p w14:paraId="0B60DED1" w14:textId="77777777" w:rsidR="00CF4F82" w:rsidRPr="00C03E0B" w:rsidRDefault="00CF4F82" w:rsidP="00CF4F82">
      <w:pPr>
        <w:keepNext w:val="0"/>
        <w:ind w:firstLine="708"/>
        <w:rPr>
          <w:rFonts w:ascii="Times New Roman" w:eastAsia="Calibri" w:hAnsi="Times New Roman"/>
          <w:color w:val="FF0000"/>
          <w:sz w:val="28"/>
          <w:szCs w:val="28"/>
          <w:lang w:eastAsia="en-US"/>
        </w:rPr>
      </w:pPr>
      <w:r w:rsidRPr="00C03E0B">
        <w:rPr>
          <w:rFonts w:ascii="Times New Roman" w:eastAsia="Calibri" w:hAnsi="Times New Roman"/>
          <w:sz w:val="28"/>
          <w:szCs w:val="28"/>
          <w:lang w:eastAsia="en-US"/>
        </w:rPr>
        <w:t xml:space="preserve">В рамках обучения по целевому договору в КГПУ в 2024 году закончили обучение 3 человека, двое из которых вернулись в район.  Сотрудничество с педагогическими учебными заведениями в этой части продолжено: в 2023 году заключено 3 договора о целевом обучении с КГПУ, в 2024 году – 1. </w:t>
      </w:r>
    </w:p>
    <w:p w14:paraId="1E50B1EC" w14:textId="1161E0C8"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 xml:space="preserve">Перед образовательными организациями стоит задача по привлечению педагогов и обеспечению для них бытовых и профессиональных условий. </w:t>
      </w:r>
    </w:p>
    <w:p w14:paraId="18C674D7" w14:textId="72F925C2"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lastRenderedPageBreak/>
        <w:t xml:space="preserve"> Образовательная среда и школьный климат являются обеспечивающими условиями в проекте Школа </w:t>
      </w:r>
      <w:proofErr w:type="spellStart"/>
      <w:r w:rsidRPr="00C03E0B">
        <w:rPr>
          <w:rFonts w:ascii="Times New Roman" w:eastAsia="Calibri" w:hAnsi="Times New Roman"/>
          <w:sz w:val="28"/>
          <w:szCs w:val="28"/>
          <w:lang w:eastAsia="en-US"/>
        </w:rPr>
        <w:t>Минпросвещения</w:t>
      </w:r>
      <w:proofErr w:type="spellEnd"/>
      <w:r w:rsidRPr="00C03E0B">
        <w:rPr>
          <w:rFonts w:ascii="Times New Roman" w:eastAsia="Calibri" w:hAnsi="Times New Roman"/>
          <w:sz w:val="28"/>
          <w:szCs w:val="28"/>
          <w:lang w:eastAsia="en-US"/>
        </w:rPr>
        <w:t xml:space="preserve"> России. Задача системы образования муниципалитета заключается в том, чтобы создать современную и безопасную во всех смыслах среду. С этой целью образовательные организации переходят на использование информационно – коммуникационных платформ </w:t>
      </w:r>
      <w:proofErr w:type="spellStart"/>
      <w:r w:rsidRPr="00C03E0B">
        <w:rPr>
          <w:rFonts w:ascii="Times New Roman" w:eastAsia="Calibri" w:hAnsi="Times New Roman"/>
          <w:sz w:val="28"/>
          <w:szCs w:val="28"/>
          <w:lang w:eastAsia="en-US"/>
        </w:rPr>
        <w:t>Сферум</w:t>
      </w:r>
      <w:proofErr w:type="spellEnd"/>
      <w:r w:rsidRPr="00C03E0B">
        <w:rPr>
          <w:rFonts w:ascii="Times New Roman" w:eastAsia="Calibri" w:hAnsi="Times New Roman"/>
          <w:sz w:val="28"/>
          <w:szCs w:val="28"/>
          <w:lang w:eastAsia="en-US"/>
        </w:rPr>
        <w:t xml:space="preserve">. </w:t>
      </w:r>
    </w:p>
    <w:p w14:paraId="107D283C" w14:textId="06361C8D"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 xml:space="preserve">Главной цифровой инновацией в образовании стала федеральная информационная система «Моя школа». Все педагоги и обучающиеся имеют доступ к системе и имеют возможность пользоваться сервисами платформы.  </w:t>
      </w:r>
    </w:p>
    <w:p w14:paraId="2C7D4E41" w14:textId="64F209EA"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 xml:space="preserve">Еще один важнейший фактор комфортного пребывания ребенка в школе - это современная инфраструктура. За период реализации национального проекта Образование на обновление инфраструктуры был направлен очень большой ресурс. Например, в 2023-2024 учебном году на открытие центров Точка роста, устранение предписаний надзорных органов, подготовку ОО к учебному году, на реконструкцию объектов было выделено свыше 37 </w:t>
      </w:r>
      <w:proofErr w:type="spellStart"/>
      <w:proofErr w:type="gramStart"/>
      <w:r w:rsidRPr="00C03E0B">
        <w:rPr>
          <w:rFonts w:ascii="Times New Roman" w:eastAsia="Calibri" w:hAnsi="Times New Roman"/>
          <w:sz w:val="28"/>
          <w:szCs w:val="28"/>
          <w:lang w:eastAsia="en-US"/>
        </w:rPr>
        <w:t>млн.руб</w:t>
      </w:r>
      <w:proofErr w:type="spellEnd"/>
      <w:proofErr w:type="gramEnd"/>
      <w:r w:rsidRPr="00C03E0B">
        <w:rPr>
          <w:rFonts w:ascii="Times New Roman" w:eastAsia="Calibri" w:hAnsi="Times New Roman"/>
          <w:sz w:val="28"/>
          <w:szCs w:val="28"/>
          <w:lang w:eastAsia="en-US"/>
        </w:rPr>
        <w:t xml:space="preserve">, из них более 10 млн </w:t>
      </w:r>
      <w:proofErr w:type="spellStart"/>
      <w:r w:rsidRPr="00C03E0B">
        <w:rPr>
          <w:rFonts w:ascii="Times New Roman" w:eastAsia="Calibri" w:hAnsi="Times New Roman"/>
          <w:sz w:val="28"/>
          <w:szCs w:val="28"/>
          <w:lang w:eastAsia="en-US"/>
        </w:rPr>
        <w:t>руб</w:t>
      </w:r>
      <w:proofErr w:type="spellEnd"/>
      <w:r w:rsidRPr="00C03E0B">
        <w:rPr>
          <w:rFonts w:ascii="Times New Roman" w:eastAsia="Calibri" w:hAnsi="Times New Roman"/>
          <w:sz w:val="28"/>
          <w:szCs w:val="28"/>
          <w:lang w:eastAsia="en-US"/>
        </w:rPr>
        <w:t xml:space="preserve"> – из районного бюджета.  </w:t>
      </w:r>
    </w:p>
    <w:p w14:paraId="5E2FDFE4" w14:textId="77777777"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 xml:space="preserve">Сегодня задача состоит в том, чтобы вся обновленная инфраструктура (цифровая образовательная среда, Точки роста и другие) были выведены на полную мощность.  </w:t>
      </w:r>
    </w:p>
    <w:p w14:paraId="6DAD0438" w14:textId="77777777"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Для системы образования в этом направлении остаются следующие задачи:</w:t>
      </w:r>
    </w:p>
    <w:p w14:paraId="2187C2BE" w14:textId="77777777"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Это повышение эффективности безопасности цифровой среды</w:t>
      </w:r>
    </w:p>
    <w:p w14:paraId="7046CA2A" w14:textId="77777777"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Создание благополучного климата</w:t>
      </w:r>
    </w:p>
    <w:p w14:paraId="66C6909C" w14:textId="77777777" w:rsidR="00CF4F82" w:rsidRPr="00C03E0B" w:rsidRDefault="00CF4F82" w:rsidP="00CF4F82">
      <w:pPr>
        <w:keepNext w:val="0"/>
        <w:ind w:firstLine="708"/>
        <w:rPr>
          <w:rFonts w:ascii="Times New Roman" w:eastAsia="Calibri" w:hAnsi="Times New Roman"/>
          <w:sz w:val="28"/>
          <w:szCs w:val="28"/>
          <w:lang w:eastAsia="en-US"/>
        </w:rPr>
      </w:pPr>
      <w:r w:rsidRPr="00C03E0B">
        <w:rPr>
          <w:rFonts w:ascii="Times New Roman" w:eastAsia="Calibri" w:hAnsi="Times New Roman"/>
          <w:sz w:val="28"/>
          <w:szCs w:val="28"/>
          <w:lang w:eastAsia="en-US"/>
        </w:rPr>
        <w:t>Повышение цифровой зрелости не только школьников, но и педагогов.</w:t>
      </w:r>
    </w:p>
    <w:p w14:paraId="6AA6AB7A" w14:textId="42BD20F8" w:rsidR="00CF4F82" w:rsidRPr="00C03E0B" w:rsidRDefault="00CF4F82" w:rsidP="00CF4F82">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Таким образом, наряду с достижениями у системы образования района имеется ряд проблем. Одной из наиболее важных является повышение качества образования, так как в районе достаточно школ, которые находятся в зоне риска снижения образовательных результатов и важно не допускать повышения доли обучающихся, не достигающих </w:t>
      </w:r>
      <w:r w:rsidRPr="00C03E0B">
        <w:rPr>
          <w:rFonts w:ascii="Times New Roman" w:eastAsiaTheme="minorHAnsi" w:hAnsi="Times New Roman"/>
          <w:spacing w:val="-2"/>
          <w:sz w:val="28"/>
          <w:szCs w:val="28"/>
          <w:lang w:eastAsia="en-US"/>
        </w:rPr>
        <w:t>минимальных р</w:t>
      </w:r>
      <w:r w:rsidRPr="00C03E0B">
        <w:rPr>
          <w:rFonts w:ascii="Times New Roman" w:eastAsiaTheme="minorHAnsi" w:hAnsi="Times New Roman"/>
          <w:sz w:val="28"/>
          <w:szCs w:val="28"/>
          <w:lang w:eastAsia="en-US"/>
        </w:rPr>
        <w:t xml:space="preserve">езультатов по итогам оценочных процедур, выявлять и своевременно устранять риски понижения результатов.  </w:t>
      </w:r>
    </w:p>
    <w:p w14:paraId="170D5C5C" w14:textId="77777777" w:rsidR="00CF4F82" w:rsidRPr="00C03E0B" w:rsidRDefault="00CF4F82" w:rsidP="00CF4F82">
      <w:pPr>
        <w:keepNext w:val="0"/>
        <w:ind w:firstLine="0"/>
        <w:jc w:val="center"/>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Культура</w:t>
      </w:r>
    </w:p>
    <w:p w14:paraId="769D049E" w14:textId="77777777" w:rsidR="00CF4F82" w:rsidRPr="00C03E0B" w:rsidRDefault="00CF4F82" w:rsidP="00CF4F82">
      <w:pPr>
        <w:keepNext w:val="0"/>
        <w:ind w:firstLine="0"/>
        <w:jc w:val="center"/>
        <w:rPr>
          <w:rFonts w:ascii="Times New Roman" w:eastAsiaTheme="minorHAnsi" w:hAnsi="Times New Roman"/>
          <w:sz w:val="28"/>
          <w:szCs w:val="28"/>
        </w:rPr>
      </w:pPr>
    </w:p>
    <w:tbl>
      <w:tblPr>
        <w:tblStyle w:val="a6"/>
        <w:tblW w:w="0" w:type="auto"/>
        <w:tblInd w:w="-34" w:type="dxa"/>
        <w:tblLook w:val="04A0" w:firstRow="1" w:lastRow="0" w:firstColumn="1" w:lastColumn="0" w:noHBand="0" w:noVBand="1"/>
      </w:tblPr>
      <w:tblGrid>
        <w:gridCol w:w="4668"/>
        <w:gridCol w:w="2293"/>
        <w:gridCol w:w="2375"/>
      </w:tblGrid>
      <w:tr w:rsidR="00CF4F82" w:rsidRPr="00C03E0B" w14:paraId="3F83D967" w14:textId="77777777" w:rsidTr="00EE5ABB">
        <w:trPr>
          <w:trHeight w:val="566"/>
        </w:trPr>
        <w:tc>
          <w:tcPr>
            <w:tcW w:w="4668"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0C72161"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Показатели</w:t>
            </w:r>
          </w:p>
          <w:p w14:paraId="72584301" w14:textId="77777777" w:rsidR="00CF4F82" w:rsidRPr="00C03E0B" w:rsidRDefault="00CF4F82" w:rsidP="00EE5ABB">
            <w:pPr>
              <w:keepNext w:val="0"/>
              <w:ind w:firstLine="0"/>
              <w:rPr>
                <w:rFonts w:ascii="Times New Roman" w:eastAsiaTheme="minorHAnsi" w:hAnsi="Times New Roman"/>
                <w:sz w:val="28"/>
                <w:szCs w:val="28"/>
                <w:lang w:eastAsia="en-US"/>
              </w:rPr>
            </w:pPr>
          </w:p>
        </w:tc>
        <w:tc>
          <w:tcPr>
            <w:tcW w:w="2293"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F0F631E"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2023 год</w:t>
            </w:r>
          </w:p>
        </w:tc>
        <w:tc>
          <w:tcPr>
            <w:tcW w:w="237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C5A4E8A" w14:textId="77777777" w:rsidR="00CF4F82" w:rsidRPr="00C03E0B" w:rsidRDefault="00CF4F82" w:rsidP="00EE5ABB">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2024 год</w:t>
            </w:r>
          </w:p>
        </w:tc>
      </w:tr>
      <w:tr w:rsidR="00CF4F82" w:rsidRPr="00C03E0B" w14:paraId="0898647A" w14:textId="77777777" w:rsidTr="00EE5ABB">
        <w:trPr>
          <w:trHeight w:val="275"/>
        </w:trPr>
        <w:tc>
          <w:tcPr>
            <w:tcW w:w="4668" w:type="dxa"/>
            <w:tcBorders>
              <w:top w:val="single" w:sz="4" w:space="0" w:color="auto"/>
              <w:left w:val="single" w:sz="4" w:space="0" w:color="auto"/>
              <w:bottom w:val="single" w:sz="4" w:space="0" w:color="auto"/>
              <w:right w:val="single" w:sz="4" w:space="0" w:color="auto"/>
            </w:tcBorders>
            <w:hideMark/>
          </w:tcPr>
          <w:p w14:paraId="40381305"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Число посетителей (музей)</w:t>
            </w:r>
          </w:p>
        </w:tc>
        <w:tc>
          <w:tcPr>
            <w:tcW w:w="2293" w:type="dxa"/>
            <w:tcBorders>
              <w:top w:val="single" w:sz="4" w:space="0" w:color="auto"/>
              <w:left w:val="single" w:sz="4" w:space="0" w:color="auto"/>
              <w:bottom w:val="single" w:sz="4" w:space="0" w:color="auto"/>
              <w:right w:val="single" w:sz="4" w:space="0" w:color="auto"/>
            </w:tcBorders>
          </w:tcPr>
          <w:p w14:paraId="423E6F0C" w14:textId="77777777" w:rsidR="00CF4F82" w:rsidRPr="00C03E0B" w:rsidRDefault="00CF4F82" w:rsidP="00EE5ABB">
            <w:pPr>
              <w:keepNext w:val="0"/>
              <w:ind w:firstLine="0"/>
              <w:rPr>
                <w:rFonts w:ascii="Times New Roman" w:eastAsiaTheme="minorHAnsi" w:hAnsi="Times New Roman"/>
                <w:color w:val="000000"/>
                <w:sz w:val="28"/>
                <w:szCs w:val="28"/>
                <w:lang w:eastAsia="en-US"/>
              </w:rPr>
            </w:pPr>
            <w:r w:rsidRPr="00C03E0B">
              <w:rPr>
                <w:rFonts w:ascii="Times New Roman" w:eastAsiaTheme="minorHAnsi" w:hAnsi="Times New Roman"/>
                <w:color w:val="000000"/>
                <w:sz w:val="28"/>
                <w:szCs w:val="28"/>
                <w:lang w:eastAsia="en-US"/>
              </w:rPr>
              <w:t>3 779</w:t>
            </w:r>
          </w:p>
        </w:tc>
        <w:tc>
          <w:tcPr>
            <w:tcW w:w="2375" w:type="dxa"/>
            <w:tcBorders>
              <w:top w:val="single" w:sz="4" w:space="0" w:color="auto"/>
              <w:left w:val="single" w:sz="4" w:space="0" w:color="auto"/>
              <w:bottom w:val="single" w:sz="4" w:space="0" w:color="auto"/>
              <w:right w:val="single" w:sz="4" w:space="0" w:color="auto"/>
            </w:tcBorders>
          </w:tcPr>
          <w:p w14:paraId="7036FD18" w14:textId="77777777" w:rsidR="00CF4F82" w:rsidRPr="00C03E0B" w:rsidRDefault="00CF4F82" w:rsidP="00EE5ABB">
            <w:pPr>
              <w:keepNext w:val="0"/>
              <w:ind w:firstLine="0"/>
              <w:rPr>
                <w:rFonts w:ascii="Times New Roman" w:eastAsiaTheme="minorHAnsi" w:hAnsi="Times New Roman"/>
                <w:color w:val="000000"/>
                <w:sz w:val="28"/>
                <w:szCs w:val="28"/>
                <w:lang w:eastAsia="en-US"/>
              </w:rPr>
            </w:pPr>
            <w:r w:rsidRPr="00C03E0B">
              <w:rPr>
                <w:rFonts w:ascii="Times New Roman" w:eastAsiaTheme="minorHAnsi" w:hAnsi="Times New Roman"/>
                <w:color w:val="000000"/>
                <w:sz w:val="28"/>
                <w:szCs w:val="28"/>
                <w:lang w:eastAsia="en-US"/>
              </w:rPr>
              <w:t>3 783</w:t>
            </w:r>
          </w:p>
        </w:tc>
      </w:tr>
      <w:tr w:rsidR="00CF4F82" w:rsidRPr="00C03E0B" w14:paraId="2E4A54D6" w14:textId="77777777" w:rsidTr="00EE5ABB">
        <w:trPr>
          <w:trHeight w:val="841"/>
        </w:trPr>
        <w:tc>
          <w:tcPr>
            <w:tcW w:w="4668" w:type="dxa"/>
            <w:tcBorders>
              <w:top w:val="single" w:sz="4" w:space="0" w:color="auto"/>
              <w:left w:val="single" w:sz="4" w:space="0" w:color="auto"/>
              <w:bottom w:val="single" w:sz="4" w:space="0" w:color="auto"/>
              <w:right w:val="single" w:sz="4" w:space="0" w:color="auto"/>
            </w:tcBorders>
            <w:hideMark/>
          </w:tcPr>
          <w:p w14:paraId="59535F61"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Количество посетителей культурно-досуговых мероприятий на платной основе (МКО)</w:t>
            </w:r>
          </w:p>
        </w:tc>
        <w:tc>
          <w:tcPr>
            <w:tcW w:w="2293" w:type="dxa"/>
            <w:tcBorders>
              <w:top w:val="single" w:sz="4" w:space="0" w:color="auto"/>
              <w:left w:val="single" w:sz="4" w:space="0" w:color="auto"/>
              <w:bottom w:val="single" w:sz="4" w:space="0" w:color="auto"/>
              <w:right w:val="single" w:sz="4" w:space="0" w:color="auto"/>
            </w:tcBorders>
          </w:tcPr>
          <w:p w14:paraId="6E7EFBE1" w14:textId="77777777" w:rsidR="00CF4F82" w:rsidRPr="00C03E0B" w:rsidRDefault="00CF4F82" w:rsidP="00EE5ABB">
            <w:pPr>
              <w:keepNext w:val="0"/>
              <w:ind w:firstLine="0"/>
              <w:rPr>
                <w:rFonts w:ascii="Times New Roman" w:eastAsiaTheme="minorHAnsi" w:hAnsi="Times New Roman"/>
                <w:color w:val="000000"/>
                <w:sz w:val="28"/>
                <w:szCs w:val="28"/>
                <w:lang w:eastAsia="en-US"/>
              </w:rPr>
            </w:pPr>
            <w:r w:rsidRPr="00C03E0B">
              <w:rPr>
                <w:rFonts w:ascii="Times New Roman" w:eastAsiaTheme="minorHAnsi" w:hAnsi="Times New Roman"/>
                <w:color w:val="000000"/>
                <w:sz w:val="28"/>
                <w:szCs w:val="28"/>
                <w:lang w:eastAsia="en-US"/>
              </w:rPr>
              <w:t>34 201</w:t>
            </w:r>
          </w:p>
        </w:tc>
        <w:tc>
          <w:tcPr>
            <w:tcW w:w="2375" w:type="dxa"/>
            <w:tcBorders>
              <w:top w:val="single" w:sz="4" w:space="0" w:color="auto"/>
              <w:left w:val="single" w:sz="4" w:space="0" w:color="auto"/>
              <w:bottom w:val="single" w:sz="4" w:space="0" w:color="auto"/>
              <w:right w:val="single" w:sz="4" w:space="0" w:color="auto"/>
            </w:tcBorders>
          </w:tcPr>
          <w:p w14:paraId="1891D94E" w14:textId="77777777" w:rsidR="00CF4F82" w:rsidRPr="00C03E0B" w:rsidRDefault="00CF4F82" w:rsidP="00EE5ABB">
            <w:pPr>
              <w:keepNext w:val="0"/>
              <w:ind w:firstLine="0"/>
              <w:rPr>
                <w:rFonts w:ascii="Times New Roman" w:eastAsiaTheme="minorHAnsi" w:hAnsi="Times New Roman"/>
                <w:color w:val="000000"/>
                <w:sz w:val="28"/>
                <w:szCs w:val="28"/>
                <w:lang w:eastAsia="en-US"/>
              </w:rPr>
            </w:pPr>
            <w:r w:rsidRPr="00C03E0B">
              <w:rPr>
                <w:rFonts w:ascii="Times New Roman" w:eastAsiaTheme="minorHAnsi" w:hAnsi="Times New Roman"/>
                <w:color w:val="000000"/>
                <w:sz w:val="28"/>
                <w:szCs w:val="28"/>
                <w:lang w:eastAsia="en-US"/>
              </w:rPr>
              <w:t>31 388</w:t>
            </w:r>
          </w:p>
        </w:tc>
      </w:tr>
      <w:tr w:rsidR="00CF4F82" w:rsidRPr="00C03E0B" w14:paraId="78C5E462" w14:textId="77777777" w:rsidTr="00EE5ABB">
        <w:trPr>
          <w:trHeight w:val="275"/>
        </w:trPr>
        <w:tc>
          <w:tcPr>
            <w:tcW w:w="4668" w:type="dxa"/>
            <w:tcBorders>
              <w:top w:val="single" w:sz="4" w:space="0" w:color="auto"/>
              <w:left w:val="single" w:sz="4" w:space="0" w:color="auto"/>
              <w:bottom w:val="single" w:sz="4" w:space="0" w:color="auto"/>
              <w:right w:val="single" w:sz="4" w:space="0" w:color="auto"/>
            </w:tcBorders>
            <w:hideMark/>
          </w:tcPr>
          <w:p w14:paraId="74A564DD"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Число посещений (МБО)</w:t>
            </w:r>
          </w:p>
        </w:tc>
        <w:tc>
          <w:tcPr>
            <w:tcW w:w="2293" w:type="dxa"/>
            <w:tcBorders>
              <w:top w:val="single" w:sz="4" w:space="0" w:color="auto"/>
              <w:left w:val="single" w:sz="4" w:space="0" w:color="auto"/>
              <w:bottom w:val="single" w:sz="4" w:space="0" w:color="auto"/>
              <w:right w:val="single" w:sz="4" w:space="0" w:color="auto"/>
            </w:tcBorders>
          </w:tcPr>
          <w:p w14:paraId="081B6B4C" w14:textId="77777777" w:rsidR="00CF4F82" w:rsidRPr="00C03E0B" w:rsidRDefault="00CF4F82" w:rsidP="00EE5ABB">
            <w:pPr>
              <w:keepNext w:val="0"/>
              <w:ind w:firstLine="0"/>
              <w:rPr>
                <w:rFonts w:ascii="Times New Roman" w:eastAsiaTheme="minorHAnsi" w:hAnsi="Times New Roman"/>
                <w:color w:val="000000"/>
                <w:sz w:val="28"/>
                <w:szCs w:val="28"/>
                <w:lang w:eastAsia="en-US"/>
              </w:rPr>
            </w:pPr>
            <w:r w:rsidRPr="00C03E0B">
              <w:rPr>
                <w:rFonts w:ascii="Times New Roman" w:eastAsiaTheme="minorHAnsi" w:hAnsi="Times New Roman"/>
                <w:color w:val="000000"/>
                <w:sz w:val="28"/>
                <w:szCs w:val="28"/>
                <w:lang w:eastAsia="en-US"/>
              </w:rPr>
              <w:t>318 514</w:t>
            </w:r>
          </w:p>
        </w:tc>
        <w:tc>
          <w:tcPr>
            <w:tcW w:w="2375" w:type="dxa"/>
            <w:tcBorders>
              <w:top w:val="single" w:sz="4" w:space="0" w:color="auto"/>
              <w:left w:val="single" w:sz="4" w:space="0" w:color="auto"/>
              <w:bottom w:val="single" w:sz="4" w:space="0" w:color="auto"/>
              <w:right w:val="single" w:sz="4" w:space="0" w:color="auto"/>
            </w:tcBorders>
          </w:tcPr>
          <w:p w14:paraId="1EF00393" w14:textId="77777777" w:rsidR="00CF4F82" w:rsidRPr="00C03E0B" w:rsidRDefault="00CF4F82" w:rsidP="00EE5ABB">
            <w:pPr>
              <w:keepNext w:val="0"/>
              <w:ind w:firstLine="0"/>
              <w:rPr>
                <w:rFonts w:ascii="Times New Roman" w:eastAsiaTheme="minorHAnsi" w:hAnsi="Times New Roman"/>
                <w:color w:val="000000"/>
                <w:sz w:val="28"/>
                <w:szCs w:val="28"/>
                <w:lang w:eastAsia="en-US"/>
              </w:rPr>
            </w:pPr>
            <w:r w:rsidRPr="00C03E0B">
              <w:rPr>
                <w:rFonts w:ascii="Times New Roman" w:eastAsiaTheme="minorHAnsi" w:hAnsi="Times New Roman"/>
                <w:color w:val="000000"/>
                <w:sz w:val="28"/>
                <w:szCs w:val="28"/>
                <w:lang w:eastAsia="en-US"/>
              </w:rPr>
              <w:t>326 490</w:t>
            </w:r>
          </w:p>
        </w:tc>
      </w:tr>
      <w:tr w:rsidR="00CF4F82" w:rsidRPr="00C03E0B" w14:paraId="695C646B" w14:textId="77777777" w:rsidTr="00EE5ABB">
        <w:trPr>
          <w:trHeight w:val="291"/>
        </w:trPr>
        <w:tc>
          <w:tcPr>
            <w:tcW w:w="4668" w:type="dxa"/>
            <w:tcBorders>
              <w:top w:val="single" w:sz="4" w:space="0" w:color="auto"/>
              <w:left w:val="single" w:sz="4" w:space="0" w:color="auto"/>
              <w:bottom w:val="single" w:sz="4" w:space="0" w:color="auto"/>
              <w:right w:val="single" w:sz="4" w:space="0" w:color="auto"/>
            </w:tcBorders>
            <w:hideMark/>
          </w:tcPr>
          <w:p w14:paraId="5AD77677" w14:textId="77777777" w:rsidR="00CF4F82" w:rsidRPr="00C03E0B" w:rsidRDefault="00CF4F82" w:rsidP="00EE5ABB">
            <w:pPr>
              <w:keepNext w:val="0"/>
              <w:ind w:firstLine="0"/>
              <w:rPr>
                <w:rFonts w:ascii="Times New Roman" w:eastAsiaTheme="minorHAnsi" w:hAnsi="Times New Roman"/>
                <w:color w:val="000000"/>
                <w:sz w:val="28"/>
                <w:szCs w:val="28"/>
              </w:rPr>
            </w:pPr>
            <w:r w:rsidRPr="00C03E0B">
              <w:rPr>
                <w:rFonts w:ascii="Times New Roman" w:eastAsiaTheme="minorHAnsi" w:hAnsi="Times New Roman"/>
                <w:color w:val="000000"/>
                <w:sz w:val="28"/>
                <w:szCs w:val="28"/>
              </w:rPr>
              <w:t>Количество выездных мероприятий</w:t>
            </w:r>
          </w:p>
        </w:tc>
        <w:tc>
          <w:tcPr>
            <w:tcW w:w="2293" w:type="dxa"/>
            <w:tcBorders>
              <w:top w:val="single" w:sz="4" w:space="0" w:color="auto"/>
              <w:left w:val="single" w:sz="4" w:space="0" w:color="auto"/>
              <w:bottom w:val="single" w:sz="4" w:space="0" w:color="auto"/>
              <w:right w:val="single" w:sz="4" w:space="0" w:color="auto"/>
            </w:tcBorders>
          </w:tcPr>
          <w:p w14:paraId="16E89E9B" w14:textId="77777777" w:rsidR="00CF4F82" w:rsidRPr="00C03E0B" w:rsidRDefault="00CF4F82" w:rsidP="00EE5ABB">
            <w:pPr>
              <w:keepNext w:val="0"/>
              <w:ind w:firstLine="0"/>
              <w:rPr>
                <w:rFonts w:ascii="Times New Roman" w:eastAsiaTheme="minorHAnsi" w:hAnsi="Times New Roman"/>
                <w:color w:val="000000"/>
                <w:sz w:val="28"/>
                <w:szCs w:val="28"/>
                <w:lang w:eastAsia="en-US"/>
              </w:rPr>
            </w:pPr>
            <w:r w:rsidRPr="00C03E0B">
              <w:rPr>
                <w:rFonts w:ascii="Times New Roman" w:eastAsiaTheme="minorHAnsi" w:hAnsi="Times New Roman"/>
                <w:color w:val="000000"/>
                <w:sz w:val="28"/>
                <w:szCs w:val="28"/>
                <w:lang w:eastAsia="en-US"/>
              </w:rPr>
              <w:t>18</w:t>
            </w:r>
          </w:p>
        </w:tc>
        <w:tc>
          <w:tcPr>
            <w:tcW w:w="2375" w:type="dxa"/>
            <w:tcBorders>
              <w:top w:val="single" w:sz="4" w:space="0" w:color="auto"/>
              <w:left w:val="single" w:sz="4" w:space="0" w:color="auto"/>
              <w:bottom w:val="single" w:sz="4" w:space="0" w:color="auto"/>
              <w:right w:val="single" w:sz="4" w:space="0" w:color="auto"/>
            </w:tcBorders>
          </w:tcPr>
          <w:p w14:paraId="75195EF2" w14:textId="77777777" w:rsidR="00CF4F82" w:rsidRPr="00C03E0B" w:rsidRDefault="00CF4F82" w:rsidP="00EE5ABB">
            <w:pPr>
              <w:keepNext w:val="0"/>
              <w:ind w:firstLine="0"/>
              <w:rPr>
                <w:rFonts w:ascii="Times New Roman" w:eastAsiaTheme="minorHAnsi" w:hAnsi="Times New Roman"/>
                <w:color w:val="000000"/>
                <w:sz w:val="28"/>
                <w:szCs w:val="28"/>
                <w:lang w:eastAsia="en-US"/>
              </w:rPr>
            </w:pPr>
            <w:r w:rsidRPr="00C03E0B">
              <w:rPr>
                <w:rFonts w:ascii="Times New Roman" w:eastAsiaTheme="minorHAnsi" w:hAnsi="Times New Roman"/>
                <w:color w:val="000000"/>
                <w:sz w:val="28"/>
                <w:szCs w:val="28"/>
                <w:lang w:eastAsia="en-US"/>
              </w:rPr>
              <w:t>20</w:t>
            </w:r>
          </w:p>
        </w:tc>
      </w:tr>
    </w:tbl>
    <w:p w14:paraId="18855C7A" w14:textId="77777777" w:rsidR="00CF4F82" w:rsidRPr="00C03E0B" w:rsidRDefault="00CF4F82" w:rsidP="00CF4F82">
      <w:pPr>
        <w:keepNext w:val="0"/>
        <w:ind w:firstLine="0"/>
        <w:rPr>
          <w:rFonts w:ascii="Times New Roman" w:eastAsiaTheme="minorHAnsi" w:hAnsi="Times New Roman"/>
          <w:sz w:val="28"/>
          <w:szCs w:val="28"/>
          <w:lang w:eastAsia="en-US"/>
        </w:rPr>
      </w:pPr>
    </w:p>
    <w:p w14:paraId="4F39749C" w14:textId="77777777"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t>В 2024 году учреждениями культуры и дополнительного образования в сфере культуры выполнены плановые показатели посещения культурных мероприятий по МО:</w:t>
      </w:r>
    </w:p>
    <w:p w14:paraId="6A3B58AA" w14:textId="77777777" w:rsidR="00CF4F82" w:rsidRPr="00C03E0B" w:rsidRDefault="00CF4F82" w:rsidP="00CF4F82">
      <w:pPr>
        <w:keepNext w:val="0"/>
        <w:ind w:firstLine="0"/>
        <w:rPr>
          <w:rFonts w:ascii="Times New Roman" w:eastAsiaTheme="minorHAnsi" w:hAnsi="Times New Roman"/>
          <w:sz w:val="28"/>
          <w:szCs w:val="28"/>
          <w:lang w:eastAsia="en-US"/>
        </w:rPr>
      </w:pPr>
    </w:p>
    <w:tbl>
      <w:tblPr>
        <w:tblStyle w:val="a6"/>
        <w:tblW w:w="0" w:type="auto"/>
        <w:tblLook w:val="04A0" w:firstRow="1" w:lastRow="0" w:firstColumn="1" w:lastColumn="0" w:noHBand="0" w:noVBand="1"/>
      </w:tblPr>
      <w:tblGrid>
        <w:gridCol w:w="524"/>
        <w:gridCol w:w="6397"/>
        <w:gridCol w:w="1252"/>
        <w:gridCol w:w="1218"/>
      </w:tblGrid>
      <w:tr w:rsidR="00CF4F82" w:rsidRPr="00C03E0B" w14:paraId="3B72E7AA" w14:textId="77777777" w:rsidTr="00EE5ABB">
        <w:trPr>
          <w:trHeight w:val="548"/>
        </w:trPr>
        <w:tc>
          <w:tcPr>
            <w:tcW w:w="52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1C5635A" w14:textId="77777777" w:rsidR="00CF4F82" w:rsidRPr="00C03E0B" w:rsidRDefault="00CF4F82" w:rsidP="00EE5ABB">
            <w:pPr>
              <w:keepNext w:val="0"/>
              <w:ind w:firstLine="0"/>
              <w:rPr>
                <w:rFonts w:ascii="Times New Roman" w:eastAsiaTheme="minorEastAsia" w:hAnsi="Times New Roman"/>
                <w:sz w:val="28"/>
                <w:szCs w:val="28"/>
                <w:lang w:eastAsia="en-US"/>
              </w:rPr>
            </w:pPr>
            <w:r w:rsidRPr="00C03E0B">
              <w:rPr>
                <w:rFonts w:ascii="Times New Roman" w:eastAsiaTheme="minorHAnsi" w:hAnsi="Times New Roman"/>
                <w:sz w:val="28"/>
                <w:szCs w:val="28"/>
                <w:lang w:eastAsia="en-US"/>
              </w:rPr>
              <w:t>№</w:t>
            </w:r>
          </w:p>
        </w:tc>
        <w:tc>
          <w:tcPr>
            <w:tcW w:w="639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C813543" w14:textId="77777777" w:rsidR="00CF4F82" w:rsidRPr="00C03E0B" w:rsidRDefault="00CF4F82" w:rsidP="00EE5ABB">
            <w:pPr>
              <w:keepNext w:val="0"/>
              <w:ind w:firstLine="0"/>
              <w:rPr>
                <w:rFonts w:ascii="Times New Roman" w:eastAsiaTheme="minorEastAsia" w:hAnsi="Times New Roman"/>
                <w:sz w:val="28"/>
                <w:szCs w:val="28"/>
                <w:lang w:eastAsia="en-US"/>
              </w:rPr>
            </w:pPr>
            <w:r w:rsidRPr="00C03E0B">
              <w:rPr>
                <w:rFonts w:ascii="Times New Roman" w:eastAsiaTheme="minorHAnsi" w:hAnsi="Times New Roman"/>
                <w:sz w:val="28"/>
                <w:szCs w:val="28"/>
                <w:lang w:eastAsia="en-US"/>
              </w:rPr>
              <w:t>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3E4FC58" w14:textId="77777777" w:rsidR="00CF4F82" w:rsidRPr="00C03E0B" w:rsidRDefault="00CF4F82" w:rsidP="00EE5ABB">
            <w:pPr>
              <w:keepNext w:val="0"/>
              <w:ind w:firstLine="0"/>
              <w:rPr>
                <w:rFonts w:ascii="Times New Roman" w:eastAsiaTheme="minorEastAsia" w:hAnsi="Times New Roman"/>
                <w:sz w:val="28"/>
                <w:szCs w:val="28"/>
                <w:lang w:eastAsia="en-US"/>
              </w:rPr>
            </w:pPr>
            <w:r w:rsidRPr="00C03E0B">
              <w:rPr>
                <w:rFonts w:ascii="Times New Roman" w:eastAsiaTheme="minorHAnsi" w:hAnsi="Times New Roman"/>
                <w:sz w:val="28"/>
                <w:szCs w:val="28"/>
                <w:lang w:eastAsia="en-US"/>
              </w:rPr>
              <w:t>План</w:t>
            </w:r>
          </w:p>
          <w:p w14:paraId="12B1A4DD" w14:textId="77777777" w:rsidR="00CF4F82" w:rsidRPr="00C03E0B" w:rsidRDefault="00CF4F82" w:rsidP="00EE5ABB">
            <w:pPr>
              <w:keepNext w:val="0"/>
              <w:ind w:firstLine="0"/>
              <w:rPr>
                <w:rFonts w:ascii="Times New Roman" w:eastAsiaTheme="minorEastAsia" w:hAnsi="Times New Roman"/>
                <w:sz w:val="28"/>
                <w:szCs w:val="28"/>
                <w:lang w:eastAsia="en-US"/>
              </w:rPr>
            </w:pPr>
            <w:r w:rsidRPr="00C03E0B">
              <w:rPr>
                <w:rFonts w:ascii="Times New Roman" w:eastAsiaTheme="minorHAnsi" w:hAnsi="Times New Roman"/>
                <w:sz w:val="28"/>
                <w:szCs w:val="28"/>
                <w:lang w:eastAsia="en-US"/>
              </w:rPr>
              <w:t>2024</w:t>
            </w:r>
          </w:p>
        </w:tc>
        <w:tc>
          <w:tcPr>
            <w:tcW w:w="121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40E61DD" w14:textId="77777777" w:rsidR="00CF4F82" w:rsidRPr="00C03E0B" w:rsidRDefault="00CF4F82" w:rsidP="00EE5ABB">
            <w:pPr>
              <w:keepNext w:val="0"/>
              <w:ind w:firstLine="0"/>
              <w:rPr>
                <w:rFonts w:ascii="Times New Roman" w:eastAsiaTheme="minorEastAsia" w:hAnsi="Times New Roman"/>
                <w:sz w:val="28"/>
                <w:szCs w:val="28"/>
                <w:lang w:eastAsia="en-US"/>
              </w:rPr>
            </w:pPr>
            <w:r w:rsidRPr="00C03E0B">
              <w:rPr>
                <w:rFonts w:ascii="Times New Roman" w:eastAsiaTheme="minorHAnsi" w:hAnsi="Times New Roman"/>
                <w:sz w:val="28"/>
                <w:szCs w:val="28"/>
                <w:lang w:eastAsia="en-US"/>
              </w:rPr>
              <w:t>Факт</w:t>
            </w:r>
          </w:p>
          <w:p w14:paraId="76CD423C" w14:textId="77777777" w:rsidR="00CF4F82" w:rsidRPr="00C03E0B" w:rsidRDefault="00CF4F82" w:rsidP="00EE5ABB">
            <w:pPr>
              <w:keepNext w:val="0"/>
              <w:ind w:firstLine="0"/>
              <w:rPr>
                <w:rFonts w:ascii="Times New Roman" w:eastAsiaTheme="minorEastAsia" w:hAnsi="Times New Roman"/>
                <w:sz w:val="28"/>
                <w:szCs w:val="28"/>
                <w:lang w:eastAsia="en-US"/>
              </w:rPr>
            </w:pPr>
            <w:r w:rsidRPr="00C03E0B">
              <w:rPr>
                <w:rFonts w:ascii="Times New Roman" w:eastAsiaTheme="minorHAnsi" w:hAnsi="Times New Roman"/>
                <w:sz w:val="28"/>
                <w:szCs w:val="28"/>
                <w:lang w:eastAsia="en-US"/>
              </w:rPr>
              <w:t>2024</w:t>
            </w:r>
          </w:p>
        </w:tc>
      </w:tr>
      <w:tr w:rsidR="00CF4F82" w:rsidRPr="00C03E0B" w14:paraId="44776AC5" w14:textId="77777777" w:rsidTr="00EE5ABB">
        <w:trPr>
          <w:trHeight w:val="267"/>
        </w:trPr>
        <w:tc>
          <w:tcPr>
            <w:tcW w:w="524" w:type="dxa"/>
            <w:tcBorders>
              <w:top w:val="single" w:sz="4" w:space="0" w:color="auto"/>
              <w:left w:val="single" w:sz="4" w:space="0" w:color="auto"/>
              <w:bottom w:val="single" w:sz="4" w:space="0" w:color="auto"/>
              <w:right w:val="single" w:sz="4" w:space="0" w:color="auto"/>
            </w:tcBorders>
            <w:hideMark/>
          </w:tcPr>
          <w:p w14:paraId="422E45F1" w14:textId="77777777" w:rsidR="00CF4F82" w:rsidRPr="00C03E0B" w:rsidRDefault="00CF4F82" w:rsidP="00EE5ABB">
            <w:pPr>
              <w:keepNext w:val="0"/>
              <w:ind w:firstLine="0"/>
              <w:rPr>
                <w:rFonts w:ascii="Times New Roman" w:eastAsiaTheme="minorEastAsia" w:hAnsi="Times New Roman"/>
                <w:sz w:val="28"/>
                <w:szCs w:val="28"/>
                <w:lang w:eastAsia="en-US"/>
              </w:rPr>
            </w:pPr>
            <w:r w:rsidRPr="00C03E0B">
              <w:rPr>
                <w:rFonts w:ascii="Times New Roman" w:eastAsiaTheme="minorHAnsi" w:hAnsi="Times New Roman"/>
                <w:sz w:val="28"/>
                <w:szCs w:val="28"/>
                <w:lang w:eastAsia="en-US"/>
              </w:rPr>
              <w:t>1</w:t>
            </w:r>
          </w:p>
        </w:tc>
        <w:tc>
          <w:tcPr>
            <w:tcW w:w="6397" w:type="dxa"/>
            <w:tcBorders>
              <w:top w:val="single" w:sz="4" w:space="0" w:color="auto"/>
              <w:left w:val="single" w:sz="4" w:space="0" w:color="auto"/>
              <w:bottom w:val="single" w:sz="4" w:space="0" w:color="auto"/>
              <w:right w:val="single" w:sz="4" w:space="0" w:color="auto"/>
            </w:tcBorders>
            <w:hideMark/>
          </w:tcPr>
          <w:p w14:paraId="043DF895" w14:textId="77777777" w:rsidR="00CF4F82" w:rsidRPr="00C03E0B" w:rsidRDefault="00CF4F82" w:rsidP="00EE5ABB">
            <w:pPr>
              <w:keepNext w:val="0"/>
              <w:ind w:firstLine="0"/>
              <w:rPr>
                <w:rFonts w:ascii="Times New Roman" w:eastAsiaTheme="minorEastAsia" w:hAnsi="Times New Roman"/>
                <w:sz w:val="28"/>
                <w:szCs w:val="28"/>
                <w:lang w:eastAsia="en-US"/>
              </w:rPr>
            </w:pPr>
            <w:r w:rsidRPr="00C03E0B">
              <w:rPr>
                <w:rFonts w:ascii="Times New Roman" w:eastAsiaTheme="minorHAnsi" w:hAnsi="Times New Roman"/>
                <w:sz w:val="28"/>
                <w:szCs w:val="28"/>
                <w:lang w:eastAsia="en-US"/>
              </w:rPr>
              <w:t>Число посещения музея</w:t>
            </w:r>
          </w:p>
        </w:tc>
        <w:tc>
          <w:tcPr>
            <w:tcW w:w="1252" w:type="dxa"/>
            <w:tcBorders>
              <w:top w:val="single" w:sz="4" w:space="0" w:color="auto"/>
              <w:left w:val="single" w:sz="4" w:space="0" w:color="auto"/>
              <w:bottom w:val="single" w:sz="4" w:space="0" w:color="auto"/>
              <w:right w:val="single" w:sz="4" w:space="0" w:color="auto"/>
            </w:tcBorders>
            <w:hideMark/>
          </w:tcPr>
          <w:p w14:paraId="58763149" w14:textId="77777777" w:rsidR="00CF4F82" w:rsidRPr="00C03E0B" w:rsidRDefault="00CF4F82" w:rsidP="00EE5ABB">
            <w:pPr>
              <w:keepNext w:val="0"/>
              <w:ind w:firstLine="0"/>
              <w:rPr>
                <w:rFonts w:ascii="Times New Roman" w:eastAsiaTheme="minorEastAsia" w:hAnsi="Times New Roman"/>
                <w:color w:val="FF0000"/>
                <w:sz w:val="28"/>
                <w:szCs w:val="28"/>
                <w:lang w:eastAsia="en-US"/>
              </w:rPr>
            </w:pPr>
            <w:r w:rsidRPr="00C03E0B">
              <w:rPr>
                <w:rFonts w:ascii="Times New Roman" w:eastAsiaTheme="minorEastAsia" w:hAnsi="Times New Roman"/>
                <w:sz w:val="28"/>
                <w:szCs w:val="28"/>
                <w:lang w:eastAsia="en-US"/>
              </w:rPr>
              <w:t>8 990</w:t>
            </w:r>
          </w:p>
        </w:tc>
        <w:tc>
          <w:tcPr>
            <w:tcW w:w="1218" w:type="dxa"/>
            <w:tcBorders>
              <w:top w:val="single" w:sz="4" w:space="0" w:color="auto"/>
              <w:left w:val="single" w:sz="4" w:space="0" w:color="auto"/>
              <w:bottom w:val="single" w:sz="4" w:space="0" w:color="auto"/>
              <w:right w:val="single" w:sz="4" w:space="0" w:color="auto"/>
            </w:tcBorders>
            <w:hideMark/>
          </w:tcPr>
          <w:p w14:paraId="494DB076" w14:textId="77777777" w:rsidR="00CF4F82" w:rsidRPr="00C03E0B" w:rsidRDefault="00CF4F82" w:rsidP="00EE5ABB">
            <w:pPr>
              <w:keepNext w:val="0"/>
              <w:ind w:firstLine="0"/>
              <w:rPr>
                <w:rFonts w:ascii="Times New Roman" w:eastAsiaTheme="minorEastAsia" w:hAnsi="Times New Roman"/>
                <w:color w:val="FF0000"/>
                <w:sz w:val="28"/>
                <w:szCs w:val="28"/>
                <w:lang w:eastAsia="en-US"/>
              </w:rPr>
            </w:pPr>
            <w:r w:rsidRPr="00C03E0B">
              <w:rPr>
                <w:rFonts w:ascii="Times New Roman" w:eastAsiaTheme="minorEastAsia" w:hAnsi="Times New Roman"/>
                <w:sz w:val="28"/>
                <w:szCs w:val="28"/>
                <w:lang w:eastAsia="en-US"/>
              </w:rPr>
              <w:t>10 570</w:t>
            </w:r>
          </w:p>
        </w:tc>
      </w:tr>
      <w:tr w:rsidR="00CF4F82" w:rsidRPr="00C03E0B" w14:paraId="625503F9" w14:textId="77777777" w:rsidTr="00EE5ABB">
        <w:trPr>
          <w:trHeight w:val="267"/>
        </w:trPr>
        <w:tc>
          <w:tcPr>
            <w:tcW w:w="524" w:type="dxa"/>
            <w:tcBorders>
              <w:top w:val="single" w:sz="4" w:space="0" w:color="auto"/>
              <w:left w:val="single" w:sz="4" w:space="0" w:color="auto"/>
              <w:bottom w:val="single" w:sz="4" w:space="0" w:color="auto"/>
              <w:right w:val="single" w:sz="4" w:space="0" w:color="auto"/>
            </w:tcBorders>
            <w:hideMark/>
          </w:tcPr>
          <w:p w14:paraId="3447E17B" w14:textId="77777777" w:rsidR="00CF4F82" w:rsidRPr="00C03E0B" w:rsidRDefault="00CF4F82" w:rsidP="00EE5ABB">
            <w:pPr>
              <w:keepNext w:val="0"/>
              <w:ind w:firstLine="0"/>
              <w:rPr>
                <w:rFonts w:ascii="Times New Roman" w:eastAsiaTheme="minorEastAsia" w:hAnsi="Times New Roman"/>
                <w:sz w:val="28"/>
                <w:szCs w:val="28"/>
                <w:lang w:eastAsia="en-US"/>
              </w:rPr>
            </w:pPr>
            <w:r w:rsidRPr="00C03E0B">
              <w:rPr>
                <w:rFonts w:ascii="Times New Roman" w:eastAsiaTheme="minorHAnsi" w:hAnsi="Times New Roman"/>
                <w:sz w:val="28"/>
                <w:szCs w:val="28"/>
                <w:lang w:eastAsia="en-US"/>
              </w:rPr>
              <w:t>2</w:t>
            </w:r>
          </w:p>
        </w:tc>
        <w:tc>
          <w:tcPr>
            <w:tcW w:w="6397" w:type="dxa"/>
            <w:tcBorders>
              <w:top w:val="single" w:sz="4" w:space="0" w:color="auto"/>
              <w:left w:val="single" w:sz="4" w:space="0" w:color="auto"/>
              <w:bottom w:val="single" w:sz="4" w:space="0" w:color="auto"/>
              <w:right w:val="single" w:sz="4" w:space="0" w:color="auto"/>
            </w:tcBorders>
            <w:hideMark/>
          </w:tcPr>
          <w:p w14:paraId="44A20453" w14:textId="77777777" w:rsidR="00CF4F82" w:rsidRPr="00C03E0B" w:rsidRDefault="00CF4F82" w:rsidP="00EE5ABB">
            <w:pPr>
              <w:keepNext w:val="0"/>
              <w:ind w:firstLine="0"/>
              <w:rPr>
                <w:rFonts w:ascii="Times New Roman" w:eastAsiaTheme="minorEastAsia" w:hAnsi="Times New Roman"/>
                <w:sz w:val="28"/>
                <w:szCs w:val="28"/>
                <w:lang w:eastAsia="en-US"/>
              </w:rPr>
            </w:pPr>
            <w:r w:rsidRPr="00C03E0B">
              <w:rPr>
                <w:rFonts w:ascii="Times New Roman" w:eastAsiaTheme="minorHAnsi" w:hAnsi="Times New Roman"/>
                <w:sz w:val="28"/>
                <w:szCs w:val="28"/>
                <w:lang w:eastAsia="en-US"/>
              </w:rPr>
              <w:t>Число посещений библиотек</w:t>
            </w:r>
          </w:p>
        </w:tc>
        <w:tc>
          <w:tcPr>
            <w:tcW w:w="1252" w:type="dxa"/>
            <w:tcBorders>
              <w:top w:val="single" w:sz="4" w:space="0" w:color="auto"/>
              <w:left w:val="single" w:sz="4" w:space="0" w:color="auto"/>
              <w:bottom w:val="single" w:sz="4" w:space="0" w:color="auto"/>
              <w:right w:val="single" w:sz="4" w:space="0" w:color="auto"/>
            </w:tcBorders>
            <w:hideMark/>
          </w:tcPr>
          <w:p w14:paraId="168CB96C" w14:textId="77777777" w:rsidR="00CF4F82" w:rsidRPr="00C03E0B" w:rsidRDefault="00CF4F82" w:rsidP="00EE5ABB">
            <w:pPr>
              <w:keepNext w:val="0"/>
              <w:ind w:firstLine="0"/>
              <w:rPr>
                <w:rFonts w:ascii="Times New Roman" w:eastAsiaTheme="minorEastAsia" w:hAnsi="Times New Roman"/>
                <w:color w:val="FF0000"/>
                <w:sz w:val="28"/>
                <w:szCs w:val="28"/>
                <w:lang w:eastAsia="en-US"/>
              </w:rPr>
            </w:pPr>
            <w:r w:rsidRPr="00C03E0B">
              <w:rPr>
                <w:rFonts w:ascii="Times New Roman" w:eastAsiaTheme="minorHAnsi" w:hAnsi="Times New Roman"/>
                <w:sz w:val="28"/>
                <w:szCs w:val="28"/>
                <w:lang w:eastAsia="en-US"/>
              </w:rPr>
              <w:t>371 550</w:t>
            </w:r>
          </w:p>
        </w:tc>
        <w:tc>
          <w:tcPr>
            <w:tcW w:w="1218" w:type="dxa"/>
            <w:tcBorders>
              <w:top w:val="single" w:sz="4" w:space="0" w:color="auto"/>
              <w:left w:val="single" w:sz="4" w:space="0" w:color="auto"/>
              <w:bottom w:val="single" w:sz="4" w:space="0" w:color="auto"/>
              <w:right w:val="single" w:sz="4" w:space="0" w:color="auto"/>
            </w:tcBorders>
          </w:tcPr>
          <w:p w14:paraId="2FB232D6" w14:textId="77777777" w:rsidR="00CF4F82" w:rsidRPr="00C03E0B" w:rsidRDefault="00CF4F82" w:rsidP="00EE5ABB">
            <w:pPr>
              <w:keepNext w:val="0"/>
              <w:ind w:firstLine="0"/>
              <w:rPr>
                <w:rFonts w:ascii="Times New Roman" w:eastAsiaTheme="minorEastAsia" w:hAnsi="Times New Roman"/>
                <w:color w:val="FF0000"/>
                <w:sz w:val="28"/>
                <w:szCs w:val="28"/>
                <w:lang w:eastAsia="en-US"/>
              </w:rPr>
            </w:pPr>
            <w:r w:rsidRPr="00C03E0B">
              <w:rPr>
                <w:rFonts w:ascii="Times New Roman" w:eastAsiaTheme="minorEastAsia" w:hAnsi="Times New Roman"/>
                <w:sz w:val="28"/>
                <w:szCs w:val="28"/>
                <w:lang w:eastAsia="en-US"/>
              </w:rPr>
              <w:t>371 526</w:t>
            </w:r>
          </w:p>
        </w:tc>
      </w:tr>
      <w:tr w:rsidR="00CF4F82" w:rsidRPr="00C03E0B" w14:paraId="48EDC4DD" w14:textId="77777777" w:rsidTr="00EE5ABB">
        <w:trPr>
          <w:trHeight w:val="534"/>
        </w:trPr>
        <w:tc>
          <w:tcPr>
            <w:tcW w:w="524" w:type="dxa"/>
            <w:tcBorders>
              <w:top w:val="single" w:sz="4" w:space="0" w:color="auto"/>
              <w:left w:val="single" w:sz="4" w:space="0" w:color="auto"/>
              <w:bottom w:val="single" w:sz="4" w:space="0" w:color="auto"/>
              <w:right w:val="single" w:sz="4" w:space="0" w:color="auto"/>
            </w:tcBorders>
            <w:hideMark/>
          </w:tcPr>
          <w:p w14:paraId="72864531" w14:textId="77777777" w:rsidR="00CF4F82" w:rsidRPr="00C03E0B" w:rsidRDefault="00CF4F82" w:rsidP="00EE5ABB">
            <w:pPr>
              <w:keepNext w:val="0"/>
              <w:ind w:firstLine="0"/>
              <w:rPr>
                <w:rFonts w:ascii="Times New Roman" w:eastAsiaTheme="minorEastAsia" w:hAnsi="Times New Roman"/>
                <w:sz w:val="28"/>
                <w:szCs w:val="28"/>
                <w:lang w:eastAsia="en-US"/>
              </w:rPr>
            </w:pPr>
            <w:r w:rsidRPr="00C03E0B">
              <w:rPr>
                <w:rFonts w:ascii="Times New Roman" w:eastAsiaTheme="minorHAnsi" w:hAnsi="Times New Roman"/>
                <w:sz w:val="28"/>
                <w:szCs w:val="28"/>
                <w:lang w:eastAsia="en-US"/>
              </w:rPr>
              <w:lastRenderedPageBreak/>
              <w:t>3</w:t>
            </w:r>
          </w:p>
        </w:tc>
        <w:tc>
          <w:tcPr>
            <w:tcW w:w="6397" w:type="dxa"/>
            <w:tcBorders>
              <w:top w:val="single" w:sz="4" w:space="0" w:color="auto"/>
              <w:left w:val="single" w:sz="4" w:space="0" w:color="auto"/>
              <w:bottom w:val="single" w:sz="4" w:space="0" w:color="auto"/>
              <w:right w:val="single" w:sz="4" w:space="0" w:color="auto"/>
            </w:tcBorders>
            <w:hideMark/>
          </w:tcPr>
          <w:p w14:paraId="24194B8F" w14:textId="77777777" w:rsidR="00CF4F82" w:rsidRPr="00C03E0B" w:rsidRDefault="00CF4F82" w:rsidP="00EE5ABB">
            <w:pPr>
              <w:keepNext w:val="0"/>
              <w:ind w:firstLine="0"/>
              <w:rPr>
                <w:rFonts w:ascii="Times New Roman" w:eastAsiaTheme="minorEastAsia" w:hAnsi="Times New Roman"/>
                <w:sz w:val="28"/>
                <w:szCs w:val="28"/>
                <w:lang w:eastAsia="en-US"/>
              </w:rPr>
            </w:pPr>
            <w:r w:rsidRPr="00C03E0B">
              <w:rPr>
                <w:rFonts w:ascii="Times New Roman" w:eastAsiaTheme="minorHAnsi" w:hAnsi="Times New Roman"/>
                <w:sz w:val="28"/>
                <w:szCs w:val="28"/>
                <w:lang w:eastAsia="en-US"/>
              </w:rPr>
              <w:t>Число посещений культурно-массовых мероприятий учреждений культурно-досугового типа</w:t>
            </w:r>
          </w:p>
        </w:tc>
        <w:tc>
          <w:tcPr>
            <w:tcW w:w="1252" w:type="dxa"/>
            <w:tcBorders>
              <w:top w:val="single" w:sz="4" w:space="0" w:color="auto"/>
              <w:left w:val="single" w:sz="4" w:space="0" w:color="auto"/>
              <w:bottom w:val="single" w:sz="4" w:space="0" w:color="auto"/>
              <w:right w:val="single" w:sz="4" w:space="0" w:color="auto"/>
            </w:tcBorders>
            <w:hideMark/>
          </w:tcPr>
          <w:p w14:paraId="79747002" w14:textId="77777777" w:rsidR="00CF4F82" w:rsidRPr="00C03E0B" w:rsidRDefault="00CF4F82" w:rsidP="00EE5ABB">
            <w:pPr>
              <w:keepNext w:val="0"/>
              <w:ind w:firstLine="0"/>
              <w:rPr>
                <w:rFonts w:ascii="Times New Roman" w:eastAsiaTheme="minorEastAsia" w:hAnsi="Times New Roman"/>
                <w:color w:val="FF0000"/>
                <w:sz w:val="28"/>
                <w:szCs w:val="28"/>
                <w:lang w:eastAsia="en-US"/>
              </w:rPr>
            </w:pPr>
            <w:r w:rsidRPr="00C03E0B">
              <w:rPr>
                <w:rFonts w:ascii="Times New Roman" w:eastAsiaTheme="minorEastAsia" w:hAnsi="Times New Roman"/>
                <w:sz w:val="28"/>
                <w:szCs w:val="28"/>
                <w:lang w:eastAsia="en-US"/>
              </w:rPr>
              <w:t>244 400</w:t>
            </w:r>
          </w:p>
        </w:tc>
        <w:tc>
          <w:tcPr>
            <w:tcW w:w="1218" w:type="dxa"/>
            <w:tcBorders>
              <w:top w:val="single" w:sz="4" w:space="0" w:color="auto"/>
              <w:left w:val="single" w:sz="4" w:space="0" w:color="auto"/>
              <w:bottom w:val="single" w:sz="4" w:space="0" w:color="auto"/>
              <w:right w:val="single" w:sz="4" w:space="0" w:color="auto"/>
            </w:tcBorders>
          </w:tcPr>
          <w:p w14:paraId="02F9EC60" w14:textId="77777777" w:rsidR="00CF4F82" w:rsidRPr="00C03E0B" w:rsidRDefault="00CF4F82" w:rsidP="00EE5ABB">
            <w:pPr>
              <w:keepNext w:val="0"/>
              <w:ind w:firstLine="0"/>
              <w:rPr>
                <w:rFonts w:ascii="Times New Roman" w:eastAsiaTheme="minorEastAsia" w:hAnsi="Times New Roman"/>
                <w:color w:val="FF0000"/>
                <w:sz w:val="28"/>
                <w:szCs w:val="28"/>
                <w:lang w:eastAsia="en-US"/>
              </w:rPr>
            </w:pPr>
            <w:r w:rsidRPr="00C03E0B">
              <w:rPr>
                <w:rFonts w:ascii="Times New Roman" w:eastAsiaTheme="minorEastAsia" w:hAnsi="Times New Roman"/>
                <w:sz w:val="28"/>
                <w:szCs w:val="28"/>
                <w:lang w:eastAsia="en-US"/>
              </w:rPr>
              <w:t>246 928</w:t>
            </w:r>
          </w:p>
        </w:tc>
      </w:tr>
      <w:tr w:rsidR="00CF4F82" w:rsidRPr="00C03E0B" w14:paraId="67CAED6A" w14:textId="77777777" w:rsidTr="00EE5ABB">
        <w:trPr>
          <w:trHeight w:val="267"/>
        </w:trPr>
        <w:tc>
          <w:tcPr>
            <w:tcW w:w="524" w:type="dxa"/>
            <w:tcBorders>
              <w:top w:val="single" w:sz="4" w:space="0" w:color="auto"/>
              <w:left w:val="single" w:sz="4" w:space="0" w:color="auto"/>
              <w:bottom w:val="single" w:sz="4" w:space="0" w:color="auto"/>
              <w:right w:val="single" w:sz="4" w:space="0" w:color="auto"/>
            </w:tcBorders>
            <w:hideMark/>
          </w:tcPr>
          <w:p w14:paraId="64A62FA5" w14:textId="77777777" w:rsidR="00CF4F82" w:rsidRPr="00C03E0B" w:rsidRDefault="00CF4F82" w:rsidP="00EE5ABB">
            <w:pPr>
              <w:keepNext w:val="0"/>
              <w:ind w:firstLine="0"/>
              <w:rPr>
                <w:rFonts w:ascii="Times New Roman" w:eastAsiaTheme="minorEastAsia" w:hAnsi="Times New Roman"/>
                <w:sz w:val="28"/>
                <w:szCs w:val="28"/>
                <w:lang w:eastAsia="en-US"/>
              </w:rPr>
            </w:pPr>
            <w:r w:rsidRPr="00C03E0B">
              <w:rPr>
                <w:rFonts w:ascii="Times New Roman" w:eastAsiaTheme="minorHAnsi" w:hAnsi="Times New Roman"/>
                <w:sz w:val="28"/>
                <w:szCs w:val="28"/>
                <w:lang w:eastAsia="en-US"/>
              </w:rPr>
              <w:t>4</w:t>
            </w:r>
          </w:p>
        </w:tc>
        <w:tc>
          <w:tcPr>
            <w:tcW w:w="6397" w:type="dxa"/>
            <w:tcBorders>
              <w:top w:val="single" w:sz="4" w:space="0" w:color="auto"/>
              <w:left w:val="single" w:sz="4" w:space="0" w:color="auto"/>
              <w:bottom w:val="single" w:sz="4" w:space="0" w:color="auto"/>
              <w:right w:val="single" w:sz="4" w:space="0" w:color="auto"/>
            </w:tcBorders>
            <w:hideMark/>
          </w:tcPr>
          <w:p w14:paraId="567ECA38" w14:textId="77777777" w:rsidR="00CF4F82" w:rsidRPr="00C03E0B" w:rsidRDefault="00CF4F82" w:rsidP="00EE5ABB">
            <w:pPr>
              <w:keepNext w:val="0"/>
              <w:ind w:firstLine="0"/>
              <w:rPr>
                <w:rFonts w:ascii="Times New Roman" w:eastAsiaTheme="minorEastAsia" w:hAnsi="Times New Roman"/>
                <w:sz w:val="28"/>
                <w:szCs w:val="28"/>
                <w:lang w:eastAsia="en-US"/>
              </w:rPr>
            </w:pPr>
            <w:r w:rsidRPr="00C03E0B">
              <w:rPr>
                <w:rFonts w:ascii="Times New Roman" w:eastAsiaTheme="minorHAnsi" w:hAnsi="Times New Roman"/>
                <w:sz w:val="28"/>
                <w:szCs w:val="28"/>
                <w:lang w:eastAsia="en-US"/>
              </w:rPr>
              <w:t>Число посещений кинотеатров (кинозалов)</w:t>
            </w:r>
          </w:p>
        </w:tc>
        <w:tc>
          <w:tcPr>
            <w:tcW w:w="1252" w:type="dxa"/>
            <w:tcBorders>
              <w:top w:val="single" w:sz="4" w:space="0" w:color="auto"/>
              <w:left w:val="single" w:sz="4" w:space="0" w:color="auto"/>
              <w:bottom w:val="single" w:sz="4" w:space="0" w:color="auto"/>
              <w:right w:val="single" w:sz="4" w:space="0" w:color="auto"/>
            </w:tcBorders>
            <w:hideMark/>
          </w:tcPr>
          <w:p w14:paraId="5920BB28" w14:textId="77777777" w:rsidR="00CF4F82" w:rsidRPr="00C03E0B" w:rsidRDefault="00CF4F82" w:rsidP="00EE5ABB">
            <w:pPr>
              <w:keepNext w:val="0"/>
              <w:ind w:firstLine="0"/>
              <w:rPr>
                <w:rFonts w:ascii="Times New Roman" w:eastAsiaTheme="minorEastAsia" w:hAnsi="Times New Roman"/>
                <w:color w:val="FF0000"/>
                <w:sz w:val="28"/>
                <w:szCs w:val="28"/>
                <w:lang w:eastAsia="en-US"/>
              </w:rPr>
            </w:pPr>
            <w:r w:rsidRPr="00C03E0B">
              <w:rPr>
                <w:rFonts w:ascii="Times New Roman" w:eastAsiaTheme="minorHAnsi" w:hAnsi="Times New Roman"/>
                <w:sz w:val="28"/>
                <w:szCs w:val="28"/>
                <w:lang w:eastAsia="en-US"/>
              </w:rPr>
              <w:t>7 830</w:t>
            </w:r>
          </w:p>
        </w:tc>
        <w:tc>
          <w:tcPr>
            <w:tcW w:w="1218" w:type="dxa"/>
            <w:tcBorders>
              <w:top w:val="single" w:sz="4" w:space="0" w:color="auto"/>
              <w:left w:val="single" w:sz="4" w:space="0" w:color="auto"/>
              <w:bottom w:val="single" w:sz="4" w:space="0" w:color="auto"/>
              <w:right w:val="single" w:sz="4" w:space="0" w:color="auto"/>
            </w:tcBorders>
          </w:tcPr>
          <w:p w14:paraId="57B8CE30" w14:textId="77777777" w:rsidR="00CF4F82" w:rsidRPr="00C03E0B" w:rsidRDefault="00CF4F82" w:rsidP="00EE5ABB">
            <w:pPr>
              <w:keepNext w:val="0"/>
              <w:ind w:firstLine="0"/>
              <w:rPr>
                <w:rFonts w:ascii="Times New Roman" w:eastAsiaTheme="minorEastAsia" w:hAnsi="Times New Roman"/>
                <w:color w:val="FF0000"/>
                <w:sz w:val="28"/>
                <w:szCs w:val="28"/>
                <w:lang w:eastAsia="en-US"/>
              </w:rPr>
            </w:pPr>
            <w:r w:rsidRPr="00C03E0B">
              <w:rPr>
                <w:rFonts w:ascii="Times New Roman" w:eastAsiaTheme="minorEastAsia" w:hAnsi="Times New Roman"/>
                <w:sz w:val="28"/>
                <w:szCs w:val="28"/>
                <w:lang w:eastAsia="en-US"/>
              </w:rPr>
              <w:t>7 835</w:t>
            </w:r>
          </w:p>
        </w:tc>
      </w:tr>
      <w:tr w:rsidR="00CF4F82" w:rsidRPr="00C03E0B" w14:paraId="55DD689E" w14:textId="77777777" w:rsidTr="00EE5ABB">
        <w:trPr>
          <w:trHeight w:val="548"/>
        </w:trPr>
        <w:tc>
          <w:tcPr>
            <w:tcW w:w="524" w:type="dxa"/>
            <w:tcBorders>
              <w:top w:val="single" w:sz="4" w:space="0" w:color="auto"/>
              <w:left w:val="single" w:sz="4" w:space="0" w:color="auto"/>
              <w:bottom w:val="single" w:sz="4" w:space="0" w:color="auto"/>
              <w:right w:val="single" w:sz="4" w:space="0" w:color="auto"/>
            </w:tcBorders>
            <w:hideMark/>
          </w:tcPr>
          <w:p w14:paraId="6F02DD83" w14:textId="77777777" w:rsidR="00CF4F82" w:rsidRPr="00C03E0B" w:rsidRDefault="00CF4F82" w:rsidP="00EE5ABB">
            <w:pPr>
              <w:keepNext w:val="0"/>
              <w:ind w:firstLine="0"/>
              <w:rPr>
                <w:rFonts w:ascii="Times New Roman" w:eastAsiaTheme="minorEastAsia" w:hAnsi="Times New Roman"/>
                <w:sz w:val="28"/>
                <w:szCs w:val="28"/>
                <w:lang w:eastAsia="en-US"/>
              </w:rPr>
            </w:pPr>
            <w:r w:rsidRPr="00C03E0B">
              <w:rPr>
                <w:rFonts w:ascii="Times New Roman" w:eastAsiaTheme="minorHAnsi" w:hAnsi="Times New Roman"/>
                <w:sz w:val="28"/>
                <w:szCs w:val="28"/>
                <w:lang w:eastAsia="en-US"/>
              </w:rPr>
              <w:t>5</w:t>
            </w:r>
          </w:p>
        </w:tc>
        <w:tc>
          <w:tcPr>
            <w:tcW w:w="6397" w:type="dxa"/>
            <w:tcBorders>
              <w:top w:val="single" w:sz="4" w:space="0" w:color="auto"/>
              <w:left w:val="single" w:sz="4" w:space="0" w:color="auto"/>
              <w:bottom w:val="single" w:sz="4" w:space="0" w:color="auto"/>
              <w:right w:val="single" w:sz="4" w:space="0" w:color="auto"/>
            </w:tcBorders>
            <w:hideMark/>
          </w:tcPr>
          <w:p w14:paraId="5BF8DAE8" w14:textId="77777777" w:rsidR="00CF4F82" w:rsidRPr="00C03E0B" w:rsidRDefault="00CF4F82" w:rsidP="00EE5ABB">
            <w:pPr>
              <w:keepNext w:val="0"/>
              <w:ind w:firstLine="0"/>
              <w:rPr>
                <w:rFonts w:ascii="Times New Roman" w:eastAsiaTheme="minorEastAsia" w:hAnsi="Times New Roman"/>
                <w:sz w:val="28"/>
                <w:szCs w:val="28"/>
                <w:lang w:eastAsia="en-US"/>
              </w:rPr>
            </w:pPr>
            <w:r w:rsidRPr="00C03E0B">
              <w:rPr>
                <w:rFonts w:ascii="Times New Roman" w:eastAsiaTheme="minorHAnsi" w:hAnsi="Times New Roman"/>
                <w:sz w:val="28"/>
                <w:szCs w:val="28"/>
                <w:lang w:eastAsia="en-US"/>
              </w:rPr>
              <w:t>Число посещений культурных мероприятий, проводимых детскими школами искусств</w:t>
            </w:r>
          </w:p>
        </w:tc>
        <w:tc>
          <w:tcPr>
            <w:tcW w:w="1252" w:type="dxa"/>
            <w:tcBorders>
              <w:top w:val="single" w:sz="4" w:space="0" w:color="auto"/>
              <w:left w:val="single" w:sz="4" w:space="0" w:color="auto"/>
              <w:bottom w:val="single" w:sz="4" w:space="0" w:color="auto"/>
              <w:right w:val="single" w:sz="4" w:space="0" w:color="auto"/>
            </w:tcBorders>
            <w:hideMark/>
          </w:tcPr>
          <w:p w14:paraId="74F2DAE8" w14:textId="77777777" w:rsidR="00CF4F82" w:rsidRPr="00C03E0B" w:rsidRDefault="00CF4F82" w:rsidP="00EE5ABB">
            <w:pPr>
              <w:keepNext w:val="0"/>
              <w:ind w:firstLine="0"/>
              <w:rPr>
                <w:rFonts w:ascii="Times New Roman" w:eastAsiaTheme="minorEastAsia" w:hAnsi="Times New Roman"/>
                <w:color w:val="FF0000"/>
                <w:sz w:val="28"/>
                <w:szCs w:val="28"/>
                <w:lang w:eastAsia="en-US"/>
              </w:rPr>
            </w:pPr>
            <w:r w:rsidRPr="00C03E0B">
              <w:rPr>
                <w:rFonts w:ascii="Times New Roman" w:eastAsiaTheme="minorHAnsi" w:hAnsi="Times New Roman"/>
                <w:sz w:val="28"/>
                <w:szCs w:val="28"/>
                <w:lang w:eastAsia="en-US"/>
              </w:rPr>
              <w:t>1 990</w:t>
            </w:r>
          </w:p>
        </w:tc>
        <w:tc>
          <w:tcPr>
            <w:tcW w:w="1218" w:type="dxa"/>
            <w:tcBorders>
              <w:top w:val="single" w:sz="4" w:space="0" w:color="auto"/>
              <w:left w:val="single" w:sz="4" w:space="0" w:color="auto"/>
              <w:bottom w:val="single" w:sz="4" w:space="0" w:color="auto"/>
              <w:right w:val="single" w:sz="4" w:space="0" w:color="auto"/>
            </w:tcBorders>
          </w:tcPr>
          <w:p w14:paraId="23C4F450" w14:textId="77777777" w:rsidR="00CF4F82" w:rsidRPr="00C03E0B" w:rsidRDefault="00CF4F82" w:rsidP="00EE5ABB">
            <w:pPr>
              <w:keepNext w:val="0"/>
              <w:ind w:firstLine="0"/>
              <w:rPr>
                <w:rFonts w:ascii="Times New Roman" w:eastAsiaTheme="minorEastAsia" w:hAnsi="Times New Roman"/>
                <w:color w:val="FF0000"/>
                <w:sz w:val="28"/>
                <w:szCs w:val="28"/>
                <w:lang w:eastAsia="en-US"/>
              </w:rPr>
            </w:pPr>
            <w:r w:rsidRPr="00C03E0B">
              <w:rPr>
                <w:rFonts w:ascii="Times New Roman" w:eastAsiaTheme="minorEastAsia" w:hAnsi="Times New Roman"/>
                <w:sz w:val="28"/>
                <w:szCs w:val="28"/>
                <w:lang w:eastAsia="en-US"/>
              </w:rPr>
              <w:t>1995</w:t>
            </w:r>
          </w:p>
        </w:tc>
      </w:tr>
    </w:tbl>
    <w:p w14:paraId="2A036126" w14:textId="77777777" w:rsidR="00CF4F82" w:rsidRPr="00C03E0B" w:rsidRDefault="00CF4F82" w:rsidP="00CF4F82">
      <w:pPr>
        <w:keepNext w:val="0"/>
        <w:ind w:firstLine="0"/>
        <w:rPr>
          <w:rFonts w:ascii="Times New Roman" w:eastAsiaTheme="minorHAnsi" w:hAnsi="Times New Roman"/>
          <w:sz w:val="28"/>
          <w:szCs w:val="28"/>
          <w:lang w:eastAsia="en-US"/>
        </w:rPr>
      </w:pPr>
    </w:p>
    <w:p w14:paraId="5EB2A9EC" w14:textId="5980E14A" w:rsidR="00CF4F82" w:rsidRPr="00C03E0B" w:rsidRDefault="00CF4F82" w:rsidP="00CF4F82">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Учреждения культуры клубного типа остаются главными культурными центрами притяжения на селе. Сеть учреждений клубного типа составляет 30 ед</w:t>
      </w:r>
      <w:r w:rsidR="00E00230" w:rsidRPr="00C03E0B">
        <w:rPr>
          <w:rFonts w:ascii="Times New Roman" w:eastAsiaTheme="minorHAnsi" w:hAnsi="Times New Roman"/>
          <w:sz w:val="28"/>
          <w:szCs w:val="28"/>
          <w:lang w:eastAsia="en-US"/>
        </w:rPr>
        <w:t>иниц</w:t>
      </w:r>
      <w:r w:rsidRPr="00C03E0B">
        <w:rPr>
          <w:rFonts w:ascii="Times New Roman" w:eastAsiaTheme="minorHAnsi" w:hAnsi="Times New Roman"/>
          <w:sz w:val="28"/>
          <w:szCs w:val="28"/>
          <w:lang w:eastAsia="en-US"/>
        </w:rPr>
        <w:t>.</w:t>
      </w:r>
    </w:p>
    <w:p w14:paraId="072DA8A4" w14:textId="4196626A" w:rsidR="00CF4F82" w:rsidRPr="00C03E0B" w:rsidRDefault="00CF4F82" w:rsidP="00CF4F82">
      <w:pPr>
        <w:keepNext w:val="0"/>
        <w:ind w:firstLine="0"/>
        <w:rPr>
          <w:rFonts w:ascii="Times New Roman" w:hAnsi="Times New Roman"/>
          <w:sz w:val="28"/>
          <w:szCs w:val="28"/>
        </w:rPr>
      </w:pPr>
      <w:r w:rsidRPr="00C03E0B">
        <w:rPr>
          <w:rFonts w:ascii="Times New Roman" w:hAnsi="Times New Roman"/>
          <w:sz w:val="28"/>
          <w:szCs w:val="28"/>
        </w:rPr>
        <w:tab/>
        <w:t>В учреждениях культуры в течение 2024 года прошли мероприятия, посвященные 100-летию Нижнеингашского района, 100-летию В.П. Астафьева, 90-летию Красноярского края и мероприятия, приуроченные Году семьи.</w:t>
      </w:r>
    </w:p>
    <w:p w14:paraId="7DAB5040" w14:textId="77777777" w:rsidR="00CF4F82" w:rsidRPr="00C03E0B" w:rsidRDefault="00CF4F82" w:rsidP="00CF4F82">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Творческие коллективы и солисты района имеют дипломы и являются лауреатами краевых конкурсов: «Сибирская глубинка», «Стежки-дорожки», «Диапазон», «Казачий круг», «Очаг», «Мы молоды душой».</w:t>
      </w:r>
    </w:p>
    <w:p w14:paraId="30329BB1" w14:textId="11F4DDD9" w:rsidR="00CF4F82" w:rsidRPr="00C03E0B" w:rsidRDefault="00CF4F82" w:rsidP="00CF4F82">
      <w:pPr>
        <w:keepNext w:val="0"/>
        <w:autoSpaceDE w:val="0"/>
        <w:autoSpaceDN w:val="0"/>
        <w:adjustRightInd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За счет участия администраций поселений в государственной программе поддержки местных инициатив произведена замена нижних венцов здания и подливка фундамента Новоалександровского СДК (1</w:t>
      </w:r>
      <w:r w:rsidR="00D003CC" w:rsidRPr="00C03E0B">
        <w:rPr>
          <w:rFonts w:ascii="Times New Roman" w:eastAsiaTheme="minorHAnsi" w:hAnsi="Times New Roman"/>
          <w:sz w:val="28"/>
          <w:szCs w:val="28"/>
          <w:lang w:eastAsia="en-US"/>
        </w:rPr>
        <w:t> </w:t>
      </w:r>
      <w:r w:rsidRPr="00C03E0B">
        <w:rPr>
          <w:rFonts w:ascii="Times New Roman" w:eastAsiaTheme="minorHAnsi" w:hAnsi="Times New Roman"/>
          <w:sz w:val="28"/>
          <w:szCs w:val="28"/>
          <w:lang w:eastAsia="en-US"/>
        </w:rPr>
        <w:t>232</w:t>
      </w:r>
      <w:r w:rsidR="00D003CC" w:rsidRPr="00C03E0B">
        <w:rPr>
          <w:rFonts w:ascii="Times New Roman" w:eastAsiaTheme="minorHAnsi" w:hAnsi="Times New Roman"/>
          <w:sz w:val="28"/>
          <w:szCs w:val="28"/>
          <w:lang w:eastAsia="en-US"/>
        </w:rPr>
        <w:t xml:space="preserve"> 00</w:t>
      </w:r>
      <w:r w:rsidRPr="00C03E0B">
        <w:rPr>
          <w:rFonts w:ascii="Times New Roman" w:eastAsiaTheme="minorHAnsi" w:hAnsi="Times New Roman"/>
          <w:sz w:val="28"/>
          <w:szCs w:val="28"/>
          <w:lang w:eastAsia="en-US"/>
        </w:rPr>
        <w:t xml:space="preserve">5 рублей), капитально отремонтирована кровля </w:t>
      </w:r>
      <w:proofErr w:type="spellStart"/>
      <w:r w:rsidRPr="00C03E0B">
        <w:rPr>
          <w:rFonts w:ascii="Times New Roman" w:eastAsiaTheme="minorHAnsi" w:hAnsi="Times New Roman"/>
          <w:sz w:val="28"/>
          <w:szCs w:val="28"/>
          <w:lang w:eastAsia="en-US"/>
        </w:rPr>
        <w:t>Стретенского</w:t>
      </w:r>
      <w:proofErr w:type="spellEnd"/>
      <w:r w:rsidRPr="00C03E0B">
        <w:rPr>
          <w:rFonts w:ascii="Times New Roman" w:eastAsiaTheme="minorHAnsi" w:hAnsi="Times New Roman"/>
          <w:sz w:val="28"/>
          <w:szCs w:val="28"/>
          <w:lang w:eastAsia="en-US"/>
        </w:rPr>
        <w:t xml:space="preserve"> СДК (на сумму </w:t>
      </w:r>
      <w:r w:rsidR="00D003CC" w:rsidRPr="00C03E0B">
        <w:rPr>
          <w:rFonts w:ascii="Times New Roman" w:eastAsiaTheme="minorHAnsi" w:hAnsi="Times New Roman"/>
          <w:sz w:val="28"/>
          <w:szCs w:val="28"/>
          <w:lang w:eastAsia="en-US"/>
        </w:rPr>
        <w:t xml:space="preserve">1 </w:t>
      </w:r>
      <w:r w:rsidRPr="00C03E0B">
        <w:rPr>
          <w:rFonts w:ascii="Times New Roman" w:eastAsiaTheme="minorHAnsi" w:hAnsi="Times New Roman"/>
          <w:sz w:val="28"/>
          <w:szCs w:val="28"/>
          <w:lang w:eastAsia="en-US"/>
        </w:rPr>
        <w:t xml:space="preserve">177 </w:t>
      </w:r>
      <w:r w:rsidR="00D003CC" w:rsidRPr="00C03E0B">
        <w:rPr>
          <w:rFonts w:ascii="Times New Roman" w:eastAsiaTheme="minorHAnsi" w:hAnsi="Times New Roman"/>
          <w:sz w:val="28"/>
          <w:szCs w:val="28"/>
          <w:lang w:eastAsia="en-US"/>
        </w:rPr>
        <w:t>000</w:t>
      </w:r>
      <w:r w:rsidRPr="00C03E0B">
        <w:rPr>
          <w:rFonts w:ascii="Times New Roman" w:eastAsiaTheme="minorHAnsi" w:hAnsi="Times New Roman"/>
          <w:sz w:val="28"/>
          <w:szCs w:val="28"/>
          <w:lang w:eastAsia="en-US"/>
        </w:rPr>
        <w:t xml:space="preserve"> руб.). </w:t>
      </w:r>
    </w:p>
    <w:p w14:paraId="208B9345" w14:textId="77777777"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  </w:t>
      </w:r>
      <w:r w:rsidRPr="00C03E0B">
        <w:rPr>
          <w:rFonts w:ascii="Times New Roman" w:eastAsiaTheme="minorHAnsi" w:hAnsi="Times New Roman"/>
          <w:sz w:val="28"/>
          <w:szCs w:val="28"/>
          <w:lang w:eastAsia="en-US"/>
        </w:rPr>
        <w:tab/>
        <w:t xml:space="preserve">В районный Дом культуры приобретены сценические костюмы на 550 тыс. рублей и на улучшение МТБ порядка 600 тыс. рублей за счет средств районного бюджета. </w:t>
      </w:r>
    </w:p>
    <w:p w14:paraId="259D79DC" w14:textId="61C8A28F"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  </w:t>
      </w:r>
      <w:r w:rsidRPr="00C03E0B">
        <w:rPr>
          <w:rFonts w:ascii="Times New Roman" w:eastAsiaTheme="minorHAnsi" w:hAnsi="Times New Roman"/>
          <w:sz w:val="28"/>
          <w:szCs w:val="28"/>
          <w:lang w:eastAsia="en-US"/>
        </w:rPr>
        <w:tab/>
        <w:t xml:space="preserve">Проведены ремонтные работы помещений, предусмотренных для размещения Соколовского сельского клуба на 1  294 </w:t>
      </w:r>
      <w:r w:rsidR="00D003CC" w:rsidRPr="00C03E0B">
        <w:rPr>
          <w:rFonts w:ascii="Times New Roman" w:eastAsiaTheme="minorHAnsi" w:hAnsi="Times New Roman"/>
          <w:sz w:val="28"/>
          <w:szCs w:val="28"/>
          <w:lang w:eastAsia="en-US"/>
        </w:rPr>
        <w:t>000</w:t>
      </w:r>
      <w:r w:rsidRPr="00C03E0B">
        <w:rPr>
          <w:rFonts w:ascii="Times New Roman" w:eastAsiaTheme="minorHAnsi" w:hAnsi="Times New Roman"/>
          <w:sz w:val="28"/>
          <w:szCs w:val="28"/>
          <w:lang w:eastAsia="en-US"/>
        </w:rPr>
        <w:t xml:space="preserve"> рублей районного бюджета.</w:t>
      </w:r>
    </w:p>
    <w:p w14:paraId="2558C4D1" w14:textId="77777777" w:rsidR="00CF4F82" w:rsidRPr="00C03E0B" w:rsidRDefault="00CF4F82" w:rsidP="00CF4F82">
      <w:pPr>
        <w:keepNext w:val="0"/>
        <w:ind w:firstLine="708"/>
        <w:rPr>
          <w:rFonts w:ascii="Times New Roman" w:hAnsi="Times New Roman"/>
          <w:bCs/>
          <w:sz w:val="28"/>
          <w:szCs w:val="28"/>
          <w:lang w:eastAsia="en-US"/>
        </w:rPr>
      </w:pPr>
      <w:r w:rsidRPr="00C03E0B">
        <w:rPr>
          <w:rFonts w:ascii="Times New Roman" w:hAnsi="Times New Roman"/>
          <w:spacing w:val="-1"/>
          <w:sz w:val="28"/>
          <w:szCs w:val="28"/>
        </w:rPr>
        <w:t xml:space="preserve">На конкурсной основе </w:t>
      </w:r>
      <w:r w:rsidRPr="00C03E0B">
        <w:rPr>
          <w:rFonts w:ascii="Times New Roman" w:hAnsi="Times New Roman"/>
          <w:sz w:val="28"/>
          <w:szCs w:val="28"/>
        </w:rPr>
        <w:t xml:space="preserve">получен иной межбюджетный трансферт из краевого бюджета на государственную поддержку лучших муниципальных учреждений культуры, находящихся на территории сельских поселений. </w:t>
      </w:r>
      <w:proofErr w:type="spellStart"/>
      <w:r w:rsidRPr="00C03E0B">
        <w:rPr>
          <w:rFonts w:ascii="Times New Roman" w:hAnsi="Times New Roman"/>
          <w:sz w:val="28"/>
          <w:szCs w:val="28"/>
        </w:rPr>
        <w:t>Тинской</w:t>
      </w:r>
      <w:proofErr w:type="spellEnd"/>
      <w:r w:rsidRPr="00C03E0B">
        <w:rPr>
          <w:rFonts w:ascii="Times New Roman" w:hAnsi="Times New Roman"/>
          <w:sz w:val="28"/>
          <w:szCs w:val="28"/>
        </w:rPr>
        <w:t xml:space="preserve"> сельский дом культуры </w:t>
      </w:r>
      <w:r w:rsidRPr="00C03E0B">
        <w:rPr>
          <w:rFonts w:ascii="Times New Roman" w:hAnsi="Times New Roman"/>
          <w:bCs/>
          <w:sz w:val="28"/>
          <w:szCs w:val="28"/>
          <w:lang w:eastAsia="en-US"/>
        </w:rPr>
        <w:t>получил 100 тыс. рублей, приобретен проектор и экран, благодаря чему оказывается услуга населению по кинопоказу.</w:t>
      </w:r>
    </w:p>
    <w:p w14:paraId="59833BDF" w14:textId="77777777"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    </w:t>
      </w:r>
      <w:r w:rsidRPr="00C03E0B">
        <w:rPr>
          <w:rFonts w:ascii="Times New Roman" w:eastAsiaTheme="minorHAnsi" w:hAnsi="Times New Roman"/>
          <w:sz w:val="28"/>
          <w:szCs w:val="28"/>
          <w:lang w:eastAsia="en-US"/>
        </w:rPr>
        <w:tab/>
        <w:t>В 2024 году «Пушкинская карта» оформлена у 90,2% детей. В рамках данной деятельности:</w:t>
      </w:r>
    </w:p>
    <w:p w14:paraId="1A9CD1D3" w14:textId="77777777" w:rsidR="00CF4F82" w:rsidRPr="00C03E0B" w:rsidRDefault="00CF4F82" w:rsidP="00CF4F82">
      <w:pPr>
        <w:keepNext w:val="0"/>
        <w:rPr>
          <w:rFonts w:ascii="Times New Roman" w:eastAsiaTheme="minorHAnsi" w:hAnsi="Times New Roman"/>
          <w:color w:val="1A1A1A"/>
          <w:sz w:val="28"/>
          <w:szCs w:val="28"/>
          <w:shd w:val="clear" w:color="auto" w:fill="FFFFFF"/>
          <w:lang w:eastAsia="en-US"/>
        </w:rPr>
      </w:pPr>
      <w:r w:rsidRPr="00C03E0B">
        <w:rPr>
          <w:rFonts w:ascii="Times New Roman" w:eastAsiaTheme="minorHAnsi" w:hAnsi="Times New Roman"/>
          <w:color w:val="1A1A1A"/>
          <w:sz w:val="28"/>
          <w:szCs w:val="28"/>
          <w:shd w:val="clear" w:color="auto" w:fill="FFFFFF"/>
          <w:lang w:eastAsia="en-US"/>
        </w:rPr>
        <w:t>- в библиотечных филиалах на 117 мероприятий продано 1 460 билетов на сумму 156,5 тыс. рублей.</w:t>
      </w:r>
    </w:p>
    <w:p w14:paraId="0D2A5024" w14:textId="77777777" w:rsidR="00CF4F82" w:rsidRPr="00C03E0B" w:rsidRDefault="00CF4F82" w:rsidP="00CF4F82">
      <w:pPr>
        <w:keepNext w:val="0"/>
        <w:rPr>
          <w:rFonts w:ascii="Times New Roman" w:eastAsiaTheme="minorHAnsi" w:hAnsi="Times New Roman"/>
          <w:color w:val="1A1A1A"/>
          <w:sz w:val="28"/>
          <w:szCs w:val="28"/>
          <w:shd w:val="clear" w:color="auto" w:fill="FFFFFF"/>
          <w:lang w:eastAsia="en-US"/>
        </w:rPr>
      </w:pPr>
      <w:r w:rsidRPr="00C03E0B">
        <w:rPr>
          <w:rFonts w:ascii="Times New Roman" w:eastAsiaTheme="minorHAnsi" w:hAnsi="Times New Roman"/>
          <w:color w:val="1A1A1A"/>
          <w:sz w:val="28"/>
          <w:szCs w:val="28"/>
          <w:shd w:val="clear" w:color="auto" w:fill="FFFFFF"/>
          <w:lang w:eastAsia="en-US"/>
        </w:rPr>
        <w:t>В учреждениях клубного типа прошло 239 кинопоказов, реализовано 595 билетов на сумму 108 тыс. рублей.</w:t>
      </w:r>
    </w:p>
    <w:p w14:paraId="2B51294E" w14:textId="77777777" w:rsidR="00CF4F82" w:rsidRPr="00C03E0B" w:rsidRDefault="00CF4F82" w:rsidP="00CF4F82">
      <w:pPr>
        <w:keepNext w:val="0"/>
        <w:ind w:firstLine="0"/>
        <w:jc w:val="center"/>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Библиотечное обслуживание</w:t>
      </w:r>
    </w:p>
    <w:p w14:paraId="63AA5FF6" w14:textId="77777777" w:rsidR="00CF4F82" w:rsidRPr="00C03E0B" w:rsidRDefault="00CF4F82" w:rsidP="00CF4F82">
      <w:pPr>
        <w:keepNext w:val="0"/>
        <w:ind w:firstLine="0"/>
        <w:jc w:val="center"/>
        <w:rPr>
          <w:rFonts w:ascii="Times New Roman" w:eastAsiaTheme="minorHAnsi" w:hAnsi="Times New Roman"/>
          <w:color w:val="FF0000"/>
          <w:sz w:val="28"/>
          <w:szCs w:val="28"/>
          <w:lang w:eastAsia="en-US"/>
        </w:rPr>
      </w:pPr>
    </w:p>
    <w:p w14:paraId="1A305D46" w14:textId="77777777" w:rsidR="00CF4F82" w:rsidRPr="00C03E0B" w:rsidRDefault="00CF4F82" w:rsidP="00CF4F82">
      <w:pPr>
        <w:keepNext w:val="0"/>
        <w:ind w:firstLine="0"/>
        <w:rPr>
          <w:rFonts w:ascii="Times New Roman" w:eastAsiaTheme="minorHAnsi" w:hAnsi="Times New Roman"/>
          <w:color w:val="000000"/>
          <w:sz w:val="28"/>
          <w:szCs w:val="28"/>
          <w:lang w:eastAsia="en-US"/>
        </w:rPr>
      </w:pPr>
      <w:r w:rsidRPr="00C03E0B">
        <w:rPr>
          <w:rFonts w:ascii="Times New Roman" w:eastAsiaTheme="minorHAnsi" w:hAnsi="Times New Roman"/>
          <w:b/>
          <w:sz w:val="28"/>
          <w:szCs w:val="28"/>
          <w:lang w:eastAsia="en-US"/>
        </w:rPr>
        <w:tab/>
      </w:r>
      <w:r w:rsidRPr="00C03E0B">
        <w:rPr>
          <w:rFonts w:ascii="Times New Roman" w:eastAsiaTheme="minorHAnsi" w:hAnsi="Times New Roman"/>
          <w:color w:val="000000"/>
          <w:sz w:val="28"/>
          <w:szCs w:val="28"/>
          <w:lang w:eastAsia="en-US"/>
        </w:rPr>
        <w:t xml:space="preserve">Сеть МБУК «МБО» Нижнеингашского района составляет 28 библиотек. </w:t>
      </w:r>
    </w:p>
    <w:p w14:paraId="4C771867" w14:textId="77777777" w:rsidR="00CF4F82" w:rsidRPr="00C03E0B" w:rsidRDefault="00CF4F82" w:rsidP="00CF4F82">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color w:val="000000"/>
          <w:sz w:val="28"/>
          <w:szCs w:val="28"/>
          <w:lang w:eastAsia="en-US"/>
        </w:rPr>
        <w:t xml:space="preserve">Обслуживание читателей ведётся как в стационарных условиях, так и используются нестационарные формы (в некоторых населенных пунктах, где нет библиотек, в том числе обслуживаются на дому маломобильные граждане). </w:t>
      </w:r>
      <w:r w:rsidRPr="00C03E0B">
        <w:rPr>
          <w:rFonts w:ascii="Times New Roman" w:eastAsiaTheme="minorHAnsi" w:hAnsi="Times New Roman"/>
          <w:sz w:val="28"/>
          <w:szCs w:val="28"/>
          <w:lang w:eastAsia="en-US"/>
        </w:rPr>
        <w:t>К интернету подключено 27 из 28 библиотек (96%), кроме Алексеевской библиотеки.</w:t>
      </w:r>
    </w:p>
    <w:p w14:paraId="0FEFF652" w14:textId="77777777" w:rsidR="00CF4F82" w:rsidRPr="00C03E0B" w:rsidRDefault="00CF4F82" w:rsidP="00CF4F82">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sz w:val="28"/>
          <w:szCs w:val="28"/>
          <w:lang w:eastAsia="en-US"/>
        </w:rPr>
        <w:tab/>
        <w:t xml:space="preserve">Осуществлено комплектование литературой за счет краевых и федеральных средств на общую сумму 895 900 рублей, приобретено 2 066 экземпляров книг. </w:t>
      </w:r>
    </w:p>
    <w:p w14:paraId="03C96589" w14:textId="77777777" w:rsidR="00CF4F82" w:rsidRPr="00C03E0B" w:rsidRDefault="00CF4F82" w:rsidP="00CF4F82">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sz w:val="28"/>
          <w:szCs w:val="28"/>
          <w:lang w:eastAsia="en-US"/>
        </w:rPr>
        <w:lastRenderedPageBreak/>
        <w:tab/>
        <w:t xml:space="preserve">В центральной </w:t>
      </w:r>
      <w:proofErr w:type="spellStart"/>
      <w:r w:rsidRPr="00C03E0B">
        <w:rPr>
          <w:rFonts w:ascii="Times New Roman" w:eastAsiaTheme="minorHAnsi" w:hAnsi="Times New Roman"/>
          <w:sz w:val="28"/>
          <w:szCs w:val="28"/>
          <w:lang w:eastAsia="en-US"/>
        </w:rPr>
        <w:t>межпоселенческой</w:t>
      </w:r>
      <w:proofErr w:type="spellEnd"/>
      <w:r w:rsidRPr="00C03E0B">
        <w:rPr>
          <w:rFonts w:ascii="Times New Roman" w:eastAsiaTheme="minorHAnsi" w:hAnsi="Times New Roman"/>
          <w:sz w:val="28"/>
          <w:szCs w:val="28"/>
          <w:lang w:eastAsia="en-US"/>
        </w:rPr>
        <w:t xml:space="preserve"> библиотеке произведена замена двух входных групп на общую сумму 80 000 рублей районного бюджета.</w:t>
      </w:r>
    </w:p>
    <w:p w14:paraId="6048DFA8" w14:textId="77777777"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t xml:space="preserve">Прошел районный конкурс «Лучший работник культуры в библиотечной сфере». 1 место заняла библиотекарь </w:t>
      </w:r>
      <w:proofErr w:type="spellStart"/>
      <w:r w:rsidRPr="00C03E0B">
        <w:rPr>
          <w:rFonts w:ascii="Times New Roman" w:eastAsiaTheme="minorHAnsi" w:hAnsi="Times New Roman"/>
          <w:sz w:val="28"/>
          <w:szCs w:val="28"/>
          <w:lang w:eastAsia="en-US"/>
        </w:rPr>
        <w:t>Канифольнинской</w:t>
      </w:r>
      <w:proofErr w:type="spellEnd"/>
      <w:r w:rsidRPr="00C03E0B">
        <w:rPr>
          <w:rFonts w:ascii="Times New Roman" w:eastAsiaTheme="minorHAnsi" w:hAnsi="Times New Roman"/>
          <w:sz w:val="28"/>
          <w:szCs w:val="28"/>
          <w:lang w:eastAsia="en-US"/>
        </w:rPr>
        <w:t xml:space="preserve"> сельской библиотеки Тамара Александровна Муравьёва. 2 и 3 место заняли Нина </w:t>
      </w:r>
      <w:proofErr w:type="spellStart"/>
      <w:r w:rsidRPr="00C03E0B">
        <w:rPr>
          <w:rFonts w:ascii="Times New Roman" w:eastAsiaTheme="minorHAnsi" w:hAnsi="Times New Roman"/>
          <w:sz w:val="28"/>
          <w:szCs w:val="28"/>
          <w:lang w:eastAsia="en-US"/>
        </w:rPr>
        <w:t>Барусас</w:t>
      </w:r>
      <w:proofErr w:type="spellEnd"/>
      <w:r w:rsidRPr="00C03E0B">
        <w:rPr>
          <w:rFonts w:ascii="Times New Roman" w:eastAsiaTheme="minorHAnsi" w:hAnsi="Times New Roman"/>
          <w:sz w:val="28"/>
          <w:szCs w:val="28"/>
          <w:lang w:eastAsia="en-US"/>
        </w:rPr>
        <w:t xml:space="preserve"> и Екатерина Жук. </w:t>
      </w:r>
    </w:p>
    <w:p w14:paraId="66B91449" w14:textId="77777777"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r>
      <w:r w:rsidRPr="00C03E0B">
        <w:rPr>
          <w:rFonts w:ascii="Times New Roman" w:eastAsiaTheme="minorHAnsi" w:hAnsi="Times New Roman"/>
          <w:sz w:val="28"/>
          <w:szCs w:val="28"/>
          <w:shd w:val="clear" w:color="auto" w:fill="FFFFFF"/>
          <w:lang w:eastAsia="en-US"/>
        </w:rPr>
        <w:t>В уходящем году библиотекари и читатели приняли участие более чем в 30 конкурсах.</w:t>
      </w:r>
    </w:p>
    <w:p w14:paraId="654C0FB5" w14:textId="77777777" w:rsidR="00CF4F82" w:rsidRPr="00C03E0B" w:rsidRDefault="00CF4F82" w:rsidP="00CF4F82">
      <w:pPr>
        <w:keepNext w:val="0"/>
        <w:ind w:firstLine="0"/>
        <w:jc w:val="center"/>
        <w:rPr>
          <w:rFonts w:ascii="Times New Roman" w:eastAsiaTheme="minorHAnsi" w:hAnsi="Times New Roman"/>
          <w:sz w:val="28"/>
          <w:szCs w:val="28"/>
          <w:lang w:eastAsia="en-US"/>
        </w:rPr>
      </w:pPr>
      <w:r w:rsidRPr="00C03E0B">
        <w:rPr>
          <w:rFonts w:ascii="Times New Roman" w:eastAsiaTheme="minorHAnsi" w:hAnsi="Times New Roman"/>
          <w:b/>
          <w:sz w:val="28"/>
          <w:szCs w:val="28"/>
          <w:lang w:eastAsia="en-US"/>
        </w:rPr>
        <w:t>Музейная деятельность</w:t>
      </w:r>
    </w:p>
    <w:p w14:paraId="32036EC4" w14:textId="77777777"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t>Музей продолжал свою работу, представляя свои фондовые коллекции в сотрудничестве с выставочными центрами Красноярска, мастерами декоративно-прикладного творчества и учреждениями дополнительного образования.</w:t>
      </w:r>
    </w:p>
    <w:p w14:paraId="48BD3124" w14:textId="77777777" w:rsidR="00CF4F82" w:rsidRPr="00C03E0B" w:rsidRDefault="00CF4F82" w:rsidP="00CF4F82">
      <w:pPr>
        <w:keepNext w:val="0"/>
        <w:ind w:firstLine="0"/>
        <w:rPr>
          <w:rFonts w:ascii="Times New Roman" w:eastAsiaTheme="minorHAnsi" w:hAnsi="Times New Roman"/>
          <w:b/>
          <w:sz w:val="28"/>
          <w:szCs w:val="28"/>
          <w:lang w:eastAsia="en-US"/>
        </w:rPr>
      </w:pPr>
      <w:r w:rsidRPr="00C03E0B">
        <w:rPr>
          <w:rFonts w:ascii="Times New Roman" w:eastAsiaTheme="minorHAnsi" w:hAnsi="Times New Roman"/>
          <w:sz w:val="28"/>
          <w:szCs w:val="28"/>
          <w:lang w:eastAsia="en-US"/>
        </w:rPr>
        <w:tab/>
        <w:t>Пользуется спросом организация досуга для несовершеннолетних «Вечерние встречи в музее». Также реализуются две образовательные музейные программы: «История Государства Российского» и «О природе вещей».</w:t>
      </w:r>
    </w:p>
    <w:p w14:paraId="1D13070D" w14:textId="77777777" w:rsidR="00CF4F82" w:rsidRPr="00C03E0B" w:rsidRDefault="00CF4F82" w:rsidP="00CF4F82">
      <w:pPr>
        <w:keepNext w:val="0"/>
        <w:ind w:firstLine="720"/>
        <w:rPr>
          <w:rFonts w:ascii="Times New Roman" w:hAnsi="Times New Roman"/>
          <w:sz w:val="28"/>
          <w:szCs w:val="28"/>
        </w:rPr>
      </w:pPr>
      <w:bookmarkStart w:id="0" w:name="_Hlk92699233"/>
      <w:bookmarkStart w:id="1" w:name="_Hlk92704511"/>
      <w:r w:rsidRPr="00C03E0B">
        <w:rPr>
          <w:rFonts w:ascii="Times New Roman" w:hAnsi="Times New Roman"/>
          <w:sz w:val="28"/>
          <w:szCs w:val="28"/>
        </w:rPr>
        <w:t xml:space="preserve">В Нижнеингашский районный краеведческий музей приобретено выставочное оборудование на сумму 36 тысяч рублей районного бюджета. </w:t>
      </w:r>
    </w:p>
    <w:p w14:paraId="7E023072" w14:textId="77777777" w:rsidR="00CF4F82" w:rsidRPr="00C03E0B" w:rsidRDefault="00CF4F82" w:rsidP="00CF4F82">
      <w:pPr>
        <w:keepNext w:val="0"/>
        <w:ind w:firstLine="720"/>
        <w:rPr>
          <w:rFonts w:ascii="Times New Roman" w:hAnsi="Times New Roman"/>
          <w:sz w:val="28"/>
          <w:szCs w:val="28"/>
        </w:rPr>
      </w:pPr>
      <w:r w:rsidRPr="00C03E0B">
        <w:rPr>
          <w:rFonts w:ascii="Times New Roman" w:hAnsi="Times New Roman"/>
          <w:sz w:val="28"/>
          <w:szCs w:val="28"/>
        </w:rPr>
        <w:t xml:space="preserve">В рамках районной акции «Дарители – музею» фонды музея пополнились 27 предметами.  </w:t>
      </w:r>
    </w:p>
    <w:p w14:paraId="3509847E" w14:textId="77777777"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Calibri" w:hAnsi="Times New Roman"/>
          <w:sz w:val="28"/>
          <w:szCs w:val="28"/>
          <w:lang w:eastAsia="en-US"/>
        </w:rPr>
        <w:tab/>
        <w:t>Новым видом деятельности было проведение двух онлайн экскурсий для клиентов Центрального филиала ГБУПК «Чайковский дом – интернат для престарелых и инвалидов» Пермского края г. Чайковский: «История образования Нижнеингашского района»; «Быт сибирской деревни». Посредством онлайн трансляции провели обзорную экскурсию по залам музея.</w:t>
      </w:r>
      <w:r w:rsidRPr="00C03E0B">
        <w:rPr>
          <w:rFonts w:ascii="Times New Roman" w:eastAsiaTheme="minorHAnsi" w:hAnsi="Times New Roman"/>
          <w:sz w:val="28"/>
          <w:szCs w:val="28"/>
          <w:lang w:eastAsia="en-US"/>
        </w:rPr>
        <w:t xml:space="preserve"> </w:t>
      </w:r>
    </w:p>
    <w:p w14:paraId="492CB203" w14:textId="77777777" w:rsidR="00CF4F82" w:rsidRPr="00C03E0B" w:rsidRDefault="00CF4F82" w:rsidP="00CF4F82">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Ежемесячно проходят торжественное вручение паспортов юным гражданам России совместно с УФМС и РДДМ.</w:t>
      </w:r>
    </w:p>
    <w:bookmarkEnd w:id="0"/>
    <w:bookmarkEnd w:id="1"/>
    <w:p w14:paraId="52B5E791" w14:textId="77777777" w:rsidR="00CF4F82" w:rsidRPr="00C03E0B" w:rsidRDefault="00CF4F82" w:rsidP="00CF4F82">
      <w:pPr>
        <w:keepNext w:val="0"/>
        <w:ind w:firstLine="720"/>
        <w:rPr>
          <w:rFonts w:ascii="Times New Roman" w:hAnsi="Times New Roman"/>
          <w:sz w:val="28"/>
          <w:szCs w:val="28"/>
        </w:rPr>
      </w:pPr>
      <w:r w:rsidRPr="00C03E0B">
        <w:rPr>
          <w:rFonts w:ascii="Times New Roman" w:hAnsi="Times New Roman"/>
          <w:sz w:val="28"/>
          <w:szCs w:val="28"/>
        </w:rPr>
        <w:t xml:space="preserve">Подана заявка на участие в конкурсе Президентского фонда культурных инициатив «Нижнеингашский район в годы Великой отечественной войны» на сумму 954 тысячи 500 рублей. </w:t>
      </w:r>
    </w:p>
    <w:p w14:paraId="278194A5" w14:textId="77777777" w:rsidR="00CF4F82" w:rsidRPr="00C03E0B" w:rsidRDefault="00CF4F82" w:rsidP="00CF4F82">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К 100-летию района учреждена ежегодная краеведческая премия «Отчий дом» имени А.П. Демидовича, которая присуждена в 2024 году - </w:t>
      </w:r>
      <w:proofErr w:type="spellStart"/>
      <w:r w:rsidRPr="00C03E0B">
        <w:rPr>
          <w:rFonts w:ascii="Times New Roman" w:eastAsiaTheme="minorHAnsi" w:hAnsi="Times New Roman"/>
          <w:sz w:val="28"/>
          <w:szCs w:val="28"/>
          <w:lang w:eastAsia="en-US"/>
        </w:rPr>
        <w:t>Кучерову</w:t>
      </w:r>
      <w:proofErr w:type="spellEnd"/>
      <w:r w:rsidRPr="00C03E0B">
        <w:rPr>
          <w:rFonts w:ascii="Times New Roman" w:eastAsiaTheme="minorHAnsi" w:hAnsi="Times New Roman"/>
          <w:sz w:val="28"/>
          <w:szCs w:val="28"/>
          <w:lang w:eastAsia="en-US"/>
        </w:rPr>
        <w:t xml:space="preserve"> А.П.</w:t>
      </w:r>
    </w:p>
    <w:p w14:paraId="31305828" w14:textId="77777777" w:rsidR="00CF4F82" w:rsidRPr="00C03E0B" w:rsidRDefault="00CF4F82" w:rsidP="00CF4F82">
      <w:pPr>
        <w:keepNext w:val="0"/>
        <w:ind w:firstLine="0"/>
        <w:jc w:val="center"/>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Детские школы искусств</w:t>
      </w:r>
    </w:p>
    <w:p w14:paraId="26B2C4AF" w14:textId="77777777" w:rsidR="00CF4F82" w:rsidRPr="00C03E0B" w:rsidRDefault="00CF4F82" w:rsidP="00CF4F82">
      <w:pPr>
        <w:keepNext w:val="0"/>
        <w:ind w:firstLine="0"/>
        <w:rPr>
          <w:rFonts w:ascii="Times New Roman" w:eastAsiaTheme="minorHAnsi" w:hAnsi="Times New Roman"/>
          <w:sz w:val="28"/>
          <w:szCs w:val="28"/>
          <w:lang w:eastAsia="en-US"/>
        </w:rPr>
      </w:pPr>
    </w:p>
    <w:p w14:paraId="3330325C" w14:textId="77777777" w:rsidR="00CF4F82" w:rsidRPr="00C03E0B" w:rsidRDefault="00CF4F82" w:rsidP="00CF4F82">
      <w:pPr>
        <w:keepNext w:val="0"/>
        <w:ind w:firstLine="0"/>
        <w:rPr>
          <w:rFonts w:ascii="Times New Roman" w:eastAsiaTheme="minorHAnsi" w:hAnsi="Times New Roman"/>
          <w:color w:val="000000" w:themeColor="text1"/>
          <w:sz w:val="28"/>
          <w:szCs w:val="28"/>
          <w:lang w:eastAsia="en-US"/>
        </w:rPr>
      </w:pPr>
      <w:r w:rsidRPr="00C03E0B">
        <w:rPr>
          <w:rFonts w:ascii="Times New Roman" w:eastAsiaTheme="minorHAnsi" w:hAnsi="Times New Roman"/>
          <w:sz w:val="28"/>
          <w:szCs w:val="28"/>
          <w:lang w:eastAsia="en-US"/>
        </w:rPr>
        <w:t xml:space="preserve">      </w:t>
      </w:r>
      <w:r w:rsidRPr="00C03E0B">
        <w:rPr>
          <w:rFonts w:ascii="Times New Roman" w:eastAsiaTheme="minorHAnsi" w:hAnsi="Times New Roman"/>
          <w:sz w:val="28"/>
          <w:szCs w:val="28"/>
          <w:lang w:eastAsia="en-US"/>
        </w:rPr>
        <w:tab/>
        <w:t xml:space="preserve">В двух школах искусств района занималось 306 обучающихся, свидетельства об окончании школ получили 24 выпускника. </w:t>
      </w:r>
      <w:r w:rsidRPr="00C03E0B">
        <w:rPr>
          <w:rFonts w:ascii="Times New Roman" w:eastAsiaTheme="minorHAnsi" w:hAnsi="Times New Roman"/>
          <w:color w:val="000000"/>
          <w:sz w:val="28"/>
          <w:szCs w:val="28"/>
          <w:lang w:eastAsia="en-US"/>
        </w:rPr>
        <w:t>Свой 65-летний юбилей отметила Нижнеингашская ДШИ.</w:t>
      </w:r>
    </w:p>
    <w:p w14:paraId="5B08C385" w14:textId="77777777"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 </w:t>
      </w:r>
      <w:r w:rsidRPr="00C03E0B">
        <w:rPr>
          <w:rFonts w:ascii="Times New Roman" w:eastAsiaTheme="minorHAnsi" w:hAnsi="Times New Roman"/>
          <w:sz w:val="28"/>
          <w:szCs w:val="28"/>
          <w:lang w:eastAsia="en-US"/>
        </w:rPr>
        <w:tab/>
        <w:t>В Нижнеингашской ДШИ открыта «Парта героя»</w:t>
      </w:r>
      <w:r w:rsidRPr="00C03E0B">
        <w:rPr>
          <w:rFonts w:ascii="Times New Roman" w:eastAsiaTheme="minorHAnsi" w:hAnsi="Times New Roman"/>
          <w:b/>
          <w:sz w:val="28"/>
          <w:szCs w:val="28"/>
          <w:lang w:eastAsia="en-US"/>
        </w:rPr>
        <w:t xml:space="preserve"> </w:t>
      </w:r>
      <w:r w:rsidRPr="00C03E0B">
        <w:rPr>
          <w:rFonts w:ascii="Times New Roman" w:eastAsiaTheme="minorHAnsi" w:hAnsi="Times New Roman"/>
          <w:sz w:val="28"/>
          <w:szCs w:val="28"/>
          <w:lang w:eastAsia="en-US"/>
        </w:rPr>
        <w:t xml:space="preserve">директору Детской школы искусств Тихоновой (Корневой) Светлане Александровне, бессменно руководившей учреждением в течение 30 лет. </w:t>
      </w:r>
    </w:p>
    <w:p w14:paraId="7A41A5D2" w14:textId="77777777" w:rsidR="00CF4F82" w:rsidRPr="00C03E0B" w:rsidRDefault="00CF4F82" w:rsidP="00CF4F82">
      <w:pPr>
        <w:keepNext w:val="0"/>
        <w:shd w:val="clear" w:color="auto" w:fill="FFFFFF"/>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Состоялся межрегиональный конкурс-фестиваль «Мастера искусств», на который приехали преподаватели и обучающиеся школ искусств Восточной зоны Красноярского края (</w:t>
      </w:r>
      <w:r w:rsidRPr="00C03E0B">
        <w:rPr>
          <w:rFonts w:ascii="Times New Roman" w:hAnsi="Times New Roman"/>
          <w:color w:val="1A1A1A"/>
          <w:sz w:val="28"/>
          <w:szCs w:val="28"/>
        </w:rPr>
        <w:t xml:space="preserve">города Иланский, </w:t>
      </w:r>
      <w:proofErr w:type="spellStart"/>
      <w:r w:rsidRPr="00C03E0B">
        <w:rPr>
          <w:rFonts w:ascii="Times New Roman" w:hAnsi="Times New Roman"/>
          <w:color w:val="1A1A1A"/>
          <w:sz w:val="28"/>
          <w:szCs w:val="28"/>
        </w:rPr>
        <w:t>Большеуринской</w:t>
      </w:r>
      <w:proofErr w:type="spellEnd"/>
      <w:r w:rsidRPr="00C03E0B">
        <w:rPr>
          <w:rFonts w:ascii="Times New Roman" w:hAnsi="Times New Roman"/>
          <w:color w:val="1A1A1A"/>
          <w:sz w:val="28"/>
          <w:szCs w:val="28"/>
        </w:rPr>
        <w:t xml:space="preserve"> детской Школы искусств, Ирбейской детской музыкальной школы, Тасеевской  детской музыкальной школы,  Дзержинской  ДШИ)</w:t>
      </w:r>
      <w:r w:rsidRPr="00C03E0B">
        <w:rPr>
          <w:rFonts w:ascii="Times New Roman" w:eastAsiaTheme="minorHAnsi" w:hAnsi="Times New Roman"/>
          <w:sz w:val="28"/>
          <w:szCs w:val="28"/>
          <w:lang w:eastAsia="en-US"/>
        </w:rPr>
        <w:t>. В Международном конкурсе-фестивале «Время побеждать» хореографическая группа «</w:t>
      </w:r>
      <w:proofErr w:type="spellStart"/>
      <w:r w:rsidRPr="00C03E0B">
        <w:rPr>
          <w:rFonts w:ascii="Times New Roman" w:eastAsiaTheme="minorHAnsi" w:hAnsi="Times New Roman"/>
          <w:sz w:val="28"/>
          <w:szCs w:val="28"/>
          <w:lang w:eastAsia="en-US"/>
        </w:rPr>
        <w:t>Кристайл</w:t>
      </w:r>
      <w:proofErr w:type="spellEnd"/>
      <w:r w:rsidRPr="00C03E0B">
        <w:rPr>
          <w:rFonts w:ascii="Times New Roman" w:eastAsiaTheme="minorHAnsi" w:hAnsi="Times New Roman"/>
          <w:sz w:val="28"/>
          <w:szCs w:val="28"/>
          <w:lang w:eastAsia="en-US"/>
        </w:rPr>
        <w:t xml:space="preserve">» получила диплом 2 степени и обучающийся 6 класса «Народные инструменты» (балалайка) </w:t>
      </w:r>
      <w:proofErr w:type="spellStart"/>
      <w:r w:rsidRPr="00C03E0B">
        <w:rPr>
          <w:rFonts w:ascii="Times New Roman" w:eastAsiaTheme="minorHAnsi" w:hAnsi="Times New Roman"/>
          <w:sz w:val="28"/>
          <w:szCs w:val="28"/>
          <w:lang w:eastAsia="en-US"/>
        </w:rPr>
        <w:t>Хорью</w:t>
      </w:r>
      <w:proofErr w:type="spellEnd"/>
      <w:r w:rsidRPr="00C03E0B">
        <w:rPr>
          <w:rFonts w:ascii="Times New Roman" w:eastAsiaTheme="minorHAnsi" w:hAnsi="Times New Roman"/>
          <w:color w:val="FF0000"/>
          <w:sz w:val="28"/>
          <w:szCs w:val="28"/>
          <w:lang w:eastAsia="en-US"/>
        </w:rPr>
        <w:t xml:space="preserve"> </w:t>
      </w:r>
      <w:r w:rsidRPr="00C03E0B">
        <w:rPr>
          <w:rFonts w:ascii="Times New Roman" w:eastAsiaTheme="minorHAnsi" w:hAnsi="Times New Roman"/>
          <w:sz w:val="28"/>
          <w:szCs w:val="28"/>
          <w:lang w:eastAsia="en-US"/>
        </w:rPr>
        <w:t xml:space="preserve">Илья диплом 1 степени. В Международном конкурсе </w:t>
      </w:r>
      <w:r w:rsidRPr="00C03E0B">
        <w:rPr>
          <w:rFonts w:ascii="Times New Roman" w:eastAsiaTheme="minorHAnsi" w:hAnsi="Times New Roman"/>
          <w:sz w:val="28"/>
          <w:szCs w:val="28"/>
          <w:lang w:eastAsia="en-US"/>
        </w:rPr>
        <w:lastRenderedPageBreak/>
        <w:t>детского рисунка «Разноцветные карандаши» участвовала обучающаяся 3 класса отделения ДПТ Павлюченко Милана (диплом «Гран-при»).</w:t>
      </w:r>
    </w:p>
    <w:p w14:paraId="438367B1" w14:textId="4369AFFA" w:rsidR="00CF4F82" w:rsidRPr="00C03E0B" w:rsidRDefault="00CF4F82" w:rsidP="00CF4F82">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В рамках национального проекта «Культура» Нижнеингашской ДШИ реализовано 3 720 910, 00 рублей и приобретены музыкальные инструменты (балалайки, до</w:t>
      </w:r>
      <w:r w:rsidR="00A96F7B" w:rsidRPr="00C03E0B">
        <w:rPr>
          <w:rFonts w:ascii="Times New Roman" w:eastAsiaTheme="minorHAnsi" w:hAnsi="Times New Roman"/>
          <w:sz w:val="28"/>
          <w:szCs w:val="28"/>
          <w:lang w:eastAsia="en-US"/>
        </w:rPr>
        <w:t>м</w:t>
      </w:r>
      <w:r w:rsidRPr="00C03E0B">
        <w:rPr>
          <w:rFonts w:ascii="Times New Roman" w:eastAsiaTheme="minorHAnsi" w:hAnsi="Times New Roman"/>
          <w:sz w:val="28"/>
          <w:szCs w:val="28"/>
          <w:lang w:eastAsia="en-US"/>
        </w:rPr>
        <w:t>ры, гитара, фортепиано, рояль), компьютерное и мультимедийное оборудование, демонстрационные доски, мольберты и учебная литература.</w:t>
      </w:r>
    </w:p>
    <w:p w14:paraId="232DDBA0" w14:textId="77777777" w:rsidR="00CF4F82" w:rsidRPr="00C03E0B" w:rsidRDefault="00CF4F82" w:rsidP="00CF4F82">
      <w:pPr>
        <w:keepNext w:val="0"/>
        <w:ind w:firstLine="708"/>
        <w:rPr>
          <w:rFonts w:ascii="Times New Roman" w:hAnsi="Times New Roman"/>
          <w:sz w:val="28"/>
          <w:szCs w:val="28"/>
        </w:rPr>
      </w:pPr>
      <w:r w:rsidRPr="00C03E0B">
        <w:rPr>
          <w:rFonts w:ascii="Times New Roman" w:hAnsi="Times New Roman"/>
          <w:sz w:val="28"/>
          <w:szCs w:val="28"/>
        </w:rPr>
        <w:t xml:space="preserve">В </w:t>
      </w:r>
      <w:proofErr w:type="spellStart"/>
      <w:r w:rsidRPr="00C03E0B">
        <w:rPr>
          <w:rFonts w:ascii="Times New Roman" w:hAnsi="Times New Roman"/>
          <w:sz w:val="28"/>
          <w:szCs w:val="28"/>
        </w:rPr>
        <w:t>Нижнепойменской</w:t>
      </w:r>
      <w:proofErr w:type="spellEnd"/>
      <w:r w:rsidRPr="00C03E0B">
        <w:rPr>
          <w:rFonts w:ascii="Times New Roman" w:hAnsi="Times New Roman"/>
          <w:sz w:val="28"/>
          <w:szCs w:val="28"/>
        </w:rPr>
        <w:t xml:space="preserve"> ДШИ традиционно прошел межрегиональный конкурс «В ритме танца». В Международном фестивале - конкурсе «Ступеньки к мастерству» диплом </w:t>
      </w:r>
      <w:r w:rsidRPr="00C03E0B">
        <w:rPr>
          <w:rFonts w:ascii="Times New Roman" w:hAnsi="Times New Roman"/>
          <w:sz w:val="28"/>
          <w:szCs w:val="28"/>
          <w:lang w:val="en-US"/>
        </w:rPr>
        <w:t>III</w:t>
      </w:r>
      <w:r w:rsidRPr="00C03E0B">
        <w:rPr>
          <w:rFonts w:ascii="Times New Roman" w:hAnsi="Times New Roman"/>
          <w:sz w:val="28"/>
          <w:szCs w:val="28"/>
        </w:rPr>
        <w:t xml:space="preserve"> степени получил хореографический коллектив «</w:t>
      </w:r>
      <w:proofErr w:type="spellStart"/>
      <w:r w:rsidRPr="00C03E0B">
        <w:rPr>
          <w:rFonts w:ascii="Times New Roman" w:hAnsi="Times New Roman"/>
          <w:sz w:val="28"/>
          <w:szCs w:val="28"/>
        </w:rPr>
        <w:t>Сибиринка</w:t>
      </w:r>
      <w:proofErr w:type="spellEnd"/>
      <w:r w:rsidRPr="00C03E0B">
        <w:rPr>
          <w:rFonts w:ascii="Times New Roman" w:hAnsi="Times New Roman"/>
          <w:sz w:val="28"/>
          <w:szCs w:val="28"/>
        </w:rPr>
        <w:t xml:space="preserve">». В </w:t>
      </w:r>
      <w:r w:rsidRPr="00C03E0B">
        <w:rPr>
          <w:rFonts w:ascii="Times New Roman" w:hAnsi="Times New Roman"/>
          <w:sz w:val="28"/>
          <w:szCs w:val="28"/>
          <w:lang w:val="en-US"/>
        </w:rPr>
        <w:t>XV</w:t>
      </w:r>
      <w:r w:rsidRPr="00C03E0B">
        <w:rPr>
          <w:rFonts w:ascii="Times New Roman" w:hAnsi="Times New Roman"/>
          <w:sz w:val="28"/>
          <w:szCs w:val="28"/>
        </w:rPr>
        <w:t xml:space="preserve"> региональном конкурсе детского художественного творчества «Сибирь моя, душа» г. Тайшет - 1 диплом </w:t>
      </w:r>
      <w:r w:rsidRPr="00C03E0B">
        <w:rPr>
          <w:rFonts w:ascii="Times New Roman" w:hAnsi="Times New Roman"/>
          <w:sz w:val="28"/>
          <w:szCs w:val="28"/>
          <w:lang w:val="en-US"/>
        </w:rPr>
        <w:t>III</w:t>
      </w:r>
      <w:r w:rsidRPr="00C03E0B">
        <w:rPr>
          <w:rFonts w:ascii="Times New Roman" w:hAnsi="Times New Roman"/>
          <w:sz w:val="28"/>
          <w:szCs w:val="28"/>
        </w:rPr>
        <w:t xml:space="preserve"> степени.</w:t>
      </w:r>
    </w:p>
    <w:p w14:paraId="314F594D" w14:textId="77777777" w:rsidR="00CF4F82" w:rsidRPr="00C03E0B" w:rsidRDefault="00CF4F82" w:rsidP="00CF4F82">
      <w:pPr>
        <w:keepNext w:val="0"/>
        <w:ind w:firstLine="0"/>
        <w:rPr>
          <w:rFonts w:ascii="Times New Roman" w:hAnsi="Times New Roman"/>
          <w:color w:val="000000" w:themeColor="text1"/>
          <w:sz w:val="28"/>
          <w:szCs w:val="28"/>
        </w:rPr>
      </w:pPr>
      <w:r w:rsidRPr="00C03E0B">
        <w:rPr>
          <w:rFonts w:ascii="Times New Roman" w:hAnsi="Times New Roman"/>
          <w:color w:val="000000" w:themeColor="text1"/>
          <w:sz w:val="28"/>
          <w:szCs w:val="28"/>
        </w:rPr>
        <w:t xml:space="preserve">  </w:t>
      </w:r>
      <w:r w:rsidRPr="00C03E0B">
        <w:rPr>
          <w:rFonts w:ascii="Times New Roman" w:hAnsi="Times New Roman"/>
          <w:color w:val="000000" w:themeColor="text1"/>
          <w:sz w:val="28"/>
          <w:szCs w:val="28"/>
        </w:rPr>
        <w:tab/>
        <w:t xml:space="preserve">В </w:t>
      </w:r>
      <w:proofErr w:type="spellStart"/>
      <w:r w:rsidRPr="00C03E0B">
        <w:rPr>
          <w:rFonts w:ascii="Times New Roman" w:hAnsi="Times New Roman"/>
          <w:color w:val="000000" w:themeColor="text1"/>
          <w:sz w:val="28"/>
          <w:szCs w:val="28"/>
        </w:rPr>
        <w:t>Нижнепойменской</w:t>
      </w:r>
      <w:proofErr w:type="spellEnd"/>
      <w:r w:rsidRPr="00C03E0B">
        <w:rPr>
          <w:rFonts w:ascii="Times New Roman" w:hAnsi="Times New Roman"/>
          <w:color w:val="000000" w:themeColor="text1"/>
          <w:sz w:val="28"/>
          <w:szCs w:val="28"/>
        </w:rPr>
        <w:t xml:space="preserve"> ДШИ в классе хореографического искусства установлены новые зеркала на сумму более 150 тыс. рублей. </w:t>
      </w:r>
    </w:p>
    <w:p w14:paraId="4C21A016" w14:textId="77777777" w:rsidR="00CF4F82" w:rsidRPr="00C03E0B" w:rsidRDefault="00CF4F82" w:rsidP="00CF4F82">
      <w:pPr>
        <w:keepNext w:val="0"/>
        <w:ind w:firstLine="0"/>
        <w:jc w:val="center"/>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Молодежная политика</w:t>
      </w:r>
    </w:p>
    <w:p w14:paraId="41073FEA" w14:textId="77777777" w:rsidR="00CF4F82" w:rsidRPr="00C03E0B" w:rsidRDefault="00CF4F82" w:rsidP="00CF4F82">
      <w:pPr>
        <w:keepNext w:val="0"/>
        <w:ind w:firstLine="0"/>
        <w:rPr>
          <w:rFonts w:ascii="Times New Roman" w:eastAsiaTheme="minorHAnsi" w:hAnsi="Times New Roman"/>
          <w:b/>
          <w:sz w:val="28"/>
          <w:szCs w:val="28"/>
          <w:lang w:eastAsia="en-US"/>
        </w:rPr>
      </w:pPr>
    </w:p>
    <w:p w14:paraId="4E2BB844" w14:textId="77777777"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       </w:t>
      </w:r>
      <w:r w:rsidRPr="00C03E0B">
        <w:rPr>
          <w:rFonts w:ascii="Times New Roman" w:eastAsiaTheme="minorHAnsi" w:hAnsi="Times New Roman"/>
          <w:sz w:val="28"/>
          <w:szCs w:val="28"/>
          <w:lang w:eastAsia="en-US"/>
        </w:rPr>
        <w:tab/>
        <w:t>За 2024 год проведено более ста мероприятий с вовлечением более 7500 тысяч молодых людей и подростков.</w:t>
      </w:r>
      <w:r w:rsidRPr="00C03E0B">
        <w:rPr>
          <w:rFonts w:ascii="Times New Roman" w:eastAsiaTheme="minorEastAsia" w:hAnsi="Times New Roman"/>
          <w:sz w:val="28"/>
          <w:szCs w:val="28"/>
        </w:rPr>
        <w:t xml:space="preserve"> </w:t>
      </w:r>
    </w:p>
    <w:p w14:paraId="7E48F4BF" w14:textId="77777777" w:rsidR="00CF4F82" w:rsidRPr="00C03E0B" w:rsidRDefault="00CF4F82" w:rsidP="00CF4F82">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В 2024 году в рамках Субсидии на </w:t>
      </w:r>
      <w:r w:rsidRPr="00C03E0B">
        <w:rPr>
          <w:rFonts w:ascii="Times New Roman" w:eastAsiaTheme="minorHAnsi" w:hAnsi="Times New Roman"/>
          <w:sz w:val="28"/>
          <w:szCs w:val="28"/>
          <w:shd w:val="clear" w:color="auto" w:fill="FFFFFF"/>
          <w:lang w:eastAsia="en-US"/>
        </w:rPr>
        <w:t xml:space="preserve">реализацию муниципальных программ (подпрограмм) поддержки социально ориентированных некоммерческих организаций </w:t>
      </w:r>
      <w:r w:rsidRPr="00C03E0B">
        <w:rPr>
          <w:rFonts w:ascii="Times New Roman" w:eastAsiaTheme="minorHAnsi" w:hAnsi="Times New Roman"/>
          <w:sz w:val="28"/>
          <w:szCs w:val="28"/>
          <w:lang w:eastAsia="en-US"/>
        </w:rPr>
        <w:t xml:space="preserve">было получено из краевого бюджета 359 557,33 руб. В рамках данной субсидии реализовано 4 проекта: </w:t>
      </w:r>
      <w:r w:rsidRPr="00C03E0B">
        <w:rPr>
          <w:rFonts w:ascii="Times New Roman" w:hAnsi="Times New Roman"/>
          <w:sz w:val="28"/>
          <w:szCs w:val="28"/>
        </w:rPr>
        <w:t xml:space="preserve">«Скажем спорту - да» - </w:t>
      </w:r>
      <w:r w:rsidRPr="00C03E0B">
        <w:rPr>
          <w:rFonts w:ascii="Times New Roman" w:eastAsiaTheme="minorHAnsi" w:hAnsi="Times New Roman"/>
          <w:sz w:val="28"/>
          <w:szCs w:val="28"/>
          <w:lang w:eastAsia="en-US"/>
        </w:rPr>
        <w:t xml:space="preserve">созданы безопасные условия для входа в тренажерный зал, обновлена кровля, проведено освещение, установлена новая входная дверь для комфортных занятий спортом населения разных возрастных групп в п. </w:t>
      </w:r>
      <w:proofErr w:type="spellStart"/>
      <w:r w:rsidRPr="00C03E0B">
        <w:rPr>
          <w:rFonts w:ascii="Times New Roman" w:eastAsiaTheme="minorHAnsi" w:hAnsi="Times New Roman"/>
          <w:sz w:val="28"/>
          <w:szCs w:val="28"/>
          <w:lang w:eastAsia="en-US"/>
        </w:rPr>
        <w:t>Тинской</w:t>
      </w:r>
      <w:proofErr w:type="spellEnd"/>
      <w:r w:rsidRPr="00C03E0B">
        <w:rPr>
          <w:rFonts w:ascii="Times New Roman" w:hAnsi="Times New Roman"/>
          <w:sz w:val="28"/>
          <w:szCs w:val="28"/>
        </w:rPr>
        <w:t>; проект «Благоустройство мемориального комплекса «</w:t>
      </w:r>
      <w:proofErr w:type="spellStart"/>
      <w:r w:rsidRPr="00C03E0B">
        <w:rPr>
          <w:rFonts w:ascii="Times New Roman" w:hAnsi="Times New Roman"/>
          <w:sz w:val="28"/>
          <w:szCs w:val="28"/>
        </w:rPr>
        <w:t>Нижнеингашцам</w:t>
      </w:r>
      <w:proofErr w:type="spellEnd"/>
      <w:r w:rsidRPr="00C03E0B">
        <w:rPr>
          <w:rFonts w:ascii="Times New Roman" w:hAnsi="Times New Roman"/>
          <w:sz w:val="28"/>
          <w:szCs w:val="28"/>
        </w:rPr>
        <w:t xml:space="preserve">, погибшим при исполнении воинского и служебного долга», проект «Мастерская ПОБЕДЫ» - </w:t>
      </w:r>
      <w:r w:rsidRPr="00C03E0B">
        <w:rPr>
          <w:rFonts w:ascii="Times New Roman" w:hAnsi="Times New Roman"/>
          <w:sz w:val="28"/>
          <w:szCs w:val="28"/>
          <w:lang w:eastAsia="en-US"/>
        </w:rPr>
        <w:t>куплен 3Д принтер, материалы для печати запчастей для коптеров и сбросов, закуплены материалы для плетения маскировочных сетей (изготовлено более 30 маскировочных сетей, размером 3*8 м), также изготовлено более 40 костюмов «Леший» и более 200 запчастей для дронов,</w:t>
      </w:r>
      <w:r w:rsidRPr="00C03E0B">
        <w:rPr>
          <w:rFonts w:ascii="Times New Roman" w:hAnsi="Times New Roman"/>
          <w:sz w:val="28"/>
          <w:szCs w:val="28"/>
        </w:rPr>
        <w:t xml:space="preserve"> проект «Диалог поколений» - приобретены ткани и материалы для плетения маскировочных сетей.</w:t>
      </w:r>
    </w:p>
    <w:p w14:paraId="4FE240BE" w14:textId="77777777" w:rsidR="00CF4F82" w:rsidRPr="00C03E0B" w:rsidRDefault="00CF4F82" w:rsidP="00CF4F82">
      <w:pPr>
        <w:keepNext w:val="0"/>
        <w:ind w:firstLine="851"/>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Лауреатами «Молодёжной премии 2024 года» стали 6 молодых людей из разных сфер деятельности.</w:t>
      </w:r>
    </w:p>
    <w:p w14:paraId="35DA8E84" w14:textId="77777777" w:rsidR="00CF4F82" w:rsidRPr="00C03E0B" w:rsidRDefault="00CF4F82" w:rsidP="00CF4F82">
      <w:pPr>
        <w:keepNext w:val="0"/>
        <w:ind w:firstLine="851"/>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Функционируют 13 военно-патриотических клубов, которые расположены: в </w:t>
      </w:r>
      <w:proofErr w:type="spellStart"/>
      <w:r w:rsidRPr="00C03E0B">
        <w:rPr>
          <w:rFonts w:ascii="Times New Roman" w:eastAsiaTheme="minorHAnsi" w:hAnsi="Times New Roman"/>
          <w:sz w:val="28"/>
          <w:szCs w:val="28"/>
          <w:lang w:eastAsia="en-US"/>
        </w:rPr>
        <w:t>пгт</w:t>
      </w:r>
      <w:proofErr w:type="spellEnd"/>
      <w:r w:rsidRPr="00C03E0B">
        <w:rPr>
          <w:rFonts w:ascii="Times New Roman" w:eastAsiaTheme="minorHAnsi" w:hAnsi="Times New Roman"/>
          <w:sz w:val="28"/>
          <w:szCs w:val="28"/>
          <w:lang w:eastAsia="en-US"/>
        </w:rPr>
        <w:t xml:space="preserve">. Нижний Ингаш – ВПК «Барс», с. </w:t>
      </w:r>
      <w:proofErr w:type="spellStart"/>
      <w:r w:rsidRPr="00C03E0B">
        <w:rPr>
          <w:rFonts w:ascii="Times New Roman" w:eastAsiaTheme="minorHAnsi" w:hAnsi="Times New Roman"/>
          <w:sz w:val="28"/>
          <w:szCs w:val="28"/>
          <w:lang w:eastAsia="en-US"/>
        </w:rPr>
        <w:t>Кучерово</w:t>
      </w:r>
      <w:proofErr w:type="spellEnd"/>
      <w:r w:rsidRPr="00C03E0B">
        <w:rPr>
          <w:rFonts w:ascii="Times New Roman" w:eastAsiaTheme="minorHAnsi" w:hAnsi="Times New Roman"/>
          <w:sz w:val="28"/>
          <w:szCs w:val="28"/>
          <w:lang w:eastAsia="en-US"/>
        </w:rPr>
        <w:t xml:space="preserve"> – ВПК «Молния», с. Тины – ВПК «Викинг», п. </w:t>
      </w:r>
      <w:proofErr w:type="spellStart"/>
      <w:r w:rsidRPr="00C03E0B">
        <w:rPr>
          <w:rFonts w:ascii="Times New Roman" w:eastAsiaTheme="minorHAnsi" w:hAnsi="Times New Roman"/>
          <w:sz w:val="28"/>
          <w:szCs w:val="28"/>
          <w:lang w:eastAsia="en-US"/>
        </w:rPr>
        <w:t>Тинской</w:t>
      </w:r>
      <w:proofErr w:type="spellEnd"/>
      <w:r w:rsidRPr="00C03E0B">
        <w:rPr>
          <w:rFonts w:ascii="Times New Roman" w:eastAsiaTheme="minorHAnsi" w:hAnsi="Times New Roman"/>
          <w:sz w:val="28"/>
          <w:szCs w:val="28"/>
          <w:lang w:eastAsia="en-US"/>
        </w:rPr>
        <w:t xml:space="preserve"> – ВПК «Десантник», ВПК «Россияне», п. Канифольный – ВПК «Витязь», </w:t>
      </w:r>
      <w:proofErr w:type="spellStart"/>
      <w:r w:rsidRPr="00C03E0B">
        <w:rPr>
          <w:rFonts w:ascii="Times New Roman" w:eastAsiaTheme="minorHAnsi" w:hAnsi="Times New Roman"/>
          <w:sz w:val="28"/>
          <w:szCs w:val="28"/>
          <w:lang w:eastAsia="en-US"/>
        </w:rPr>
        <w:t>птт</w:t>
      </w:r>
      <w:proofErr w:type="spellEnd"/>
      <w:r w:rsidRPr="00C03E0B">
        <w:rPr>
          <w:rFonts w:ascii="Times New Roman" w:eastAsiaTheme="minorHAnsi" w:hAnsi="Times New Roman"/>
          <w:sz w:val="28"/>
          <w:szCs w:val="28"/>
          <w:lang w:eastAsia="en-US"/>
        </w:rPr>
        <w:t xml:space="preserve">. Нижняя Пойма – ВПК «Рысь», п. </w:t>
      </w:r>
      <w:proofErr w:type="spellStart"/>
      <w:r w:rsidRPr="00C03E0B">
        <w:rPr>
          <w:rFonts w:ascii="Times New Roman" w:eastAsiaTheme="minorHAnsi" w:hAnsi="Times New Roman"/>
          <w:sz w:val="28"/>
          <w:szCs w:val="28"/>
          <w:lang w:eastAsia="en-US"/>
        </w:rPr>
        <w:t>Поканаевка</w:t>
      </w:r>
      <w:proofErr w:type="spellEnd"/>
      <w:r w:rsidRPr="00C03E0B">
        <w:rPr>
          <w:rFonts w:ascii="Times New Roman" w:eastAsiaTheme="minorHAnsi" w:hAnsi="Times New Roman"/>
          <w:sz w:val="28"/>
          <w:szCs w:val="28"/>
          <w:lang w:eastAsia="en-US"/>
        </w:rPr>
        <w:t xml:space="preserve"> - «Звезда», д. Новоалександровка - «Юные Соколы России», д. Александровка - отряд «Сокол», д. Павловка (отряд в Павловском детском доме), отряд </w:t>
      </w:r>
      <w:proofErr w:type="spellStart"/>
      <w:r w:rsidRPr="00C03E0B">
        <w:rPr>
          <w:rFonts w:ascii="Times New Roman" w:eastAsiaTheme="minorHAnsi" w:hAnsi="Times New Roman"/>
          <w:sz w:val="28"/>
          <w:szCs w:val="28"/>
          <w:lang w:eastAsia="en-US"/>
        </w:rPr>
        <w:t>Тинской</w:t>
      </w:r>
      <w:proofErr w:type="spellEnd"/>
      <w:r w:rsidRPr="00C03E0B">
        <w:rPr>
          <w:rFonts w:ascii="Times New Roman" w:eastAsiaTheme="minorHAnsi" w:hAnsi="Times New Roman"/>
          <w:sz w:val="28"/>
          <w:szCs w:val="28"/>
          <w:lang w:eastAsia="en-US"/>
        </w:rPr>
        <w:t xml:space="preserve"> школы интернет, отряд МБОУ «</w:t>
      </w:r>
      <w:proofErr w:type="spellStart"/>
      <w:r w:rsidRPr="00C03E0B">
        <w:rPr>
          <w:rFonts w:ascii="Times New Roman" w:eastAsiaTheme="minorHAnsi" w:hAnsi="Times New Roman"/>
          <w:sz w:val="28"/>
          <w:szCs w:val="28"/>
          <w:lang w:eastAsia="en-US"/>
        </w:rPr>
        <w:t>Решотинская</w:t>
      </w:r>
      <w:proofErr w:type="spellEnd"/>
      <w:r w:rsidRPr="00C03E0B">
        <w:rPr>
          <w:rFonts w:ascii="Times New Roman" w:eastAsiaTheme="minorHAnsi" w:hAnsi="Times New Roman"/>
          <w:sz w:val="28"/>
          <w:szCs w:val="28"/>
          <w:lang w:eastAsia="en-US"/>
        </w:rPr>
        <w:t xml:space="preserve"> ОШ». Общее количество участников – 224 человек.</w:t>
      </w:r>
    </w:p>
    <w:p w14:paraId="1C9A4176" w14:textId="77777777" w:rsidR="00CF4F82" w:rsidRPr="00C03E0B" w:rsidRDefault="00CF4F82" w:rsidP="00CF4F82">
      <w:pPr>
        <w:keepNext w:val="0"/>
        <w:ind w:firstLine="851"/>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Утверждено положение Пост №1 о создании почётного караула на памятные и исторические даты в нашем районе.</w:t>
      </w:r>
    </w:p>
    <w:p w14:paraId="64CE07BC" w14:textId="77777777" w:rsidR="00CF4F82" w:rsidRPr="00C03E0B" w:rsidRDefault="00CF4F82" w:rsidP="00CF4F82">
      <w:pPr>
        <w:keepNext w:val="0"/>
        <w:ind w:firstLine="851"/>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В течение лета за счёт средств краевого бюджета всего трудоустроено в трудовые отряды старшеклассников 115 подростков. </w:t>
      </w:r>
    </w:p>
    <w:p w14:paraId="4F0B9628" w14:textId="77777777" w:rsidR="00CF4F82" w:rsidRPr="00C03E0B" w:rsidRDefault="00CF4F82" w:rsidP="00CF4F82">
      <w:pPr>
        <w:keepNext w:val="0"/>
        <w:ind w:firstLine="851"/>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Краевой лагерь ТИМ «Юниор» летом открыл свои двери для 15 подростков Нижнеингашского района. Три юнармейца приняли участие в </w:t>
      </w:r>
      <w:r w:rsidRPr="00C03E0B">
        <w:rPr>
          <w:rFonts w:ascii="Times New Roman" w:eastAsiaTheme="minorHAnsi" w:hAnsi="Times New Roman"/>
          <w:sz w:val="28"/>
          <w:szCs w:val="28"/>
          <w:lang w:eastAsia="en-US"/>
        </w:rPr>
        <w:lastRenderedPageBreak/>
        <w:t>лагери допризывной подготовки в п. Емельяново и два юнармейца приняли участие в «ПОСТУ №1» в г. Красноярске.</w:t>
      </w:r>
    </w:p>
    <w:p w14:paraId="0A8C54BA" w14:textId="77777777" w:rsidR="00CF4F82" w:rsidRPr="00C03E0B" w:rsidRDefault="00CF4F82" w:rsidP="00CF4F82">
      <w:pPr>
        <w:keepNext w:val="0"/>
        <w:ind w:firstLine="851"/>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На «Ивановских родниках» был организован палаточный лагерь, в котором приняло участие 40 подростков из поселков </w:t>
      </w:r>
      <w:proofErr w:type="spellStart"/>
      <w:r w:rsidRPr="00C03E0B">
        <w:rPr>
          <w:rFonts w:ascii="Times New Roman" w:eastAsiaTheme="minorHAnsi" w:hAnsi="Times New Roman"/>
          <w:sz w:val="28"/>
          <w:szCs w:val="28"/>
          <w:lang w:eastAsia="en-US"/>
        </w:rPr>
        <w:t>Тинской</w:t>
      </w:r>
      <w:proofErr w:type="spellEnd"/>
      <w:r w:rsidRPr="00C03E0B">
        <w:rPr>
          <w:rFonts w:ascii="Times New Roman" w:eastAsiaTheme="minorHAnsi" w:hAnsi="Times New Roman"/>
          <w:sz w:val="28"/>
          <w:szCs w:val="28"/>
          <w:lang w:eastAsia="en-US"/>
        </w:rPr>
        <w:t>, Н-Ингаш, Н-Пойма.</w:t>
      </w:r>
    </w:p>
    <w:p w14:paraId="449B0F07" w14:textId="361CE7A9" w:rsidR="00CF4F82" w:rsidRPr="00C03E0B" w:rsidRDefault="00CF4F82" w:rsidP="00CF4F82">
      <w:pPr>
        <w:keepNext w:val="0"/>
        <w:ind w:firstLine="851"/>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Одним из социально значимых мероприятий, является инфраструктурный проект «Территория Красноярский край», реализуемый в нашем районе уже 13 лет. В 2024 году было поддержано 9 проектов, на сумму около 259 665,00 тысяч рублей, большинство из которых направлены на благоустройство и досуг молодёжи. Проекты</w:t>
      </w:r>
      <w:r w:rsidR="00A96F7B" w:rsidRPr="00C03E0B">
        <w:rPr>
          <w:rFonts w:ascii="Times New Roman" w:eastAsiaTheme="minorHAnsi" w:hAnsi="Times New Roman"/>
          <w:sz w:val="28"/>
          <w:szCs w:val="28"/>
          <w:lang w:eastAsia="en-US"/>
        </w:rPr>
        <w:t>:</w:t>
      </w:r>
      <w:r w:rsidRPr="00C03E0B">
        <w:rPr>
          <w:rFonts w:ascii="Times New Roman" w:eastAsiaTheme="minorHAnsi" w:hAnsi="Times New Roman"/>
          <w:sz w:val="28"/>
          <w:szCs w:val="28"/>
          <w:lang w:eastAsia="en-US"/>
        </w:rPr>
        <w:t xml:space="preserve">  «Отдыхаем всей семьёй» д. </w:t>
      </w:r>
      <w:proofErr w:type="spellStart"/>
      <w:r w:rsidRPr="00C03E0B">
        <w:rPr>
          <w:rFonts w:ascii="Times New Roman" w:eastAsiaTheme="minorHAnsi" w:hAnsi="Times New Roman"/>
          <w:sz w:val="28"/>
          <w:szCs w:val="28"/>
          <w:lang w:eastAsia="en-US"/>
        </w:rPr>
        <w:t>Максаковка</w:t>
      </w:r>
      <w:proofErr w:type="spellEnd"/>
      <w:r w:rsidRPr="00C03E0B">
        <w:rPr>
          <w:rFonts w:ascii="Times New Roman" w:eastAsiaTheme="minorHAnsi" w:hAnsi="Times New Roman"/>
          <w:sz w:val="28"/>
          <w:szCs w:val="28"/>
          <w:lang w:eastAsia="en-US"/>
        </w:rPr>
        <w:t xml:space="preserve"> – отремонтирована детская площадка, «Дворик детства» </w:t>
      </w:r>
      <w:proofErr w:type="spellStart"/>
      <w:r w:rsidRPr="00C03E0B">
        <w:rPr>
          <w:rFonts w:ascii="Times New Roman" w:eastAsiaTheme="minorHAnsi" w:hAnsi="Times New Roman"/>
          <w:sz w:val="28"/>
          <w:szCs w:val="28"/>
          <w:lang w:eastAsia="en-US"/>
        </w:rPr>
        <w:t>пгт</w:t>
      </w:r>
      <w:proofErr w:type="spellEnd"/>
      <w:r w:rsidRPr="00C03E0B">
        <w:rPr>
          <w:rFonts w:ascii="Times New Roman" w:eastAsiaTheme="minorHAnsi" w:hAnsi="Times New Roman"/>
          <w:sz w:val="28"/>
          <w:szCs w:val="28"/>
          <w:lang w:eastAsia="en-US"/>
        </w:rPr>
        <w:t xml:space="preserve"> Нижняя Пойма – отреставрирована детская площадка, спортивный стадион «Остров спорта» п. </w:t>
      </w:r>
      <w:proofErr w:type="spellStart"/>
      <w:r w:rsidRPr="00C03E0B">
        <w:rPr>
          <w:rFonts w:ascii="Times New Roman" w:eastAsiaTheme="minorHAnsi" w:hAnsi="Times New Roman"/>
          <w:sz w:val="28"/>
          <w:szCs w:val="28"/>
          <w:lang w:eastAsia="en-US"/>
        </w:rPr>
        <w:t>Тинской</w:t>
      </w:r>
      <w:proofErr w:type="spellEnd"/>
      <w:r w:rsidRPr="00C03E0B">
        <w:rPr>
          <w:rFonts w:ascii="Times New Roman" w:eastAsiaTheme="minorHAnsi" w:hAnsi="Times New Roman"/>
          <w:sz w:val="28"/>
          <w:szCs w:val="28"/>
          <w:lang w:eastAsia="en-US"/>
        </w:rPr>
        <w:t>, новым направлением этого года стал проект «Турнир по робототехнике» в рамках проект был открыт клуб, где проводятся занятия по основам робототехнике, традиционным проектом является проект «Слет рабочей молодёжи», в котором чествуется рабочая молодёжь района, фестиваль спортивно-бальных танцев «Хрустальный  вальс», в котором приняло участие около 70 танцоров в 32 категориях из г. Канска, г. Бородино, г. Зеленогорска, г. Тайшет, п. Нижний Ингаш.</w:t>
      </w:r>
    </w:p>
    <w:p w14:paraId="0B9C66DF" w14:textId="0DF00AAD" w:rsidR="00CF4F82" w:rsidRPr="00C03E0B" w:rsidRDefault="00CF4F82" w:rsidP="00A96F7B">
      <w:pPr>
        <w:keepNext w:val="0"/>
        <w:ind w:firstLine="708"/>
        <w:rPr>
          <w:rFonts w:ascii="Times New Roman" w:eastAsiaTheme="minorHAnsi" w:hAnsi="Times New Roman"/>
          <w:sz w:val="28"/>
          <w:szCs w:val="28"/>
          <w:shd w:val="clear" w:color="auto" w:fill="FFFFFF"/>
          <w:lang w:eastAsia="en-US"/>
        </w:rPr>
      </w:pPr>
      <w:r w:rsidRPr="00C03E0B">
        <w:rPr>
          <w:rFonts w:ascii="Times New Roman" w:eastAsiaTheme="minorHAnsi" w:hAnsi="Times New Roman"/>
          <w:color w:val="000000"/>
          <w:sz w:val="28"/>
          <w:szCs w:val="28"/>
          <w:lang w:eastAsia="en-US"/>
        </w:rPr>
        <w:t xml:space="preserve">За счет полученной краевой субсидии </w:t>
      </w:r>
      <w:r w:rsidRPr="00C03E0B">
        <w:rPr>
          <w:rFonts w:ascii="Times New Roman" w:eastAsiaTheme="minorHAnsi" w:hAnsi="Times New Roman"/>
          <w:sz w:val="28"/>
          <w:szCs w:val="28"/>
          <w:lang w:eastAsia="en-US"/>
        </w:rPr>
        <w:t xml:space="preserve">«Профилактика и гармонизация межнациональных и межконфессиональных отношений и экстремизма» </w:t>
      </w:r>
      <w:r w:rsidRPr="00C03E0B">
        <w:rPr>
          <w:rFonts w:ascii="Times New Roman" w:eastAsiaTheme="minorHAnsi" w:hAnsi="Times New Roman"/>
          <w:color w:val="000000"/>
          <w:sz w:val="28"/>
          <w:szCs w:val="28"/>
          <w:lang w:eastAsia="en-US"/>
        </w:rPr>
        <w:t>более 170 тыс. рублей привлечено на проведение ярких событий (</w:t>
      </w:r>
      <w:r w:rsidRPr="00C03E0B">
        <w:rPr>
          <w:rFonts w:ascii="Times New Roman" w:eastAsiaTheme="minorHAnsi" w:hAnsi="Times New Roman"/>
          <w:sz w:val="28"/>
          <w:szCs w:val="28"/>
          <w:shd w:val="clear" w:color="auto" w:fill="FFFFFF"/>
          <w:lang w:eastAsia="en-US"/>
        </w:rPr>
        <w:t xml:space="preserve">районное </w:t>
      </w:r>
      <w:proofErr w:type="spellStart"/>
      <w:r w:rsidRPr="00C03E0B">
        <w:rPr>
          <w:rFonts w:ascii="Times New Roman" w:eastAsiaTheme="minorHAnsi" w:hAnsi="Times New Roman"/>
          <w:sz w:val="28"/>
          <w:szCs w:val="28"/>
          <w:shd w:val="clear" w:color="auto" w:fill="FFFFFF"/>
          <w:lang w:eastAsia="en-US"/>
        </w:rPr>
        <w:t>софинансирование</w:t>
      </w:r>
      <w:proofErr w:type="spellEnd"/>
      <w:r w:rsidRPr="00C03E0B">
        <w:rPr>
          <w:rFonts w:ascii="Times New Roman" w:eastAsiaTheme="minorHAnsi" w:hAnsi="Times New Roman"/>
          <w:sz w:val="28"/>
          <w:szCs w:val="28"/>
          <w:shd w:val="clear" w:color="auto" w:fill="FFFFFF"/>
          <w:lang w:eastAsia="en-US"/>
        </w:rPr>
        <w:t xml:space="preserve"> 20,0 тыс. рублей). </w:t>
      </w:r>
    </w:p>
    <w:p w14:paraId="0A233F00" w14:textId="4CD63EE0" w:rsidR="00CF4F82" w:rsidRPr="00C03E0B" w:rsidRDefault="00CF4F82" w:rsidP="00A96F7B">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shd w:val="clear" w:color="auto" w:fill="FFFFFF"/>
          <w:lang w:eastAsia="en-US"/>
        </w:rPr>
        <w:t xml:space="preserve">Получена и реализована краевая субсидия на отдельное мероприятие в сфере молодежной политики в сумме 300,0 тыс. рублей 20,0 тыс. рублей </w:t>
      </w:r>
      <w:proofErr w:type="spellStart"/>
      <w:r w:rsidRPr="00C03E0B">
        <w:rPr>
          <w:rFonts w:ascii="Times New Roman" w:eastAsiaTheme="minorHAnsi" w:hAnsi="Times New Roman"/>
          <w:sz w:val="28"/>
          <w:szCs w:val="28"/>
          <w:shd w:val="clear" w:color="auto" w:fill="FFFFFF"/>
          <w:lang w:eastAsia="en-US"/>
        </w:rPr>
        <w:t>софинансирование</w:t>
      </w:r>
      <w:proofErr w:type="spellEnd"/>
      <w:r w:rsidRPr="00C03E0B">
        <w:rPr>
          <w:rFonts w:ascii="Times New Roman" w:eastAsiaTheme="minorHAnsi" w:hAnsi="Times New Roman"/>
          <w:sz w:val="28"/>
          <w:szCs w:val="28"/>
          <w:shd w:val="clear" w:color="auto" w:fill="FFFFFF"/>
          <w:lang w:eastAsia="en-US"/>
        </w:rPr>
        <w:t xml:space="preserve"> местного бюджета. Приобретено музыкальное оборудование, проведён арт-фестиваль "Дворовая песня", который собрал более 150 молодых людей.</w:t>
      </w:r>
    </w:p>
    <w:p w14:paraId="05348924" w14:textId="77777777" w:rsidR="00CF4F82" w:rsidRPr="00C03E0B" w:rsidRDefault="00CF4F82" w:rsidP="00CF4F82">
      <w:pPr>
        <w:keepNext w:val="0"/>
        <w:ind w:firstLine="851"/>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В 2024 году прошел ряд патриотических мероприятий для молодежи – 18 марта «Митинг – концерт», приуроченный ко Дню присоединения Крыма под лозунгом «Мир без нацизма»; вечерний концерт, посвященный 9 мая; 12 июня прошли «Автопробеги» в посёлках Нижний Ингаш, Нижняя Пойма и </w:t>
      </w:r>
      <w:proofErr w:type="spellStart"/>
      <w:r w:rsidRPr="00C03E0B">
        <w:rPr>
          <w:rFonts w:ascii="Times New Roman" w:eastAsiaTheme="minorHAnsi" w:hAnsi="Times New Roman"/>
          <w:sz w:val="28"/>
          <w:szCs w:val="28"/>
          <w:lang w:eastAsia="en-US"/>
        </w:rPr>
        <w:t>Тинской</w:t>
      </w:r>
      <w:proofErr w:type="spellEnd"/>
      <w:r w:rsidRPr="00C03E0B">
        <w:rPr>
          <w:rFonts w:ascii="Times New Roman" w:eastAsiaTheme="minorHAnsi" w:hAnsi="Times New Roman"/>
          <w:sz w:val="28"/>
          <w:szCs w:val="28"/>
          <w:lang w:eastAsia="en-US"/>
        </w:rPr>
        <w:t>, в которых приняло участие более 220 молодых людей.</w:t>
      </w:r>
    </w:p>
    <w:p w14:paraId="4B7DEF03" w14:textId="77777777" w:rsidR="00CF4F82" w:rsidRPr="00C03E0B" w:rsidRDefault="00CF4F82" w:rsidP="00CF4F82">
      <w:pPr>
        <w:keepNext w:val="0"/>
        <w:ind w:firstLine="851"/>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22 августа трудовая молодежь приняла участие в эстафете с главным символом нашей страны флагом Российской Федерации.</w:t>
      </w:r>
    </w:p>
    <w:p w14:paraId="39472420" w14:textId="77777777" w:rsidR="00CF4F82" w:rsidRPr="00C03E0B" w:rsidRDefault="00CF4F82" w:rsidP="00CF4F82">
      <w:pPr>
        <w:keepNext w:val="0"/>
        <w:ind w:firstLine="851"/>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Традиционно проходят мероприятия: фестиваль «Золотая птица» для молодых людей с ОВЗ; районный фестиваль «Дворовая песня»; районные кубки «КВН». Также молодежный центр является официальной площадкой для проведения диктантов «Победы», «Географического», «Этнографического», в которых принимают участие более 80 человек.</w:t>
      </w:r>
    </w:p>
    <w:p w14:paraId="7941B7E3" w14:textId="77777777" w:rsidR="00CF4F82" w:rsidRPr="00C03E0B" w:rsidRDefault="00CF4F82" w:rsidP="00CF4F82">
      <w:pPr>
        <w:keepNext w:val="0"/>
        <w:ind w:firstLine="851"/>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Новым открытием 2024 года стал фестиваль по рыбной ловле «</w:t>
      </w:r>
      <w:proofErr w:type="spellStart"/>
      <w:r w:rsidRPr="00C03E0B">
        <w:rPr>
          <w:rFonts w:ascii="Times New Roman" w:eastAsiaTheme="minorHAnsi" w:hAnsi="Times New Roman"/>
          <w:sz w:val="28"/>
          <w:szCs w:val="28"/>
          <w:lang w:eastAsia="en-US"/>
        </w:rPr>
        <w:t>Стретенский</w:t>
      </w:r>
      <w:proofErr w:type="spellEnd"/>
      <w:r w:rsidRPr="00C03E0B">
        <w:rPr>
          <w:rFonts w:ascii="Times New Roman" w:eastAsiaTheme="minorHAnsi" w:hAnsi="Times New Roman"/>
          <w:sz w:val="28"/>
          <w:szCs w:val="28"/>
          <w:lang w:eastAsia="en-US"/>
        </w:rPr>
        <w:t xml:space="preserve"> карась», который проходил в селе </w:t>
      </w:r>
      <w:proofErr w:type="spellStart"/>
      <w:r w:rsidRPr="00C03E0B">
        <w:rPr>
          <w:rFonts w:ascii="Times New Roman" w:eastAsiaTheme="minorHAnsi" w:hAnsi="Times New Roman"/>
          <w:sz w:val="28"/>
          <w:szCs w:val="28"/>
          <w:lang w:eastAsia="en-US"/>
        </w:rPr>
        <w:t>Стретенка</w:t>
      </w:r>
      <w:proofErr w:type="spellEnd"/>
      <w:r w:rsidRPr="00C03E0B">
        <w:rPr>
          <w:rFonts w:ascii="Times New Roman" w:eastAsiaTheme="minorHAnsi" w:hAnsi="Times New Roman"/>
          <w:sz w:val="28"/>
          <w:szCs w:val="28"/>
          <w:lang w:eastAsia="en-US"/>
        </w:rPr>
        <w:t xml:space="preserve"> и собрал более 50 участников.</w:t>
      </w:r>
    </w:p>
    <w:p w14:paraId="69387E9E" w14:textId="77777777" w:rsidR="00CF4F82" w:rsidRPr="00C03E0B" w:rsidRDefault="00CF4F82" w:rsidP="00CF4F82">
      <w:pPr>
        <w:keepNext w:val="0"/>
        <w:ind w:firstLine="851"/>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Большой и очень значимой работой молодёжного центра, является реализация волонтёрской деятельности, где ведётся работа по сбору различной гуманитарной помощи, все силы брошены на сбор и формирование посылок для военнослужащих, находящихся на специальной военной операции, за весь период времени были отправлены более 30 машин с посылками. За счёт денежных средств, которые приносят и передают как отдельные люди, так и </w:t>
      </w:r>
      <w:r w:rsidRPr="00C03E0B">
        <w:rPr>
          <w:rFonts w:ascii="Times New Roman" w:eastAsiaTheme="minorHAnsi" w:hAnsi="Times New Roman"/>
          <w:sz w:val="28"/>
          <w:szCs w:val="28"/>
          <w:lang w:eastAsia="en-US"/>
        </w:rPr>
        <w:lastRenderedPageBreak/>
        <w:t>целые трудовые коллективы, приобретаются тепловизоры, тёплые вещи, медикаменты, продукты питания, средства борьбы с БПЛА.</w:t>
      </w:r>
    </w:p>
    <w:p w14:paraId="375E56AE" w14:textId="77777777" w:rsidR="00CF4F82" w:rsidRPr="00C03E0B" w:rsidRDefault="00CF4F82" w:rsidP="00CF4F82">
      <w:pPr>
        <w:keepNext w:val="0"/>
        <w:ind w:firstLine="0"/>
        <w:jc w:val="center"/>
        <w:rPr>
          <w:rFonts w:ascii="Times New Roman" w:eastAsiaTheme="minorHAnsi" w:hAnsi="Times New Roman"/>
          <w:b/>
          <w:sz w:val="28"/>
          <w:szCs w:val="28"/>
          <w:lang w:eastAsia="en-US"/>
        </w:rPr>
      </w:pPr>
      <w:r w:rsidRPr="00C03E0B">
        <w:rPr>
          <w:rFonts w:ascii="Times New Roman" w:eastAsiaTheme="minorHAnsi" w:hAnsi="Times New Roman"/>
          <w:b/>
          <w:sz w:val="28"/>
          <w:szCs w:val="28"/>
          <w:lang w:eastAsia="en-US"/>
        </w:rPr>
        <w:t>Физическая культура и спорт</w:t>
      </w:r>
    </w:p>
    <w:p w14:paraId="39301E8A" w14:textId="77777777" w:rsidR="00CF4F82" w:rsidRPr="00C03E0B" w:rsidRDefault="00CF4F82" w:rsidP="00CF4F82">
      <w:pPr>
        <w:keepNext w:val="0"/>
        <w:ind w:firstLine="0"/>
        <w:jc w:val="center"/>
        <w:rPr>
          <w:rFonts w:ascii="Times New Roman" w:eastAsiaTheme="minorHAnsi" w:hAnsi="Times New Roman"/>
          <w:sz w:val="28"/>
          <w:szCs w:val="28"/>
          <w:lang w:eastAsia="en-US"/>
        </w:rPr>
      </w:pPr>
    </w:p>
    <w:p w14:paraId="061058FF" w14:textId="77777777" w:rsidR="00CF4F82" w:rsidRPr="00C03E0B" w:rsidRDefault="00CF4F82" w:rsidP="00CF4F82">
      <w:pPr>
        <w:keepNext w:val="0"/>
        <w:ind w:firstLine="993"/>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В 2024 году в МБУ ДО ДЮСШ «Темп» обучалось 297 обучающихся. </w:t>
      </w:r>
    </w:p>
    <w:p w14:paraId="3C32DF57" w14:textId="77777777" w:rsidR="00CF4F82" w:rsidRPr="00C03E0B" w:rsidRDefault="00CF4F82" w:rsidP="00CF4F82">
      <w:pPr>
        <w:keepNext w:val="0"/>
        <w:ind w:firstLine="993"/>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Организовано и проведено 3 межрайонных турнира -2 по футболу, 1 по волейболу, где команды спортивной школы стали призерами; более 8 товарищеских встреч по волейболу, футболу и баскетболу. </w:t>
      </w:r>
    </w:p>
    <w:p w14:paraId="06AEE8FF" w14:textId="77777777" w:rsidR="00CF4F82" w:rsidRPr="00C03E0B" w:rsidRDefault="00CF4F82" w:rsidP="00CF4F82">
      <w:pPr>
        <w:keepNext w:val="0"/>
        <w:ind w:firstLine="993"/>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Команда взрослых футболистов приняла участие в турнире по мини-футболу</w:t>
      </w:r>
      <w:r w:rsidRPr="00C03E0B">
        <w:rPr>
          <w:rFonts w:ascii="Times New Roman" w:eastAsiaTheme="minorHAnsi" w:hAnsi="Times New Roman"/>
          <w:sz w:val="28"/>
          <w:szCs w:val="28"/>
          <w:shd w:val="clear" w:color="auto" w:fill="FFFFFF"/>
          <w:lang w:eastAsia="en-US"/>
        </w:rPr>
        <w:t xml:space="preserve"> "Парнас» </w:t>
      </w:r>
      <w:r w:rsidRPr="00C03E0B">
        <w:rPr>
          <w:rFonts w:ascii="Times New Roman" w:eastAsiaTheme="minorHAnsi" w:hAnsi="Times New Roman"/>
          <w:sz w:val="28"/>
          <w:szCs w:val="28"/>
          <w:lang w:eastAsia="en-US"/>
        </w:rPr>
        <w:t>г. Канск, заняв 1 место, в г. Иланский - 3 место. Команда волейболистов</w:t>
      </w:r>
      <w:r w:rsidRPr="00C03E0B">
        <w:rPr>
          <w:rFonts w:ascii="Times New Roman" w:eastAsiaTheme="minorHAnsi" w:hAnsi="Times New Roman"/>
          <w:sz w:val="28"/>
          <w:szCs w:val="28"/>
          <w:shd w:val="clear" w:color="auto" w:fill="FFFFFF"/>
          <w:lang w:eastAsia="en-US"/>
        </w:rPr>
        <w:t xml:space="preserve"> приняла участие в 31-м открытом Первенстве по волейболу среди взрослого населения </w:t>
      </w:r>
      <w:r w:rsidRPr="00C03E0B">
        <w:rPr>
          <w:rFonts w:ascii="Times New Roman" w:eastAsiaTheme="minorHAnsi" w:hAnsi="Times New Roman"/>
          <w:sz w:val="28"/>
          <w:szCs w:val="28"/>
          <w:lang w:eastAsia="en-US"/>
        </w:rPr>
        <w:t xml:space="preserve">в п. </w:t>
      </w:r>
      <w:proofErr w:type="spellStart"/>
      <w:r w:rsidRPr="00C03E0B">
        <w:rPr>
          <w:rFonts w:ascii="Times New Roman" w:eastAsiaTheme="minorHAnsi" w:hAnsi="Times New Roman"/>
          <w:sz w:val="28"/>
          <w:szCs w:val="28"/>
          <w:lang w:eastAsia="en-US"/>
        </w:rPr>
        <w:t>Новобирюсинск</w:t>
      </w:r>
      <w:proofErr w:type="spellEnd"/>
      <w:r w:rsidRPr="00C03E0B">
        <w:rPr>
          <w:rFonts w:ascii="Times New Roman" w:eastAsiaTheme="minorHAnsi" w:hAnsi="Times New Roman"/>
          <w:sz w:val="28"/>
          <w:szCs w:val="28"/>
          <w:lang w:eastAsia="en-US"/>
        </w:rPr>
        <w:t>, заняв 2 место. Взрослые лыжники приняли участие в соревнованиях различного уровня (п. Абан, г. Иланский, г. Зеленогорск, г. Канск), где стали призерами.</w:t>
      </w:r>
    </w:p>
    <w:p w14:paraId="7F2D30AF" w14:textId="77777777" w:rsidR="00CF4F82" w:rsidRPr="00C03E0B" w:rsidRDefault="00CF4F82" w:rsidP="00CF4F82">
      <w:pPr>
        <w:keepNext w:val="0"/>
        <w:ind w:firstLine="993"/>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Тренерами-преподавателями проведено более 50 районных соревнований, команды футболистов, волейболистов, лыжников приняли участие в 30 выездных соревнованиях разного уровня. </w:t>
      </w:r>
    </w:p>
    <w:p w14:paraId="03B1B6AB" w14:textId="77777777" w:rsidR="00CF4F82" w:rsidRPr="00C03E0B" w:rsidRDefault="00CF4F82" w:rsidP="00CF4F82">
      <w:pPr>
        <w:keepNext w:val="0"/>
        <w:ind w:firstLine="993"/>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Всего к участию в соревнованиях было привлечено более 3 000 тысяч участников.  Количество призеров среди детей более 700 человек, среди взрослых –350 человек. </w:t>
      </w:r>
    </w:p>
    <w:p w14:paraId="53B972CB" w14:textId="77777777" w:rsidR="00CF4F82" w:rsidRPr="00C03E0B" w:rsidRDefault="00CF4F82" w:rsidP="00CF4F82">
      <w:pPr>
        <w:keepNext w:val="0"/>
        <w:ind w:firstLine="993"/>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 xml:space="preserve">В летний период времени организован и проведен многодневный спортивно - оздоровительный поход на «Ивановские родники», где приняло участие 30 детей.  </w:t>
      </w:r>
    </w:p>
    <w:p w14:paraId="0C75CA30" w14:textId="77777777"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t xml:space="preserve">В 2024 году проведена Спартакиада организаций Нижнеингашского района, в ней принимало участие 10 команд, по следующим видам спорта: настольный теннис, стрельба из пневматической винтовки, волейбол, мини-футбол, легкая атлетика, спортивное ориентирование, шахматы, дартс, лыжные гонки.  Победителями стали: 1 место - КП-48, 2 место - Край ДЭО и 3 место - МВД. </w:t>
      </w:r>
    </w:p>
    <w:p w14:paraId="1DDA5141" w14:textId="234BE013" w:rsidR="00CF4F82" w:rsidRPr="00C03E0B" w:rsidRDefault="00CF4F82" w:rsidP="00CF4F82">
      <w:pPr>
        <w:keepNext w:val="0"/>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t xml:space="preserve"> Прошел районный фестиваль ГТО, приуроченный </w:t>
      </w:r>
      <w:r w:rsidR="00A96F7B" w:rsidRPr="00C03E0B">
        <w:rPr>
          <w:rFonts w:ascii="Times New Roman" w:eastAsiaTheme="minorHAnsi" w:hAnsi="Times New Roman"/>
          <w:sz w:val="28"/>
          <w:szCs w:val="28"/>
          <w:lang w:eastAsia="en-US"/>
        </w:rPr>
        <w:t xml:space="preserve">к </w:t>
      </w:r>
      <w:r w:rsidRPr="00C03E0B">
        <w:rPr>
          <w:rFonts w:ascii="Times New Roman" w:eastAsiaTheme="minorHAnsi" w:hAnsi="Times New Roman"/>
          <w:sz w:val="28"/>
          <w:szCs w:val="28"/>
          <w:lang w:eastAsia="en-US"/>
        </w:rPr>
        <w:t>Году семьи, с участием краевых специалистов и послов ГТО – Большаковым Н.В., в котором приняло участие 65 человек. В этом году в сдаче норм ГТО приняли участие 307 человек из них 191 получат знаки отличия.</w:t>
      </w:r>
    </w:p>
    <w:p w14:paraId="5B6BFED5" w14:textId="3DAA28D4" w:rsidR="00CF4F82" w:rsidRPr="00C03E0B" w:rsidRDefault="00CF4F82" w:rsidP="00CF4F82">
      <w:pPr>
        <w:keepNext w:val="0"/>
        <w:ind w:left="57" w:right="170"/>
        <w:rPr>
          <w:rFonts w:ascii="Times New Roman" w:hAnsi="Times New Roman"/>
          <w:color w:val="000000"/>
          <w:sz w:val="28"/>
          <w:szCs w:val="28"/>
          <w:lang w:eastAsia="en-US"/>
        </w:rPr>
      </w:pPr>
      <w:r w:rsidRPr="00C03E0B">
        <w:rPr>
          <w:rFonts w:ascii="Times New Roman" w:eastAsiaTheme="minorHAnsi" w:hAnsi="Times New Roman"/>
          <w:sz w:val="28"/>
          <w:szCs w:val="28"/>
          <w:lang w:eastAsia="en-US"/>
        </w:rPr>
        <w:t>В структурном подразделении ДЮСШ «Темп» продолжал свою работу Клуб по месту жительства, который имеет свои отделения в 8 поселениях района, где трудятся 12 инструкторов по спорту. В 2024 году в КМЖ занималось более 320 человек. За счет краевых средств иного межбюджетного трансферта приобретен спортивный инвентарь для КМЖ на сумму 150 700 рублей. Приобретен тренажер и блины для занятий пауэрлифтингом.</w:t>
      </w:r>
      <w:r w:rsidRPr="00C03E0B">
        <w:rPr>
          <w:rFonts w:ascii="Times New Roman" w:hAnsi="Times New Roman"/>
          <w:color w:val="000000"/>
          <w:sz w:val="28"/>
          <w:szCs w:val="28"/>
          <w:lang w:eastAsia="en-US"/>
        </w:rPr>
        <w:t xml:space="preserve"> </w:t>
      </w:r>
    </w:p>
    <w:p w14:paraId="591C1183" w14:textId="77777777" w:rsidR="00CF4F82" w:rsidRPr="00C03E0B" w:rsidRDefault="00CF4F82" w:rsidP="00CF4F82">
      <w:pPr>
        <w:keepNext w:val="0"/>
        <w:ind w:left="57" w:right="170"/>
        <w:rPr>
          <w:rFonts w:ascii="Times New Roman" w:hAnsi="Times New Roman"/>
          <w:color w:val="1A1A1A"/>
          <w:sz w:val="28"/>
          <w:szCs w:val="28"/>
          <w:lang w:eastAsia="en-US"/>
        </w:rPr>
      </w:pPr>
      <w:r w:rsidRPr="00C03E0B">
        <w:rPr>
          <w:rFonts w:ascii="Times New Roman" w:hAnsi="Times New Roman"/>
          <w:color w:val="000000"/>
          <w:sz w:val="28"/>
          <w:szCs w:val="28"/>
          <w:lang w:eastAsia="en-US"/>
        </w:rPr>
        <w:t xml:space="preserve">За счет средств районного бюджета в зал пауэрлифтинга п. </w:t>
      </w:r>
      <w:proofErr w:type="spellStart"/>
      <w:r w:rsidRPr="00C03E0B">
        <w:rPr>
          <w:rFonts w:ascii="Times New Roman" w:hAnsi="Times New Roman"/>
          <w:color w:val="000000"/>
          <w:sz w:val="28"/>
          <w:szCs w:val="28"/>
          <w:lang w:eastAsia="en-US"/>
        </w:rPr>
        <w:t>Тинской</w:t>
      </w:r>
      <w:proofErr w:type="spellEnd"/>
      <w:r w:rsidRPr="00C03E0B">
        <w:rPr>
          <w:rFonts w:ascii="Times New Roman" w:hAnsi="Times New Roman"/>
          <w:color w:val="000000"/>
          <w:sz w:val="28"/>
          <w:szCs w:val="28"/>
          <w:lang w:eastAsia="en-US"/>
        </w:rPr>
        <w:t xml:space="preserve"> приобретены тренажеры на сумму 230,0 тыс. руб. (машина </w:t>
      </w:r>
      <w:proofErr w:type="spellStart"/>
      <w:r w:rsidRPr="00C03E0B">
        <w:rPr>
          <w:rFonts w:ascii="Times New Roman" w:hAnsi="Times New Roman"/>
          <w:color w:val="000000"/>
          <w:sz w:val="28"/>
          <w:szCs w:val="28"/>
          <w:lang w:eastAsia="en-US"/>
        </w:rPr>
        <w:t>Смитта</w:t>
      </w:r>
      <w:proofErr w:type="spellEnd"/>
      <w:r w:rsidRPr="00C03E0B">
        <w:rPr>
          <w:rFonts w:ascii="Times New Roman" w:hAnsi="Times New Roman"/>
          <w:color w:val="000000"/>
          <w:sz w:val="28"/>
          <w:szCs w:val="28"/>
          <w:lang w:eastAsia="en-US"/>
        </w:rPr>
        <w:t xml:space="preserve"> и скамья для жима), а также для лыжников приобретены лыжи и лыжные костюмы на сумму 240 тыс. рублей.</w:t>
      </w:r>
    </w:p>
    <w:p w14:paraId="24D8AA27" w14:textId="79B6AB39" w:rsidR="00CF4F82" w:rsidRPr="00C03E0B" w:rsidRDefault="00A96F7B" w:rsidP="00CF4F82">
      <w:pPr>
        <w:keepNext w:val="0"/>
        <w:tabs>
          <w:tab w:val="left" w:pos="1065"/>
        </w:tabs>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ab/>
      </w:r>
      <w:r w:rsidR="00CF4F82" w:rsidRPr="00C03E0B">
        <w:rPr>
          <w:rFonts w:ascii="Times New Roman" w:eastAsiaTheme="minorHAnsi" w:hAnsi="Times New Roman"/>
          <w:sz w:val="28"/>
          <w:szCs w:val="28"/>
          <w:lang w:eastAsia="en-US"/>
        </w:rPr>
        <w:t xml:space="preserve">За счет средств краевого бюджета в рамках полученного межбюджетного трансферта на устройство спортивных сооружений построена новая площадка для физкультурно-оздоровительных занятий для населения в п. </w:t>
      </w:r>
      <w:proofErr w:type="spellStart"/>
      <w:r w:rsidR="00CF4F82" w:rsidRPr="00C03E0B">
        <w:rPr>
          <w:rFonts w:ascii="Times New Roman" w:eastAsiaTheme="minorHAnsi" w:hAnsi="Times New Roman"/>
          <w:sz w:val="28"/>
          <w:szCs w:val="28"/>
          <w:lang w:eastAsia="en-US"/>
        </w:rPr>
        <w:t>Тинской</w:t>
      </w:r>
      <w:proofErr w:type="spellEnd"/>
      <w:r w:rsidR="00CF4F82" w:rsidRPr="00C03E0B">
        <w:rPr>
          <w:rFonts w:ascii="Times New Roman" w:eastAsiaTheme="minorHAnsi" w:hAnsi="Times New Roman"/>
          <w:sz w:val="28"/>
          <w:szCs w:val="28"/>
          <w:lang w:eastAsia="en-US"/>
        </w:rPr>
        <w:t xml:space="preserve"> (для игры в футбол, волейбол и баскетбол) на сумму 4 млн. рублей (</w:t>
      </w:r>
      <w:proofErr w:type="spellStart"/>
      <w:r w:rsidR="00CF4F82" w:rsidRPr="00C03E0B">
        <w:rPr>
          <w:rFonts w:ascii="Times New Roman" w:eastAsiaTheme="minorHAnsi" w:hAnsi="Times New Roman"/>
          <w:sz w:val="28"/>
          <w:szCs w:val="28"/>
          <w:lang w:eastAsia="en-US"/>
        </w:rPr>
        <w:t>софинансирование</w:t>
      </w:r>
      <w:proofErr w:type="spellEnd"/>
      <w:r w:rsidR="00CF4F82" w:rsidRPr="00C03E0B">
        <w:rPr>
          <w:rFonts w:ascii="Times New Roman" w:eastAsiaTheme="minorHAnsi" w:hAnsi="Times New Roman"/>
          <w:sz w:val="28"/>
          <w:szCs w:val="28"/>
          <w:lang w:eastAsia="en-US"/>
        </w:rPr>
        <w:t xml:space="preserve"> местного бюджета 45 тыс. рублей).</w:t>
      </w:r>
    </w:p>
    <w:p w14:paraId="270472A9" w14:textId="77777777" w:rsidR="00CF4F82" w:rsidRPr="00C03E0B" w:rsidRDefault="00CF4F82" w:rsidP="00CF4F82">
      <w:pPr>
        <w:keepNext w:val="0"/>
        <w:tabs>
          <w:tab w:val="left" w:pos="0"/>
        </w:tabs>
        <w:ind w:firstLine="0"/>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lastRenderedPageBreak/>
        <w:tab/>
        <w:t>В 6 поселениях района прошли выездные районные мероприятия «Дни спорта», этот проект продолжится и в 2025 году.</w:t>
      </w:r>
    </w:p>
    <w:p w14:paraId="70AF84B9" w14:textId="77777777" w:rsidR="00CF4F82" w:rsidRPr="00C03E0B" w:rsidRDefault="00CF4F82" w:rsidP="00CF4F82">
      <w:pPr>
        <w:keepNext w:val="0"/>
        <w:ind w:firstLine="708"/>
        <w:rPr>
          <w:rFonts w:ascii="Times New Roman" w:eastAsiaTheme="minorHAnsi" w:hAnsi="Times New Roman"/>
          <w:sz w:val="28"/>
          <w:szCs w:val="28"/>
          <w:lang w:eastAsia="en-US"/>
        </w:rPr>
      </w:pPr>
      <w:r w:rsidRPr="00C03E0B">
        <w:rPr>
          <w:rFonts w:ascii="Times New Roman" w:eastAsiaTheme="minorHAnsi" w:hAnsi="Times New Roman"/>
          <w:sz w:val="28"/>
          <w:szCs w:val="28"/>
          <w:lang w:eastAsia="en-US"/>
        </w:rPr>
        <w:t>За счет районный средств на 118 тысяч рублей приобретен спортивный инвентарь для 10 сельских поселений (сетки, мячи).</w:t>
      </w:r>
    </w:p>
    <w:p w14:paraId="1883AA6A" w14:textId="77777777" w:rsidR="00CF4F82" w:rsidRPr="00C03E0B" w:rsidRDefault="00CF4F82" w:rsidP="00CF4F82">
      <w:pPr>
        <w:pStyle w:val="a3"/>
        <w:jc w:val="center"/>
        <w:rPr>
          <w:rFonts w:ascii="Times New Roman" w:hAnsi="Times New Roman" w:cs="Times New Roman"/>
          <w:b/>
          <w:sz w:val="28"/>
          <w:szCs w:val="28"/>
        </w:rPr>
      </w:pPr>
      <w:r w:rsidRPr="00C03E0B">
        <w:rPr>
          <w:rFonts w:ascii="Times New Roman" w:hAnsi="Times New Roman" w:cs="Times New Roman"/>
          <w:b/>
          <w:sz w:val="28"/>
          <w:szCs w:val="28"/>
        </w:rPr>
        <w:t>Медицинское обслуживание</w:t>
      </w:r>
    </w:p>
    <w:p w14:paraId="0E2D6C11" w14:textId="77777777" w:rsidR="00CF4F82" w:rsidRPr="00C03E0B" w:rsidRDefault="00CF4F82" w:rsidP="00CF4F82">
      <w:pPr>
        <w:pStyle w:val="a3"/>
        <w:jc w:val="both"/>
        <w:rPr>
          <w:rFonts w:ascii="Times New Roman" w:hAnsi="Times New Roman" w:cs="Times New Roman"/>
          <w:b/>
          <w:sz w:val="28"/>
          <w:szCs w:val="28"/>
        </w:rPr>
      </w:pPr>
    </w:p>
    <w:p w14:paraId="7F978D8E" w14:textId="7C504E79" w:rsidR="00CF4F82" w:rsidRPr="00C03E0B" w:rsidRDefault="00CF4F82" w:rsidP="00CF4F82">
      <w:pPr>
        <w:pStyle w:val="a3"/>
        <w:ind w:firstLine="708"/>
        <w:jc w:val="both"/>
        <w:rPr>
          <w:rFonts w:ascii="Times New Roman" w:hAnsi="Times New Roman" w:cs="Times New Roman"/>
          <w:sz w:val="28"/>
          <w:szCs w:val="28"/>
        </w:rPr>
      </w:pPr>
      <w:r w:rsidRPr="00C03E0B">
        <w:rPr>
          <w:rFonts w:ascii="Times New Roman" w:hAnsi="Times New Roman" w:cs="Times New Roman"/>
          <w:sz w:val="28"/>
          <w:szCs w:val="28"/>
        </w:rPr>
        <w:t xml:space="preserve">Медицинская сеть в Нижнеингашском районе остается на прежнем уровне: Нижнеингашская районная больница с 64 койками круглосуточного стационара, поликлиника районной больницы на 250 посещений в смену, </w:t>
      </w:r>
      <w:proofErr w:type="spellStart"/>
      <w:r w:rsidRPr="00C03E0B">
        <w:rPr>
          <w:rFonts w:ascii="Times New Roman" w:hAnsi="Times New Roman" w:cs="Times New Roman"/>
          <w:sz w:val="28"/>
          <w:szCs w:val="28"/>
        </w:rPr>
        <w:t>Нижнепойменская</w:t>
      </w:r>
      <w:proofErr w:type="spellEnd"/>
      <w:r w:rsidRPr="00C03E0B">
        <w:rPr>
          <w:rFonts w:ascii="Times New Roman" w:hAnsi="Times New Roman" w:cs="Times New Roman"/>
          <w:sz w:val="28"/>
          <w:szCs w:val="28"/>
        </w:rPr>
        <w:t xml:space="preserve"> участковая больница на 150 посещений в смену, </w:t>
      </w:r>
      <w:proofErr w:type="spellStart"/>
      <w:r w:rsidRPr="00C03E0B">
        <w:rPr>
          <w:rFonts w:ascii="Times New Roman" w:hAnsi="Times New Roman" w:cs="Times New Roman"/>
          <w:sz w:val="28"/>
          <w:szCs w:val="28"/>
        </w:rPr>
        <w:t>Тинская</w:t>
      </w:r>
      <w:proofErr w:type="spellEnd"/>
      <w:r w:rsidRPr="00C03E0B">
        <w:rPr>
          <w:rFonts w:ascii="Times New Roman" w:hAnsi="Times New Roman" w:cs="Times New Roman"/>
          <w:sz w:val="28"/>
          <w:szCs w:val="28"/>
        </w:rPr>
        <w:t xml:space="preserve"> врачебная амбулатория, 20 </w:t>
      </w:r>
      <w:proofErr w:type="spellStart"/>
      <w:r w:rsidRPr="00C03E0B">
        <w:rPr>
          <w:rFonts w:ascii="Times New Roman" w:hAnsi="Times New Roman" w:cs="Times New Roman"/>
          <w:sz w:val="28"/>
          <w:szCs w:val="28"/>
        </w:rPr>
        <w:t>ФАПов</w:t>
      </w:r>
      <w:proofErr w:type="spellEnd"/>
      <w:r w:rsidRPr="00C03E0B">
        <w:rPr>
          <w:rFonts w:ascii="Times New Roman" w:hAnsi="Times New Roman" w:cs="Times New Roman"/>
          <w:sz w:val="28"/>
          <w:szCs w:val="28"/>
        </w:rPr>
        <w:t xml:space="preserve">, 1 передвижной ФАП. </w:t>
      </w:r>
    </w:p>
    <w:p w14:paraId="741E886E" w14:textId="2FDF7D08" w:rsidR="00CF4F82" w:rsidRPr="00C03E0B" w:rsidRDefault="00CF4F82" w:rsidP="00291403">
      <w:pPr>
        <w:pStyle w:val="a3"/>
        <w:ind w:firstLine="708"/>
        <w:jc w:val="both"/>
        <w:rPr>
          <w:rFonts w:ascii="Times New Roman" w:hAnsi="Times New Roman" w:cs="Times New Roman"/>
          <w:sz w:val="28"/>
          <w:szCs w:val="28"/>
        </w:rPr>
      </w:pPr>
      <w:r w:rsidRPr="00C03E0B">
        <w:rPr>
          <w:rFonts w:ascii="Times New Roman" w:hAnsi="Times New Roman" w:cs="Times New Roman"/>
          <w:sz w:val="28"/>
          <w:szCs w:val="28"/>
        </w:rPr>
        <w:t xml:space="preserve">В 2024 году получены на безвозмездной основе с министерства здравоохранения Красноярского края 3 медицинских автомобиля: в конце февраля 2024 года получены 2 новых автомобиля марки </w:t>
      </w:r>
      <w:r w:rsidRPr="00C03E0B">
        <w:rPr>
          <w:rFonts w:ascii="Times New Roman" w:hAnsi="Times New Roman" w:cs="Times New Roman"/>
          <w:sz w:val="28"/>
          <w:szCs w:val="28"/>
          <w:lang w:val="en-US"/>
        </w:rPr>
        <w:t>LADA</w:t>
      </w:r>
      <w:r w:rsidRPr="00C03E0B">
        <w:rPr>
          <w:rFonts w:ascii="Times New Roman" w:hAnsi="Times New Roman" w:cs="Times New Roman"/>
          <w:sz w:val="28"/>
          <w:szCs w:val="28"/>
        </w:rPr>
        <w:t xml:space="preserve"> </w:t>
      </w:r>
      <w:r w:rsidRPr="00C03E0B">
        <w:rPr>
          <w:rFonts w:ascii="Times New Roman" w:hAnsi="Times New Roman" w:cs="Times New Roman"/>
          <w:sz w:val="28"/>
          <w:szCs w:val="28"/>
          <w:lang w:val="en-US"/>
        </w:rPr>
        <w:t>NIVA</w:t>
      </w:r>
      <w:r w:rsidRPr="00C03E0B">
        <w:rPr>
          <w:rFonts w:ascii="Times New Roman" w:hAnsi="Times New Roman" w:cs="Times New Roman"/>
          <w:sz w:val="28"/>
          <w:szCs w:val="28"/>
        </w:rPr>
        <w:t xml:space="preserve"> 212300-80. в августе новый автомобиль марки ЛУИДОР 2250А2.</w:t>
      </w:r>
    </w:p>
    <w:p w14:paraId="5264C9F0" w14:textId="41E64399" w:rsidR="00CF4F82" w:rsidRPr="00C03E0B" w:rsidRDefault="00CF4F82" w:rsidP="00CF4F82">
      <w:pPr>
        <w:pStyle w:val="a3"/>
        <w:ind w:firstLine="708"/>
        <w:jc w:val="both"/>
        <w:rPr>
          <w:rFonts w:ascii="Times New Roman" w:hAnsi="Times New Roman" w:cs="Times New Roman"/>
          <w:sz w:val="28"/>
          <w:szCs w:val="28"/>
        </w:rPr>
      </w:pPr>
      <w:r w:rsidRPr="00C03E0B">
        <w:rPr>
          <w:rFonts w:ascii="Times New Roman" w:hAnsi="Times New Roman" w:cs="Times New Roman"/>
          <w:sz w:val="28"/>
          <w:szCs w:val="28"/>
        </w:rPr>
        <w:t xml:space="preserve">За 2024 год удалось значительно улучшить материально техническую базу учреждений. За счет НСЗ ТФОМС Красноярского края приобретены 2 электрокардиографа на 724,5 тыс. руб. За счет средств ОМС приобретено на сумму 1464,7 тыс. руб., из них система </w:t>
      </w:r>
      <w:proofErr w:type="spellStart"/>
      <w:r w:rsidRPr="00C03E0B">
        <w:rPr>
          <w:rFonts w:ascii="Times New Roman" w:hAnsi="Times New Roman" w:cs="Times New Roman"/>
          <w:sz w:val="28"/>
          <w:szCs w:val="28"/>
        </w:rPr>
        <w:t>гистероскопическая</w:t>
      </w:r>
      <w:proofErr w:type="spellEnd"/>
      <w:r w:rsidRPr="00C03E0B">
        <w:rPr>
          <w:rFonts w:ascii="Times New Roman" w:hAnsi="Times New Roman" w:cs="Times New Roman"/>
          <w:sz w:val="28"/>
          <w:szCs w:val="28"/>
        </w:rPr>
        <w:t xml:space="preserve"> для ирригации/</w:t>
      </w:r>
      <w:proofErr w:type="spellStart"/>
      <w:r w:rsidRPr="00C03E0B">
        <w:rPr>
          <w:rFonts w:ascii="Times New Roman" w:hAnsi="Times New Roman" w:cs="Times New Roman"/>
          <w:sz w:val="28"/>
          <w:szCs w:val="28"/>
        </w:rPr>
        <w:t>инсуффляции</w:t>
      </w:r>
      <w:proofErr w:type="spellEnd"/>
      <w:r w:rsidRPr="00C03E0B">
        <w:rPr>
          <w:rFonts w:ascii="Times New Roman" w:hAnsi="Times New Roman" w:cs="Times New Roman"/>
          <w:sz w:val="28"/>
          <w:szCs w:val="28"/>
        </w:rPr>
        <w:t xml:space="preserve"> – 787,7 тыс. руб., </w:t>
      </w:r>
      <w:proofErr w:type="spellStart"/>
      <w:r w:rsidRPr="00C03E0B">
        <w:rPr>
          <w:rFonts w:ascii="Times New Roman" w:hAnsi="Times New Roman" w:cs="Times New Roman"/>
          <w:sz w:val="28"/>
          <w:szCs w:val="28"/>
        </w:rPr>
        <w:t>кольпоскоп</w:t>
      </w:r>
      <w:proofErr w:type="spellEnd"/>
      <w:r w:rsidRPr="00C03E0B">
        <w:rPr>
          <w:rFonts w:ascii="Times New Roman" w:hAnsi="Times New Roman" w:cs="Times New Roman"/>
          <w:sz w:val="28"/>
          <w:szCs w:val="28"/>
        </w:rPr>
        <w:t xml:space="preserve"> ЭКС-1М – 328,0 тыс. руб., тонометр офтальмологический 2 штуки на 229,0 тыс. руб., центрифуга настольная – 120,0 тыс. руб. За счет </w:t>
      </w:r>
      <w:r w:rsidR="00291403" w:rsidRPr="00C03E0B">
        <w:rPr>
          <w:rFonts w:ascii="Times New Roman" w:hAnsi="Times New Roman" w:cs="Times New Roman"/>
          <w:sz w:val="28"/>
          <w:szCs w:val="28"/>
        </w:rPr>
        <w:t xml:space="preserve">средств </w:t>
      </w:r>
      <w:r w:rsidRPr="00C03E0B">
        <w:rPr>
          <w:rFonts w:ascii="Times New Roman" w:hAnsi="Times New Roman" w:cs="Times New Roman"/>
          <w:sz w:val="28"/>
          <w:szCs w:val="28"/>
        </w:rPr>
        <w:t xml:space="preserve">от платных услуг приобретен анализатор концентрации электролитов в крови, сыворотке и плазме АЭК-01 "Клер"Э.6О – 100,0 тыс. руб. Кроме того, из краевого бюджета были выделены средства на приобретение компьютерной техники – 1239,0 тыс. руб. Общая стоимость приобретенного оборудования составила 3,6 млн. рублей. Кроме того, была безвозмездно получена из Абанской РБ ЛОР установка </w:t>
      </w:r>
      <w:proofErr w:type="spellStart"/>
      <w:r w:rsidRPr="00C03E0B">
        <w:rPr>
          <w:rFonts w:ascii="Times New Roman" w:hAnsi="Times New Roman" w:cs="Times New Roman"/>
          <w:sz w:val="28"/>
          <w:szCs w:val="28"/>
        </w:rPr>
        <w:t>Элема</w:t>
      </w:r>
      <w:proofErr w:type="spellEnd"/>
      <w:r w:rsidRPr="00C03E0B">
        <w:rPr>
          <w:rFonts w:ascii="Times New Roman" w:hAnsi="Times New Roman" w:cs="Times New Roman"/>
          <w:sz w:val="28"/>
          <w:szCs w:val="28"/>
        </w:rPr>
        <w:t xml:space="preserve">-Н ЛК1 стоимостью 3,0 млн. руб. для </w:t>
      </w:r>
      <w:r w:rsidRPr="00C03E0B">
        <w:rPr>
          <w:rFonts w:ascii="Times New Roman" w:hAnsi="Times New Roman" w:cs="Times New Roman"/>
          <w:bCs/>
          <w:sz w:val="28"/>
          <w:szCs w:val="28"/>
          <w:shd w:val="clear" w:color="auto" w:fill="FFFFFF"/>
        </w:rPr>
        <w:t>оториноларингологического</w:t>
      </w:r>
      <w:r w:rsidRPr="00C03E0B">
        <w:rPr>
          <w:rFonts w:ascii="Times New Roman" w:hAnsi="Times New Roman" w:cs="Times New Roman"/>
          <w:sz w:val="28"/>
          <w:szCs w:val="28"/>
          <w:shd w:val="clear" w:color="auto" w:fill="FFFFFF"/>
        </w:rPr>
        <w:t> </w:t>
      </w:r>
      <w:r w:rsidRPr="00C03E0B">
        <w:rPr>
          <w:rFonts w:ascii="Times New Roman" w:hAnsi="Times New Roman" w:cs="Times New Roman"/>
          <w:bCs/>
          <w:sz w:val="28"/>
          <w:szCs w:val="28"/>
          <w:shd w:val="clear" w:color="auto" w:fill="FFFFFF"/>
        </w:rPr>
        <w:t>кабинета</w:t>
      </w:r>
      <w:r w:rsidRPr="00C03E0B">
        <w:rPr>
          <w:rFonts w:ascii="Times New Roman" w:hAnsi="Times New Roman" w:cs="Times New Roman"/>
          <w:sz w:val="28"/>
          <w:szCs w:val="28"/>
        </w:rPr>
        <w:t>. В течение года поступало мед. оборудование, компьютеры как с министерства здравоохранения, так и спонсорская помощь.</w:t>
      </w:r>
    </w:p>
    <w:p w14:paraId="7FA3DE44" w14:textId="39BC180E"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rPr>
        <w:tab/>
      </w:r>
      <w:r w:rsidRPr="00C03E0B">
        <w:rPr>
          <w:rFonts w:ascii="Times New Roman" w:hAnsi="Times New Roman" w:cs="Times New Roman"/>
          <w:sz w:val="28"/>
          <w:szCs w:val="28"/>
          <w:lang w:eastAsia="ru-RU"/>
        </w:rPr>
        <w:t xml:space="preserve">В 2024 трудоустроены на работу 2 специалиста со средним медицинским образование на должность заведующего </w:t>
      </w:r>
      <w:proofErr w:type="spellStart"/>
      <w:r w:rsidRPr="00C03E0B">
        <w:rPr>
          <w:rFonts w:ascii="Times New Roman" w:hAnsi="Times New Roman" w:cs="Times New Roman"/>
          <w:sz w:val="28"/>
          <w:szCs w:val="28"/>
          <w:lang w:eastAsia="ru-RU"/>
        </w:rPr>
        <w:t>Новоалексанровским</w:t>
      </w:r>
      <w:proofErr w:type="spellEnd"/>
      <w:r w:rsidRPr="00C03E0B">
        <w:rPr>
          <w:rFonts w:ascii="Times New Roman" w:hAnsi="Times New Roman" w:cs="Times New Roman"/>
          <w:sz w:val="28"/>
          <w:szCs w:val="28"/>
          <w:lang w:eastAsia="ru-RU"/>
        </w:rPr>
        <w:t xml:space="preserve"> ФАП и фельдшера в </w:t>
      </w:r>
      <w:proofErr w:type="spellStart"/>
      <w:r w:rsidRPr="00C03E0B">
        <w:rPr>
          <w:rFonts w:ascii="Times New Roman" w:hAnsi="Times New Roman" w:cs="Times New Roman"/>
          <w:sz w:val="28"/>
          <w:szCs w:val="28"/>
          <w:lang w:eastAsia="ru-RU"/>
        </w:rPr>
        <w:t>Нижнепойменскую</w:t>
      </w:r>
      <w:proofErr w:type="spellEnd"/>
      <w:r w:rsidRPr="00C03E0B">
        <w:rPr>
          <w:rFonts w:ascii="Times New Roman" w:hAnsi="Times New Roman" w:cs="Times New Roman"/>
          <w:sz w:val="28"/>
          <w:szCs w:val="28"/>
          <w:lang w:eastAsia="ru-RU"/>
        </w:rPr>
        <w:t xml:space="preserve"> участковую больницу. </w:t>
      </w:r>
    </w:p>
    <w:p w14:paraId="4C92CDFD" w14:textId="77777777" w:rsidR="00CF4F82" w:rsidRPr="00C03E0B" w:rsidRDefault="00CF4F82" w:rsidP="00CF4F82">
      <w:pPr>
        <w:pStyle w:val="a3"/>
        <w:ind w:firstLine="708"/>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К сожалению, районная больница испытывает дефицит врачей. Не хватает врачей стоматологов, гинекологов, терапевтов, хирургов. В 2024 году трудоустроен работать только 1 специалист (врач-акушер гинеколог), при этом уволены 7 врачей, из них 2 в ординатуру, 5 чел. из-за смены места жительства.</w:t>
      </w:r>
    </w:p>
    <w:p w14:paraId="0C891090" w14:textId="6EF0BA7F" w:rsidR="00291403" w:rsidRPr="002A3A8F" w:rsidRDefault="00CF4F82" w:rsidP="002A3A8F">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 xml:space="preserve">           Есть дефицит среднего медицинского персонала в отделения</w:t>
      </w:r>
      <w:r w:rsidR="00291403" w:rsidRPr="00C03E0B">
        <w:rPr>
          <w:rFonts w:ascii="Times New Roman" w:hAnsi="Times New Roman" w:cs="Times New Roman"/>
          <w:sz w:val="28"/>
          <w:szCs w:val="28"/>
          <w:lang w:eastAsia="ru-RU"/>
        </w:rPr>
        <w:t>х</w:t>
      </w:r>
      <w:r w:rsidRPr="00C03E0B">
        <w:rPr>
          <w:rFonts w:ascii="Times New Roman" w:hAnsi="Times New Roman" w:cs="Times New Roman"/>
          <w:sz w:val="28"/>
          <w:szCs w:val="28"/>
          <w:lang w:eastAsia="ru-RU"/>
        </w:rPr>
        <w:t xml:space="preserve"> районной больницы.</w:t>
      </w:r>
    </w:p>
    <w:p w14:paraId="675C3CC5" w14:textId="77777777" w:rsidR="00CF4F82" w:rsidRPr="00C03E0B" w:rsidRDefault="00CF4F82" w:rsidP="00CF4F82">
      <w:pPr>
        <w:pStyle w:val="a3"/>
        <w:jc w:val="center"/>
        <w:rPr>
          <w:rFonts w:ascii="Times New Roman" w:hAnsi="Times New Roman" w:cs="Times New Roman"/>
          <w:b/>
          <w:sz w:val="28"/>
          <w:szCs w:val="28"/>
        </w:rPr>
      </w:pPr>
      <w:r w:rsidRPr="00C03E0B">
        <w:rPr>
          <w:rFonts w:ascii="Times New Roman" w:hAnsi="Times New Roman" w:cs="Times New Roman"/>
          <w:b/>
          <w:sz w:val="28"/>
          <w:szCs w:val="28"/>
        </w:rPr>
        <w:t>Специальная военная операция</w:t>
      </w:r>
    </w:p>
    <w:p w14:paraId="5894384B" w14:textId="77777777" w:rsidR="00CF4F82" w:rsidRPr="00C03E0B" w:rsidRDefault="00CF4F82" w:rsidP="00CF4F82">
      <w:pPr>
        <w:pStyle w:val="a3"/>
        <w:jc w:val="center"/>
        <w:rPr>
          <w:rFonts w:ascii="Times New Roman" w:hAnsi="Times New Roman" w:cs="Times New Roman"/>
          <w:b/>
          <w:sz w:val="28"/>
          <w:szCs w:val="28"/>
        </w:rPr>
      </w:pPr>
    </w:p>
    <w:p w14:paraId="49407035" w14:textId="48B7B108"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Весь отчетный год прошел в условиях проведения специальной военной операции, которая в той или иной степени коснулась практически каждого жителя нашего района. Более 350 наших земляков были мобилизованы, либо заключили контракт с Министерством обороны России, ушли добровольцами. Все они геро</w:t>
      </w:r>
      <w:r w:rsidR="00291403" w:rsidRPr="00C03E0B">
        <w:rPr>
          <w:rFonts w:ascii="Times New Roman" w:hAnsi="Times New Roman" w:cs="Times New Roman"/>
          <w:sz w:val="28"/>
          <w:szCs w:val="28"/>
        </w:rPr>
        <w:t>и</w:t>
      </w:r>
      <w:r w:rsidRPr="00C03E0B">
        <w:rPr>
          <w:rFonts w:ascii="Times New Roman" w:hAnsi="Times New Roman" w:cs="Times New Roman"/>
          <w:sz w:val="28"/>
          <w:szCs w:val="28"/>
        </w:rPr>
        <w:t xml:space="preserve"> и низкий поклон им за их решени</w:t>
      </w:r>
      <w:r w:rsidR="00291403" w:rsidRPr="00C03E0B">
        <w:rPr>
          <w:rFonts w:ascii="Times New Roman" w:hAnsi="Times New Roman" w:cs="Times New Roman"/>
          <w:sz w:val="28"/>
          <w:szCs w:val="28"/>
        </w:rPr>
        <w:t>е</w:t>
      </w:r>
      <w:r w:rsidRPr="00C03E0B">
        <w:rPr>
          <w:rFonts w:ascii="Times New Roman" w:hAnsi="Times New Roman" w:cs="Times New Roman"/>
          <w:sz w:val="28"/>
          <w:szCs w:val="28"/>
        </w:rPr>
        <w:t>, за то, что они проявили истинный патриотизм, стали на защиту интересов отечества.</w:t>
      </w:r>
    </w:p>
    <w:p w14:paraId="481D8EB9" w14:textId="2FE6B1ED"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 xml:space="preserve">К сожалению, среди наших земляков есть погибшие. Конечно, это в первую очередь большая утрата и трагедия для близких погибших. Еще и еще </w:t>
      </w:r>
      <w:r w:rsidRPr="00C03E0B">
        <w:rPr>
          <w:rFonts w:ascii="Times New Roman" w:hAnsi="Times New Roman" w:cs="Times New Roman"/>
          <w:sz w:val="28"/>
          <w:szCs w:val="28"/>
        </w:rPr>
        <w:lastRenderedPageBreak/>
        <w:t>раз выражаю слова искреннего соболезнования всем</w:t>
      </w:r>
      <w:r w:rsidR="00291403" w:rsidRPr="00C03E0B">
        <w:rPr>
          <w:rFonts w:ascii="Times New Roman" w:hAnsi="Times New Roman" w:cs="Times New Roman"/>
          <w:sz w:val="28"/>
          <w:szCs w:val="28"/>
        </w:rPr>
        <w:t>,</w:t>
      </w:r>
      <w:r w:rsidRPr="00C03E0B">
        <w:rPr>
          <w:rFonts w:ascii="Times New Roman" w:hAnsi="Times New Roman" w:cs="Times New Roman"/>
          <w:sz w:val="28"/>
          <w:szCs w:val="28"/>
        </w:rPr>
        <w:t xml:space="preserve"> кого коснулось это горе, и благодарю их за то, что близкие им люди, честно и добросовестно исполнили свой воинский долг, погибли, защищая интересы отечества. Ну а наш</w:t>
      </w:r>
      <w:r w:rsidR="00291403" w:rsidRPr="00C03E0B">
        <w:rPr>
          <w:rFonts w:ascii="Times New Roman" w:hAnsi="Times New Roman" w:cs="Times New Roman"/>
          <w:sz w:val="28"/>
          <w:szCs w:val="28"/>
        </w:rPr>
        <w:t>а</w:t>
      </w:r>
      <w:r w:rsidRPr="00C03E0B">
        <w:rPr>
          <w:rFonts w:ascii="Times New Roman" w:hAnsi="Times New Roman" w:cs="Times New Roman"/>
          <w:sz w:val="28"/>
          <w:szCs w:val="28"/>
        </w:rPr>
        <w:t xml:space="preserve"> обязанность сделать все для того, чтобы увековечить память о наших героях и всегда помнить о них.</w:t>
      </w:r>
    </w:p>
    <w:p w14:paraId="30F93782" w14:textId="40C2A1D8"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Не могу не сказать о семьях, чьи близкие, сейчас исполняют сво</w:t>
      </w:r>
      <w:r w:rsidR="00291403" w:rsidRPr="00C03E0B">
        <w:rPr>
          <w:rFonts w:ascii="Times New Roman" w:hAnsi="Times New Roman" w:cs="Times New Roman"/>
          <w:sz w:val="28"/>
          <w:szCs w:val="28"/>
        </w:rPr>
        <w:t>й</w:t>
      </w:r>
      <w:r w:rsidRPr="00C03E0B">
        <w:rPr>
          <w:rFonts w:ascii="Times New Roman" w:hAnsi="Times New Roman" w:cs="Times New Roman"/>
          <w:sz w:val="28"/>
          <w:szCs w:val="28"/>
        </w:rPr>
        <w:t xml:space="preserve"> воинский долг в условиях специальной военной операции. Терпения Вам дорогие земляки и скорого возвращения ваших детей, мужей и братьев, целыми и невредимыми домой.</w:t>
      </w:r>
    </w:p>
    <w:p w14:paraId="63D34A12" w14:textId="2895E7B7"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В условиях специальной военной операции администрация района делала все от нее зависящее, чтобы помочь нашим во</w:t>
      </w:r>
      <w:r w:rsidR="00291403" w:rsidRPr="00C03E0B">
        <w:rPr>
          <w:rFonts w:ascii="Times New Roman" w:hAnsi="Times New Roman" w:cs="Times New Roman"/>
          <w:sz w:val="28"/>
          <w:szCs w:val="28"/>
        </w:rPr>
        <w:t>и</w:t>
      </w:r>
      <w:r w:rsidRPr="00C03E0B">
        <w:rPr>
          <w:rFonts w:ascii="Times New Roman" w:hAnsi="Times New Roman" w:cs="Times New Roman"/>
          <w:sz w:val="28"/>
          <w:szCs w:val="28"/>
        </w:rPr>
        <w:t>нам и их семьям. Мы стали организаторами и координаторами многих мероприятий, связанных с поддержкой наших земляков, которые воюют.</w:t>
      </w:r>
    </w:p>
    <w:p w14:paraId="3BCD7832" w14:textId="27BCFA50"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Благодарю всех неравнодушных жителей нашего района за их бескорыстную помощь фронту, за понимание и не равнодушие.</w:t>
      </w:r>
      <w:r w:rsidR="00291403" w:rsidRPr="00C03E0B">
        <w:rPr>
          <w:rFonts w:ascii="Times New Roman" w:hAnsi="Times New Roman" w:cs="Times New Roman"/>
          <w:sz w:val="28"/>
          <w:szCs w:val="28"/>
        </w:rPr>
        <w:t xml:space="preserve"> </w:t>
      </w:r>
      <w:r w:rsidRPr="00C03E0B">
        <w:rPr>
          <w:rFonts w:ascii="Times New Roman" w:hAnsi="Times New Roman" w:cs="Times New Roman"/>
          <w:sz w:val="28"/>
          <w:szCs w:val="28"/>
        </w:rPr>
        <w:t xml:space="preserve">Неоценимую помощь оказывают наши мастерские, в которых осуществлялся и осуществляется пошив одежды, военной амуниции, готовились продукты и медикаменты длительного пользования, окопные свечи и другой инвентарь. </w:t>
      </w:r>
      <w:r w:rsidRPr="00C03E0B">
        <w:rPr>
          <w:rFonts w:ascii="Times New Roman" w:hAnsi="Times New Roman" w:cs="Times New Roman"/>
          <w:sz w:val="28"/>
          <w:szCs w:val="28"/>
        </w:rPr>
        <w:tab/>
        <w:t>По инициативе неравнодушных людей собирались и собираются денежные средства, на которые приобретаются летательные аппараты, тепловизоры, генераторы, средства связи и другое необходимое оборудование. Жителями района в зону боевых действий направлено 5 автомобилей и 2 мотоцикла.</w:t>
      </w:r>
    </w:p>
    <w:p w14:paraId="5488DFF8" w14:textId="026DE968"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По мере наших возможностей мы помогаем нашим волонтерам, в том числе</w:t>
      </w:r>
      <w:r w:rsidR="00527281" w:rsidRPr="00C03E0B">
        <w:rPr>
          <w:rFonts w:ascii="Times New Roman" w:hAnsi="Times New Roman" w:cs="Times New Roman"/>
          <w:sz w:val="28"/>
          <w:szCs w:val="28"/>
        </w:rPr>
        <w:t>,</w:t>
      </w:r>
      <w:r w:rsidRPr="00C03E0B">
        <w:rPr>
          <w:rFonts w:ascii="Times New Roman" w:hAnsi="Times New Roman" w:cs="Times New Roman"/>
          <w:sz w:val="28"/>
          <w:szCs w:val="28"/>
        </w:rPr>
        <w:t xml:space="preserve"> прибрели и передали в мастерские современное швейное оборудование, ткань и другой расходный материал, предоставляем помещения, обеспечиваем доставку произведенной продукции и иной гуманитарной помощи. Надо сказать, что в зону специальной военной операции из района, в отчетном году, направленно более 30 автомашин с гуманитарной помощью.</w:t>
      </w:r>
    </w:p>
    <w:p w14:paraId="220503B7" w14:textId="4D9FEAF6"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Одной из основной обязанностей для нашего Молодежного центра, стала координация всех волонтерских движений и начинаний.</w:t>
      </w:r>
    </w:p>
    <w:p w14:paraId="356C360F" w14:textId="4BE89611"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Пользуясь случаем, я еще раз хотел бы выразить слова благодарности всем жителям района, которые оказывают бескорыстную помощь нашим землякам</w:t>
      </w:r>
      <w:r w:rsidR="00527281" w:rsidRPr="00C03E0B">
        <w:rPr>
          <w:rFonts w:ascii="Times New Roman" w:hAnsi="Times New Roman" w:cs="Times New Roman"/>
          <w:sz w:val="28"/>
          <w:szCs w:val="28"/>
        </w:rPr>
        <w:t>,</w:t>
      </w:r>
      <w:r w:rsidRPr="00C03E0B">
        <w:rPr>
          <w:rFonts w:ascii="Times New Roman" w:hAnsi="Times New Roman" w:cs="Times New Roman"/>
          <w:sz w:val="28"/>
          <w:szCs w:val="28"/>
        </w:rPr>
        <w:t xml:space="preserve"> принимающим участие в специальной военной операции. И не случайно, в дань уважения и признания их заслуг, администрация района учредила муниципальную награду, знак - «За вклад в </w:t>
      </w:r>
      <w:r w:rsidR="00527281" w:rsidRPr="00C03E0B">
        <w:rPr>
          <w:rFonts w:ascii="Times New Roman" w:hAnsi="Times New Roman" w:cs="Times New Roman"/>
          <w:sz w:val="28"/>
          <w:szCs w:val="28"/>
        </w:rPr>
        <w:t>П</w:t>
      </w:r>
      <w:r w:rsidRPr="00C03E0B">
        <w:rPr>
          <w:rFonts w:ascii="Times New Roman" w:hAnsi="Times New Roman" w:cs="Times New Roman"/>
          <w:sz w:val="28"/>
          <w:szCs w:val="28"/>
        </w:rPr>
        <w:t>обеду», который был вручен первым шести жителям района на торжественном приеме у Главы района 27 декабря 2024 года.</w:t>
      </w:r>
    </w:p>
    <w:p w14:paraId="1362A83B" w14:textId="340624C3"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 xml:space="preserve">Конечно, государство делает все возможное для того, чтобы семьи наших </w:t>
      </w:r>
      <w:r w:rsidR="00527281" w:rsidRPr="00C03E0B">
        <w:rPr>
          <w:rFonts w:ascii="Times New Roman" w:hAnsi="Times New Roman" w:cs="Times New Roman"/>
          <w:sz w:val="28"/>
          <w:szCs w:val="28"/>
        </w:rPr>
        <w:t>бойцов</w:t>
      </w:r>
      <w:r w:rsidRPr="00C03E0B">
        <w:rPr>
          <w:rFonts w:ascii="Times New Roman" w:hAnsi="Times New Roman" w:cs="Times New Roman"/>
          <w:sz w:val="28"/>
          <w:szCs w:val="28"/>
        </w:rPr>
        <w:t xml:space="preserve">, а самое главное дети, могли жить, воспитываться и обучаться в нормальных условиях и получать необходимую им поддержку. </w:t>
      </w:r>
      <w:r w:rsidRPr="00C03E0B">
        <w:rPr>
          <w:rFonts w:ascii="Times New Roman" w:hAnsi="Times New Roman" w:cs="Times New Roman"/>
          <w:sz w:val="28"/>
          <w:szCs w:val="28"/>
        </w:rPr>
        <w:tab/>
      </w:r>
      <w:r w:rsidRPr="00C03E0B">
        <w:rPr>
          <w:rFonts w:ascii="Times New Roman" w:hAnsi="Times New Roman" w:cs="Times New Roman"/>
          <w:sz w:val="28"/>
          <w:szCs w:val="28"/>
        </w:rPr>
        <w:tab/>
      </w:r>
    </w:p>
    <w:p w14:paraId="4ADC9D8C" w14:textId="676CD18F"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 xml:space="preserve">Не оставались в стороне и мы. По мере наших возможностей помогаем решать бытовые проблемы в семьях военнослужащих, в том числе, связанные с обеспечением топливом, обучением и организацией досуга детей. </w:t>
      </w:r>
      <w:r w:rsidRPr="00C03E0B">
        <w:rPr>
          <w:rFonts w:ascii="Times New Roman" w:hAnsi="Times New Roman" w:cs="Times New Roman"/>
          <w:sz w:val="28"/>
          <w:szCs w:val="28"/>
        </w:rPr>
        <w:tab/>
        <w:t>Любые вопросы, с которыми к нам обращаются семьи, стараемся решать в первоочередном порядке. Конечно, не все меры поддержки, которые мы оказываем до настоящего времени законодательно утверждены, в частности, обеспечени</w:t>
      </w:r>
      <w:r w:rsidR="00527281" w:rsidRPr="00C03E0B">
        <w:rPr>
          <w:rFonts w:ascii="Times New Roman" w:hAnsi="Times New Roman" w:cs="Times New Roman"/>
          <w:sz w:val="28"/>
          <w:szCs w:val="28"/>
        </w:rPr>
        <w:t>е</w:t>
      </w:r>
      <w:r w:rsidRPr="00C03E0B">
        <w:rPr>
          <w:rFonts w:ascii="Times New Roman" w:hAnsi="Times New Roman" w:cs="Times New Roman"/>
          <w:sz w:val="28"/>
          <w:szCs w:val="28"/>
        </w:rPr>
        <w:t xml:space="preserve"> семей твердым топливом. Хотя</w:t>
      </w:r>
      <w:r w:rsidR="00527281" w:rsidRPr="00C03E0B">
        <w:rPr>
          <w:rFonts w:ascii="Times New Roman" w:hAnsi="Times New Roman" w:cs="Times New Roman"/>
          <w:sz w:val="28"/>
          <w:szCs w:val="28"/>
        </w:rPr>
        <w:t>,</w:t>
      </w:r>
      <w:r w:rsidRPr="00C03E0B">
        <w:rPr>
          <w:rFonts w:ascii="Times New Roman" w:hAnsi="Times New Roman" w:cs="Times New Roman"/>
          <w:sz w:val="28"/>
          <w:szCs w:val="28"/>
        </w:rPr>
        <w:t xml:space="preserve"> надо признать, что немалая часть семей получают на эти цели средства в рамках других государственных программ. Вместе с тем, мы находим варианты и нуждающимся в топливе </w:t>
      </w:r>
      <w:r w:rsidRPr="00C03E0B">
        <w:rPr>
          <w:rFonts w:ascii="Times New Roman" w:hAnsi="Times New Roman" w:cs="Times New Roman"/>
          <w:sz w:val="28"/>
          <w:szCs w:val="28"/>
        </w:rPr>
        <w:lastRenderedPageBreak/>
        <w:t xml:space="preserve">оказываем помощь. Часть затрат, связанных с этим видом поддержки, компенсируем за счет местного бюджета. Но основную нагрузку взяли на себя наши предприниматели, лесозаготовители, которые в большей степени бескорыстно решают эти проблемы. Не могу не отметить конструктивную и ответственную при этом позицию руководителей лесничеств. </w:t>
      </w:r>
    </w:p>
    <w:p w14:paraId="0C94F3F5" w14:textId="54B042A6"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Большую помощь семьям и воинам оказывают руководители организаций, в которых ранее работали наши земляки, а в настоящее время принимают участие в специальной военной операции.</w:t>
      </w:r>
    </w:p>
    <w:p w14:paraId="495FA74A" w14:textId="61E850F3"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Администрация не забывает о помощи тем семьям, которые потеряли своих близких. Во взаимодействи</w:t>
      </w:r>
      <w:r w:rsidR="00527281" w:rsidRPr="00C03E0B">
        <w:rPr>
          <w:rFonts w:ascii="Times New Roman" w:hAnsi="Times New Roman" w:cs="Times New Roman"/>
          <w:sz w:val="28"/>
          <w:szCs w:val="28"/>
        </w:rPr>
        <w:t>и</w:t>
      </w:r>
      <w:r w:rsidRPr="00C03E0B">
        <w:rPr>
          <w:rFonts w:ascii="Times New Roman" w:hAnsi="Times New Roman" w:cs="Times New Roman"/>
          <w:sz w:val="28"/>
          <w:szCs w:val="28"/>
        </w:rPr>
        <w:t xml:space="preserve"> с районным военкоматом, нашей войсковой частью, ритуальными службами</w:t>
      </w:r>
      <w:r w:rsidR="00527281" w:rsidRPr="00C03E0B">
        <w:rPr>
          <w:rFonts w:ascii="Times New Roman" w:hAnsi="Times New Roman" w:cs="Times New Roman"/>
          <w:sz w:val="28"/>
          <w:szCs w:val="28"/>
        </w:rPr>
        <w:t>,</w:t>
      </w:r>
      <w:r w:rsidRPr="00C03E0B">
        <w:rPr>
          <w:rFonts w:ascii="Times New Roman" w:hAnsi="Times New Roman" w:cs="Times New Roman"/>
          <w:sz w:val="28"/>
          <w:szCs w:val="28"/>
        </w:rPr>
        <w:t xml:space="preserve"> органы местного самоуправления делают все возможное для того, чтобы захоронение погибших прошло в торжественной и достойной обстановке. Компенсируем из бюджета района часть затрат на поминальный обед, поскольку знаем о финансовых возможностях семей погибших.</w:t>
      </w:r>
    </w:p>
    <w:p w14:paraId="75A19EF1" w14:textId="27E97A15"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В 2024 году администрацией разработана и утверждена процедура увековеч</w:t>
      </w:r>
      <w:r w:rsidR="00527281" w:rsidRPr="00C03E0B">
        <w:rPr>
          <w:rFonts w:ascii="Times New Roman" w:hAnsi="Times New Roman" w:cs="Times New Roman"/>
          <w:sz w:val="28"/>
          <w:szCs w:val="28"/>
        </w:rPr>
        <w:t>е</w:t>
      </w:r>
      <w:r w:rsidRPr="00C03E0B">
        <w:rPr>
          <w:rFonts w:ascii="Times New Roman" w:hAnsi="Times New Roman" w:cs="Times New Roman"/>
          <w:sz w:val="28"/>
          <w:szCs w:val="28"/>
        </w:rPr>
        <w:t>ния памяти погибших. В районном центре организовали реконструкцию мемориала в честь всех погибших при исполнении воинского и служебного долга. Построили с участием благотворителей Храм-Часовню, которая не только усиливает святость места, но и предоставляет возможность всем желающим в спокойной обстановке помолиться за упокой погибших и здравие наших во</w:t>
      </w:r>
      <w:r w:rsidR="00527281" w:rsidRPr="00C03E0B">
        <w:rPr>
          <w:rFonts w:ascii="Times New Roman" w:hAnsi="Times New Roman" w:cs="Times New Roman"/>
          <w:sz w:val="28"/>
          <w:szCs w:val="28"/>
        </w:rPr>
        <w:t>и</w:t>
      </w:r>
      <w:r w:rsidRPr="00C03E0B">
        <w:rPr>
          <w:rFonts w:ascii="Times New Roman" w:hAnsi="Times New Roman" w:cs="Times New Roman"/>
          <w:sz w:val="28"/>
          <w:szCs w:val="28"/>
        </w:rPr>
        <w:t>нов.</w:t>
      </w:r>
    </w:p>
    <w:p w14:paraId="545B7451" w14:textId="42FD3033" w:rsidR="00CF4F82" w:rsidRPr="00C03E0B" w:rsidRDefault="00CF4F82" w:rsidP="00CF4F82">
      <w:pPr>
        <w:pStyle w:val="a3"/>
        <w:jc w:val="both"/>
        <w:rPr>
          <w:rFonts w:ascii="Times New Roman" w:hAnsi="Times New Roman" w:cs="Times New Roman"/>
          <w:sz w:val="28"/>
          <w:szCs w:val="28"/>
        </w:rPr>
      </w:pPr>
      <w:r w:rsidRPr="00C03E0B">
        <w:rPr>
          <w:rFonts w:ascii="Times New Roman" w:hAnsi="Times New Roman" w:cs="Times New Roman"/>
          <w:sz w:val="28"/>
          <w:szCs w:val="28"/>
        </w:rPr>
        <w:tab/>
        <w:t>Говоря об этом, хочу также выразить от себя и думаю от всех семей, которых коснулось это горе, огромную благодарность настоятелям наших основных храмов за их непосредственное участие в прощальных процедурах и за их дальнейшее участие в деятельности, которая помогает нуждающимся пережить это горе.</w:t>
      </w:r>
    </w:p>
    <w:p w14:paraId="538A2F80" w14:textId="77777777" w:rsidR="00CF4F82" w:rsidRPr="00C03E0B" w:rsidRDefault="00CF4F82" w:rsidP="00CF4F82">
      <w:pPr>
        <w:pStyle w:val="a3"/>
        <w:jc w:val="center"/>
        <w:rPr>
          <w:rFonts w:ascii="Times New Roman" w:hAnsi="Times New Roman" w:cs="Times New Roman"/>
          <w:sz w:val="28"/>
          <w:szCs w:val="28"/>
        </w:rPr>
      </w:pPr>
      <w:r w:rsidRPr="00C03E0B">
        <w:rPr>
          <w:rFonts w:ascii="Times New Roman" w:hAnsi="Times New Roman" w:cs="Times New Roman"/>
          <w:b/>
          <w:sz w:val="28"/>
          <w:szCs w:val="28"/>
          <w:lang w:eastAsia="ru-RU"/>
        </w:rPr>
        <w:t>Общественная безопасность</w:t>
      </w:r>
    </w:p>
    <w:p w14:paraId="774D26CD" w14:textId="49ABFA64"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По итогам 2024 года в районе отмечается общее снижение преступности, в том числе тяжкой. Вместе с тем, на территории подчиненного Отделения полиции (дислокация п. Нижняя По</w:t>
      </w:r>
      <w:r w:rsidR="00527281" w:rsidRPr="00C03E0B">
        <w:rPr>
          <w:rFonts w:ascii="Times New Roman" w:hAnsi="Times New Roman" w:cs="Times New Roman"/>
          <w:sz w:val="28"/>
          <w:szCs w:val="28"/>
          <w:lang w:eastAsia="ru-RU"/>
        </w:rPr>
        <w:t>й</w:t>
      </w:r>
      <w:r w:rsidRPr="00C03E0B">
        <w:rPr>
          <w:rFonts w:ascii="Times New Roman" w:hAnsi="Times New Roman" w:cs="Times New Roman"/>
          <w:sz w:val="28"/>
          <w:szCs w:val="28"/>
          <w:lang w:eastAsia="ru-RU"/>
        </w:rPr>
        <w:t>ма) отмечается рост зарегистрированных преступлений, в том числе тяжких, что</w:t>
      </w:r>
      <w:r w:rsidR="00527281" w:rsidRPr="00C03E0B">
        <w:rPr>
          <w:rFonts w:ascii="Times New Roman" w:hAnsi="Times New Roman" w:cs="Times New Roman"/>
          <w:sz w:val="28"/>
          <w:szCs w:val="28"/>
          <w:lang w:eastAsia="ru-RU"/>
        </w:rPr>
        <w:t>,</w:t>
      </w:r>
      <w:r w:rsidRPr="00C03E0B">
        <w:rPr>
          <w:rFonts w:ascii="Times New Roman" w:hAnsi="Times New Roman" w:cs="Times New Roman"/>
          <w:sz w:val="28"/>
          <w:szCs w:val="28"/>
          <w:lang w:eastAsia="ru-RU"/>
        </w:rPr>
        <w:t xml:space="preserve"> конечно</w:t>
      </w:r>
      <w:r w:rsidR="00527281" w:rsidRPr="00C03E0B">
        <w:rPr>
          <w:rFonts w:ascii="Times New Roman" w:hAnsi="Times New Roman" w:cs="Times New Roman"/>
          <w:sz w:val="28"/>
          <w:szCs w:val="28"/>
          <w:lang w:eastAsia="ru-RU"/>
        </w:rPr>
        <w:t>,</w:t>
      </w:r>
      <w:r w:rsidRPr="00C03E0B">
        <w:rPr>
          <w:rFonts w:ascii="Times New Roman" w:hAnsi="Times New Roman" w:cs="Times New Roman"/>
          <w:sz w:val="28"/>
          <w:szCs w:val="28"/>
          <w:lang w:eastAsia="ru-RU"/>
        </w:rPr>
        <w:t xml:space="preserve"> вызывает беспокойство, и руководству отдела необходимо учесть это в своей деятельности в текущем году.</w:t>
      </w:r>
    </w:p>
    <w:p w14:paraId="65D6767D" w14:textId="65B1B2A8"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В 2024 году отмечается рост подростковой преступности и снижени</w:t>
      </w:r>
      <w:r w:rsidR="00527281" w:rsidRPr="00C03E0B">
        <w:rPr>
          <w:rFonts w:ascii="Times New Roman" w:hAnsi="Times New Roman" w:cs="Times New Roman"/>
          <w:sz w:val="28"/>
          <w:szCs w:val="28"/>
          <w:lang w:eastAsia="ru-RU"/>
        </w:rPr>
        <w:t>е</w:t>
      </w:r>
      <w:r w:rsidRPr="00C03E0B">
        <w:rPr>
          <w:rFonts w:ascii="Times New Roman" w:hAnsi="Times New Roman" w:cs="Times New Roman"/>
          <w:sz w:val="28"/>
          <w:szCs w:val="28"/>
          <w:lang w:eastAsia="ru-RU"/>
        </w:rPr>
        <w:t xml:space="preserve"> числа преступлений</w:t>
      </w:r>
      <w:r w:rsidR="00527281" w:rsidRPr="00C03E0B">
        <w:rPr>
          <w:rFonts w:ascii="Times New Roman" w:hAnsi="Times New Roman" w:cs="Times New Roman"/>
          <w:sz w:val="28"/>
          <w:szCs w:val="28"/>
          <w:lang w:eastAsia="ru-RU"/>
        </w:rPr>
        <w:t>,</w:t>
      </w:r>
      <w:r w:rsidRPr="00C03E0B">
        <w:rPr>
          <w:rFonts w:ascii="Times New Roman" w:hAnsi="Times New Roman" w:cs="Times New Roman"/>
          <w:sz w:val="28"/>
          <w:szCs w:val="28"/>
          <w:lang w:eastAsia="ru-RU"/>
        </w:rPr>
        <w:t xml:space="preserve"> совершенных в отношении несовершеннолетних. На эти обстоятельства следует обратить внимание всех субъектов профилактики правонарушений среди несовершеннолетних, а комиссии по делам несовершеннолетних и защите их прав усилить координацию и спрос с субъектов профилактики</w:t>
      </w:r>
    </w:p>
    <w:p w14:paraId="6F8C8887" w14:textId="63E08E68"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В отчетном году на территории района зарегистрировано 25 дорожно-транспортных происшествий, в которых погибло 6 человек и 33 травмировано. Несмотря на то, что в целом число дорожно-транспортных происшествии уменьшилось, тяжесть последствии по</w:t>
      </w:r>
      <w:r w:rsidR="00527281" w:rsidRPr="00C03E0B">
        <w:rPr>
          <w:rFonts w:ascii="Times New Roman" w:hAnsi="Times New Roman" w:cs="Times New Roman"/>
          <w:sz w:val="28"/>
          <w:szCs w:val="28"/>
          <w:lang w:eastAsia="ru-RU"/>
        </w:rPr>
        <w:t>-</w:t>
      </w:r>
      <w:r w:rsidRPr="00C03E0B">
        <w:rPr>
          <w:rFonts w:ascii="Times New Roman" w:hAnsi="Times New Roman" w:cs="Times New Roman"/>
          <w:sz w:val="28"/>
          <w:szCs w:val="28"/>
          <w:lang w:eastAsia="ru-RU"/>
        </w:rPr>
        <w:t>прежнему остается большой.</w:t>
      </w:r>
    </w:p>
    <w:p w14:paraId="7D5E8B31" w14:textId="01E32F6A"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 xml:space="preserve">В 2024 году крайне обострилась ситуация с пропускной способностью двух основных железнодорожных переездов на федеральной трассе, в результате чего регулярно возникали и до настоящего времени возникают автомобильные «пробки» и многочисленные скопления автотранспорта в населенных пунктах Верхний Ингаш и Нижний  Ингаш, а также на подъездах к </w:t>
      </w:r>
      <w:r w:rsidRPr="00C03E0B">
        <w:rPr>
          <w:rFonts w:ascii="Times New Roman" w:hAnsi="Times New Roman" w:cs="Times New Roman"/>
          <w:sz w:val="28"/>
          <w:szCs w:val="28"/>
          <w:lang w:eastAsia="ru-RU"/>
        </w:rPr>
        <w:lastRenderedPageBreak/>
        <w:t>ним. Стоящий в «пробках» автотранспорт перекрывает перекрестки и заезды на улицы, игнорирует требования дорожных знаков, в том числе запрещающих стоянку и остановку большегрузного автотранспорта, что создает дополнительное напряжение среди населения.</w:t>
      </w:r>
    </w:p>
    <w:p w14:paraId="2F0EC339" w14:textId="039EADB5"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По этому вопросу я, как Глава района</w:t>
      </w:r>
      <w:r w:rsidR="00711E7E" w:rsidRPr="00C03E0B">
        <w:rPr>
          <w:rFonts w:ascii="Times New Roman" w:hAnsi="Times New Roman" w:cs="Times New Roman"/>
          <w:sz w:val="28"/>
          <w:szCs w:val="28"/>
          <w:lang w:eastAsia="ru-RU"/>
        </w:rPr>
        <w:t>,</w:t>
      </w:r>
      <w:r w:rsidRPr="00C03E0B">
        <w:rPr>
          <w:rFonts w:ascii="Times New Roman" w:hAnsi="Times New Roman" w:cs="Times New Roman"/>
          <w:sz w:val="28"/>
          <w:szCs w:val="28"/>
          <w:lang w:eastAsia="ru-RU"/>
        </w:rPr>
        <w:t xml:space="preserve"> обращался в правительство края, к руководству управления Красноярской железной дороги, предложил до кардинального решения этого вопроса, принять локальные меры, которые могли бы, хотя бы частично разрядить ситуацию. В том числе, по моему мнению, снизить напряжение можно было бы за счет ужесточения требований к водительскому составу, который в нарушении правил дорожного движения останавливает автотранспорт в запрещенных для стоянки местах и на перекрестках.</w:t>
      </w:r>
    </w:p>
    <w:p w14:paraId="64643540" w14:textId="7A98A3DE"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К сожалению, никаких действенных мер до настоящего времени не принято. Нам остается надеяться и ждать исполнение поручения Президента Российской Федерации, в соответстви</w:t>
      </w:r>
      <w:r w:rsidR="00711E7E" w:rsidRPr="00C03E0B">
        <w:rPr>
          <w:rFonts w:ascii="Times New Roman" w:hAnsi="Times New Roman" w:cs="Times New Roman"/>
          <w:sz w:val="28"/>
          <w:szCs w:val="28"/>
          <w:lang w:eastAsia="ru-RU"/>
        </w:rPr>
        <w:t>и</w:t>
      </w:r>
      <w:r w:rsidRPr="00C03E0B">
        <w:rPr>
          <w:rFonts w:ascii="Times New Roman" w:hAnsi="Times New Roman" w:cs="Times New Roman"/>
          <w:sz w:val="28"/>
          <w:szCs w:val="28"/>
          <w:lang w:eastAsia="ru-RU"/>
        </w:rPr>
        <w:t xml:space="preserve"> с которым до 2030 года должна быть построена дорога в обход Нижнего Ингаша. </w:t>
      </w:r>
    </w:p>
    <w:p w14:paraId="735BC664" w14:textId="6709DA1D"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В отчетном периоде произошло существенное снижение зарегистрированных техногенных пожаров. Но вместе с тем, тяжесть последстви</w:t>
      </w:r>
      <w:r w:rsidR="00711E7E" w:rsidRPr="00C03E0B">
        <w:rPr>
          <w:rFonts w:ascii="Times New Roman" w:hAnsi="Times New Roman" w:cs="Times New Roman"/>
          <w:sz w:val="28"/>
          <w:szCs w:val="28"/>
          <w:lang w:eastAsia="ru-RU"/>
        </w:rPr>
        <w:t>й</w:t>
      </w:r>
      <w:r w:rsidRPr="00C03E0B">
        <w:rPr>
          <w:rFonts w:ascii="Times New Roman" w:hAnsi="Times New Roman" w:cs="Times New Roman"/>
          <w:sz w:val="28"/>
          <w:szCs w:val="28"/>
          <w:lang w:eastAsia="ru-RU"/>
        </w:rPr>
        <w:t xml:space="preserve"> также вызывает озабоченность. В пожарах погибло 5 человек и 1 человек пострадал.</w:t>
      </w:r>
    </w:p>
    <w:p w14:paraId="22D6EAFB" w14:textId="000166B4"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В 2024 году зарегистрировано 19 лесных пожара. Общая площадь, охваченная пожарами</w:t>
      </w:r>
      <w:r w:rsidR="00711E7E" w:rsidRPr="00C03E0B">
        <w:rPr>
          <w:rFonts w:ascii="Times New Roman" w:hAnsi="Times New Roman" w:cs="Times New Roman"/>
          <w:sz w:val="28"/>
          <w:szCs w:val="28"/>
          <w:lang w:eastAsia="ru-RU"/>
        </w:rPr>
        <w:t>,</w:t>
      </w:r>
      <w:r w:rsidRPr="00C03E0B">
        <w:rPr>
          <w:rFonts w:ascii="Times New Roman" w:hAnsi="Times New Roman" w:cs="Times New Roman"/>
          <w:sz w:val="28"/>
          <w:szCs w:val="28"/>
          <w:lang w:eastAsia="ru-RU"/>
        </w:rPr>
        <w:t xml:space="preserve"> составила более 778 га., что в значительной степени превышает показатели 2023 года.</w:t>
      </w:r>
    </w:p>
    <w:p w14:paraId="2A017461" w14:textId="77777777"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Гибели людей на водных объектах в 2024 году не допущено.</w:t>
      </w:r>
    </w:p>
    <w:p w14:paraId="14DA74DF" w14:textId="7C2E0EDC"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 xml:space="preserve">В отчетном году критических аварий на объектах жизнеобеспечения, в том числе коммунальной инфраструктуры не произошло. Это не говорит о том, что в этой сфере у нас все хорошо. Проблемы имеются на объектах коммунальной инфраструктуры в районном центре, в п. </w:t>
      </w:r>
      <w:proofErr w:type="spellStart"/>
      <w:r w:rsidRPr="00C03E0B">
        <w:rPr>
          <w:rFonts w:ascii="Times New Roman" w:hAnsi="Times New Roman" w:cs="Times New Roman"/>
          <w:sz w:val="28"/>
          <w:szCs w:val="28"/>
          <w:lang w:eastAsia="ru-RU"/>
        </w:rPr>
        <w:t>Тинской</w:t>
      </w:r>
      <w:proofErr w:type="spellEnd"/>
      <w:r w:rsidRPr="00C03E0B">
        <w:rPr>
          <w:rFonts w:ascii="Times New Roman" w:hAnsi="Times New Roman" w:cs="Times New Roman"/>
          <w:sz w:val="28"/>
          <w:szCs w:val="28"/>
          <w:lang w:eastAsia="ru-RU"/>
        </w:rPr>
        <w:t xml:space="preserve"> и в </w:t>
      </w:r>
      <w:proofErr w:type="spellStart"/>
      <w:r w:rsidRPr="00C03E0B">
        <w:rPr>
          <w:rFonts w:ascii="Times New Roman" w:hAnsi="Times New Roman" w:cs="Times New Roman"/>
          <w:sz w:val="28"/>
          <w:szCs w:val="28"/>
          <w:lang w:eastAsia="ru-RU"/>
        </w:rPr>
        <w:t>пгт</w:t>
      </w:r>
      <w:proofErr w:type="spellEnd"/>
      <w:r w:rsidRPr="00C03E0B">
        <w:rPr>
          <w:rFonts w:ascii="Times New Roman" w:hAnsi="Times New Roman" w:cs="Times New Roman"/>
          <w:sz w:val="28"/>
          <w:szCs w:val="28"/>
          <w:lang w:eastAsia="ru-RU"/>
        </w:rPr>
        <w:t>. Нижняя Пойма, над которыми нам предстоит работать в текущем году.</w:t>
      </w:r>
    </w:p>
    <w:p w14:paraId="1BC25B5E" w14:textId="3C67BD96"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В 2024 году были проблемы с электроснабжением. Связано это в основном с ветхостью сетевого хозяйства и отсутствием в сетевых компаниях необходимых сил и средств для обслуживания, ремонта и своевременной ликвидации аварийных ситуаци</w:t>
      </w:r>
      <w:r w:rsidR="00711E7E" w:rsidRPr="00C03E0B">
        <w:rPr>
          <w:rFonts w:ascii="Times New Roman" w:hAnsi="Times New Roman" w:cs="Times New Roman"/>
          <w:sz w:val="28"/>
          <w:szCs w:val="28"/>
          <w:lang w:eastAsia="ru-RU"/>
        </w:rPr>
        <w:t>й</w:t>
      </w:r>
      <w:r w:rsidRPr="00C03E0B">
        <w:rPr>
          <w:rFonts w:ascii="Times New Roman" w:hAnsi="Times New Roman" w:cs="Times New Roman"/>
          <w:sz w:val="28"/>
          <w:szCs w:val="28"/>
          <w:lang w:eastAsia="ru-RU"/>
        </w:rPr>
        <w:t xml:space="preserve"> на вверенных объектах.</w:t>
      </w:r>
    </w:p>
    <w:p w14:paraId="0A37DC26" w14:textId="7954851B"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Мы продолжали совершенствова</w:t>
      </w:r>
      <w:r w:rsidR="00711E7E" w:rsidRPr="00C03E0B">
        <w:rPr>
          <w:rFonts w:ascii="Times New Roman" w:hAnsi="Times New Roman" w:cs="Times New Roman"/>
          <w:sz w:val="28"/>
          <w:szCs w:val="28"/>
          <w:lang w:eastAsia="ru-RU"/>
        </w:rPr>
        <w:t>ть</w:t>
      </w:r>
      <w:r w:rsidRPr="00C03E0B">
        <w:rPr>
          <w:rFonts w:ascii="Times New Roman" w:hAnsi="Times New Roman" w:cs="Times New Roman"/>
          <w:sz w:val="28"/>
          <w:szCs w:val="28"/>
          <w:lang w:eastAsia="ru-RU"/>
        </w:rPr>
        <w:t xml:space="preserve"> деятельность Единой дежурной диспетчерской службы администрации района. Большим подспорьем была и остается созданная аварийно-ремонтная бригада, которая оснащена всем необходимым инвентарем и оборудованием и укомплектована соответствующими кадрами. Аварийная бригада не только обеспечивает нормальное функционирование имеющейся инфраструктуры на муниципальных объектах, но и оказывает постоянное содействие в устранении аварий на всех объектах коммунальной инфраструктуры района, в том числе, по необходимости оказывает содействие пожилым, одиноким и малообеспеченным жителям района.</w:t>
      </w:r>
    </w:p>
    <w:p w14:paraId="1C055DB9" w14:textId="77777777"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 xml:space="preserve">Мы постоянно приобретаем оборудование и средства необходимые для предупреждения и качественного реагирования на возникающие чрезвычайные ситуации. В отчетном году приобрели несколько генераторов, обогревательных приборов и другое необходимое для ликвидации аварий оборудование. В 2024 году в рамках государственной программы в д. </w:t>
      </w:r>
      <w:proofErr w:type="spellStart"/>
      <w:r w:rsidRPr="00C03E0B">
        <w:rPr>
          <w:rFonts w:ascii="Times New Roman" w:hAnsi="Times New Roman" w:cs="Times New Roman"/>
          <w:sz w:val="28"/>
          <w:szCs w:val="28"/>
          <w:lang w:eastAsia="ru-RU"/>
        </w:rPr>
        <w:t>Сулемка</w:t>
      </w:r>
      <w:proofErr w:type="spellEnd"/>
      <w:r w:rsidRPr="00C03E0B">
        <w:rPr>
          <w:rFonts w:ascii="Times New Roman" w:hAnsi="Times New Roman" w:cs="Times New Roman"/>
          <w:sz w:val="28"/>
          <w:szCs w:val="28"/>
          <w:lang w:eastAsia="ru-RU"/>
        </w:rPr>
        <w:t xml:space="preserve"> построен и введен в эксплуатацию пожарный водоем.</w:t>
      </w:r>
    </w:p>
    <w:p w14:paraId="14E9335D" w14:textId="3A834C27"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lastRenderedPageBreak/>
        <w:tab/>
        <w:t xml:space="preserve">В связи с удаленностью и плохой транспортной доступностью в отчетном году продолжали содержать муниципальные пожарные посты в двух населенных пунктах района, в поселках </w:t>
      </w:r>
      <w:proofErr w:type="spellStart"/>
      <w:r w:rsidRPr="00C03E0B">
        <w:rPr>
          <w:rFonts w:ascii="Times New Roman" w:hAnsi="Times New Roman" w:cs="Times New Roman"/>
          <w:sz w:val="28"/>
          <w:szCs w:val="28"/>
          <w:lang w:eastAsia="ru-RU"/>
        </w:rPr>
        <w:t>Поконаевка</w:t>
      </w:r>
      <w:proofErr w:type="spellEnd"/>
      <w:r w:rsidRPr="00C03E0B">
        <w:rPr>
          <w:rFonts w:ascii="Times New Roman" w:hAnsi="Times New Roman" w:cs="Times New Roman"/>
          <w:sz w:val="28"/>
          <w:szCs w:val="28"/>
          <w:lang w:eastAsia="ru-RU"/>
        </w:rPr>
        <w:t xml:space="preserve"> и </w:t>
      </w:r>
      <w:proofErr w:type="spellStart"/>
      <w:r w:rsidRPr="00C03E0B">
        <w:rPr>
          <w:rFonts w:ascii="Times New Roman" w:hAnsi="Times New Roman" w:cs="Times New Roman"/>
          <w:sz w:val="28"/>
          <w:szCs w:val="28"/>
          <w:lang w:eastAsia="ru-RU"/>
        </w:rPr>
        <w:t>Тиличет</w:t>
      </w:r>
      <w:r w:rsidR="00711E7E" w:rsidRPr="00C03E0B">
        <w:rPr>
          <w:rFonts w:ascii="Times New Roman" w:hAnsi="Times New Roman" w:cs="Times New Roman"/>
          <w:sz w:val="28"/>
          <w:szCs w:val="28"/>
          <w:lang w:eastAsia="ru-RU"/>
        </w:rPr>
        <w:t>ь</w:t>
      </w:r>
      <w:proofErr w:type="spellEnd"/>
      <w:r w:rsidRPr="00C03E0B">
        <w:rPr>
          <w:rFonts w:ascii="Times New Roman" w:hAnsi="Times New Roman" w:cs="Times New Roman"/>
          <w:sz w:val="28"/>
          <w:szCs w:val="28"/>
          <w:lang w:eastAsia="ru-RU"/>
        </w:rPr>
        <w:t>. Все они обеспечены штатной численностью, пожарными машинами и другим противопожарным инвентарем.</w:t>
      </w:r>
    </w:p>
    <w:p w14:paraId="51643041" w14:textId="4B037992"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 xml:space="preserve">В 2024 году на обеспечение первичных мер пожарной безопасности в поселения района направлено 4 709 тысяч рублей. Из резервного фонда администрации района оказана помощь, в том числе, граждан оказавшимся в трудной жизненной ситуации почти 1 миллион рублей. </w:t>
      </w:r>
    </w:p>
    <w:p w14:paraId="5F5BBAD1" w14:textId="77777777" w:rsidR="00711E7E" w:rsidRPr="00C03E0B" w:rsidRDefault="00711E7E" w:rsidP="00CF4F82">
      <w:pPr>
        <w:pStyle w:val="a3"/>
        <w:jc w:val="both"/>
        <w:rPr>
          <w:rFonts w:ascii="Times New Roman" w:hAnsi="Times New Roman" w:cs="Times New Roman"/>
          <w:sz w:val="28"/>
          <w:szCs w:val="28"/>
          <w:lang w:eastAsia="ru-RU"/>
        </w:rPr>
      </w:pPr>
    </w:p>
    <w:p w14:paraId="7DAB49BB" w14:textId="5D1AC987" w:rsidR="00CF4F82" w:rsidRPr="00C03E0B" w:rsidRDefault="00CF4F82" w:rsidP="00711E7E">
      <w:pPr>
        <w:pStyle w:val="a3"/>
        <w:jc w:val="center"/>
        <w:rPr>
          <w:rFonts w:ascii="Times New Roman" w:hAnsi="Times New Roman" w:cs="Times New Roman"/>
          <w:b/>
          <w:sz w:val="28"/>
          <w:szCs w:val="28"/>
          <w:lang w:eastAsia="ru-RU"/>
        </w:rPr>
      </w:pPr>
      <w:r w:rsidRPr="00C03E0B">
        <w:rPr>
          <w:rFonts w:ascii="Times New Roman" w:hAnsi="Times New Roman" w:cs="Times New Roman"/>
          <w:b/>
          <w:sz w:val="28"/>
          <w:szCs w:val="28"/>
          <w:lang w:eastAsia="ru-RU"/>
        </w:rPr>
        <w:t>Общественно-политическая ситуация в районе</w:t>
      </w:r>
    </w:p>
    <w:p w14:paraId="2F387722" w14:textId="77777777"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Общественно-политическая ситуация в районе оставалось стабильной. Жители района адекватно и взвешенно реагировали на возникающие проблемы, в том числе связанные с проведением специальной военной операции.</w:t>
      </w:r>
    </w:p>
    <w:p w14:paraId="243F11EB" w14:textId="0C512749"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Никаких протестных мероприятий на территории района не зарегистрировано. В том числе, не зарегистрировано каких</w:t>
      </w:r>
      <w:r w:rsidR="00711E7E" w:rsidRPr="00C03E0B">
        <w:rPr>
          <w:rFonts w:ascii="Times New Roman" w:hAnsi="Times New Roman" w:cs="Times New Roman"/>
          <w:sz w:val="28"/>
          <w:szCs w:val="28"/>
          <w:lang w:eastAsia="ru-RU"/>
        </w:rPr>
        <w:t>-</w:t>
      </w:r>
      <w:r w:rsidRPr="00C03E0B">
        <w:rPr>
          <w:rFonts w:ascii="Times New Roman" w:hAnsi="Times New Roman" w:cs="Times New Roman"/>
          <w:sz w:val="28"/>
          <w:szCs w:val="28"/>
          <w:lang w:eastAsia="ru-RU"/>
        </w:rPr>
        <w:t>либо происшестви</w:t>
      </w:r>
      <w:r w:rsidR="00711E7E" w:rsidRPr="00C03E0B">
        <w:rPr>
          <w:rFonts w:ascii="Times New Roman" w:hAnsi="Times New Roman" w:cs="Times New Roman"/>
          <w:sz w:val="28"/>
          <w:szCs w:val="28"/>
          <w:lang w:eastAsia="ru-RU"/>
        </w:rPr>
        <w:t>й</w:t>
      </w:r>
      <w:r w:rsidRPr="00C03E0B">
        <w:rPr>
          <w:rFonts w:ascii="Times New Roman" w:hAnsi="Times New Roman" w:cs="Times New Roman"/>
          <w:sz w:val="28"/>
          <w:szCs w:val="28"/>
          <w:lang w:eastAsia="ru-RU"/>
        </w:rPr>
        <w:t>, связанны</w:t>
      </w:r>
      <w:r w:rsidR="00711E7E" w:rsidRPr="00C03E0B">
        <w:rPr>
          <w:rFonts w:ascii="Times New Roman" w:hAnsi="Times New Roman" w:cs="Times New Roman"/>
          <w:sz w:val="28"/>
          <w:szCs w:val="28"/>
          <w:lang w:eastAsia="ru-RU"/>
        </w:rPr>
        <w:t>х</w:t>
      </w:r>
      <w:r w:rsidRPr="00C03E0B">
        <w:rPr>
          <w:rFonts w:ascii="Times New Roman" w:hAnsi="Times New Roman" w:cs="Times New Roman"/>
          <w:sz w:val="28"/>
          <w:szCs w:val="28"/>
          <w:lang w:eastAsia="ru-RU"/>
        </w:rPr>
        <w:t xml:space="preserve"> с межнациональными и межконфессиональными отношениями.</w:t>
      </w:r>
    </w:p>
    <w:p w14:paraId="229F318D" w14:textId="7BDFFB31"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 xml:space="preserve"> В районе проживают люди разных национальностей. Все они, независимо от национальности и вероисповедания</w:t>
      </w:r>
      <w:r w:rsidR="00711E7E" w:rsidRPr="00C03E0B">
        <w:rPr>
          <w:rFonts w:ascii="Times New Roman" w:hAnsi="Times New Roman" w:cs="Times New Roman"/>
          <w:sz w:val="28"/>
          <w:szCs w:val="28"/>
          <w:lang w:eastAsia="ru-RU"/>
        </w:rPr>
        <w:t>,</w:t>
      </w:r>
      <w:r w:rsidRPr="00C03E0B">
        <w:rPr>
          <w:rFonts w:ascii="Times New Roman" w:hAnsi="Times New Roman" w:cs="Times New Roman"/>
          <w:sz w:val="28"/>
          <w:szCs w:val="28"/>
          <w:lang w:eastAsia="ru-RU"/>
        </w:rPr>
        <w:t xml:space="preserve"> принимают активное участие в общественной жизни района и поселений. Сегодня наши школы стали многонациональными. В них успешно обучаются дети киргизов, армян, азербайджанцев и других национальностей. Они пользуются всеми правами, и получают полный набор услуг, связанных с образованием и воспитанием и никаких </w:t>
      </w:r>
      <w:r w:rsidR="00711E7E" w:rsidRPr="00C03E0B">
        <w:rPr>
          <w:rFonts w:ascii="Times New Roman" w:hAnsi="Times New Roman" w:cs="Times New Roman"/>
          <w:sz w:val="28"/>
          <w:szCs w:val="28"/>
          <w:lang w:eastAsia="ru-RU"/>
        </w:rPr>
        <w:t>проблем</w:t>
      </w:r>
      <w:r w:rsidRPr="00C03E0B">
        <w:rPr>
          <w:rFonts w:ascii="Times New Roman" w:hAnsi="Times New Roman" w:cs="Times New Roman"/>
          <w:sz w:val="28"/>
          <w:szCs w:val="28"/>
          <w:lang w:eastAsia="ru-RU"/>
        </w:rPr>
        <w:t xml:space="preserve"> в связи с этим не возникает.</w:t>
      </w:r>
    </w:p>
    <w:p w14:paraId="503CA525" w14:textId="4ED01700"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В строительстве Храма-Часовни в районном центре принимали участие не только православные жители района</w:t>
      </w:r>
      <w:r w:rsidR="00711E7E" w:rsidRPr="00C03E0B">
        <w:rPr>
          <w:rFonts w:ascii="Times New Roman" w:hAnsi="Times New Roman" w:cs="Times New Roman"/>
          <w:sz w:val="28"/>
          <w:szCs w:val="28"/>
          <w:lang w:eastAsia="ru-RU"/>
        </w:rPr>
        <w:t>,</w:t>
      </w:r>
      <w:r w:rsidRPr="00C03E0B">
        <w:rPr>
          <w:rFonts w:ascii="Times New Roman" w:hAnsi="Times New Roman" w:cs="Times New Roman"/>
          <w:sz w:val="28"/>
          <w:szCs w:val="28"/>
          <w:lang w:eastAsia="ru-RU"/>
        </w:rPr>
        <w:t xml:space="preserve"> но и граждане других конфесси</w:t>
      </w:r>
      <w:r w:rsidR="00711E7E" w:rsidRPr="00C03E0B">
        <w:rPr>
          <w:rFonts w:ascii="Times New Roman" w:hAnsi="Times New Roman" w:cs="Times New Roman"/>
          <w:sz w:val="28"/>
          <w:szCs w:val="28"/>
          <w:lang w:eastAsia="ru-RU"/>
        </w:rPr>
        <w:t>й</w:t>
      </w:r>
      <w:r w:rsidRPr="00C03E0B">
        <w:rPr>
          <w:rFonts w:ascii="Times New Roman" w:hAnsi="Times New Roman" w:cs="Times New Roman"/>
          <w:sz w:val="28"/>
          <w:szCs w:val="28"/>
          <w:lang w:eastAsia="ru-RU"/>
        </w:rPr>
        <w:t xml:space="preserve"> и вероисповеданий в том числе мусульмане.  </w:t>
      </w:r>
    </w:p>
    <w:p w14:paraId="41985BC0" w14:textId="77777777"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Администрация района постоянно осуществляет мониторинг состояния общественного мнения, в том числе собирает данные об оценке деятельности органов местного самоуправления.</w:t>
      </w:r>
    </w:p>
    <w:p w14:paraId="0D04B064" w14:textId="77777777"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На регулярной основе осуществлялся прием граждан Главой района и другими должностными лицами по личным вопросам.</w:t>
      </w:r>
    </w:p>
    <w:p w14:paraId="07EFA56D" w14:textId="77777777"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На постоянной основе осуществляется мониторинг социальных сетей, изучаются и принимаются решения практически по всем негативным вопросам, обсуждаемым в сетях.</w:t>
      </w:r>
    </w:p>
    <w:p w14:paraId="0947216B" w14:textId="0F0331DB"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ab/>
        <w:t>В заключении хочу выразить благодарность районному Совету депутатов, всем органам местного самоуправления района, главам муниципальных образований поселений, правоохранительным органам, подразделениям МЧС, руководителям организации, общественным формированиям, ну и конечно всем жителям района за понимание, поддержку.</w:t>
      </w:r>
    </w:p>
    <w:p w14:paraId="089C5B7B" w14:textId="77777777" w:rsidR="00711E7E" w:rsidRPr="00C03E0B" w:rsidRDefault="00711E7E" w:rsidP="00CF4F82">
      <w:pPr>
        <w:pStyle w:val="a3"/>
        <w:jc w:val="both"/>
        <w:rPr>
          <w:rFonts w:ascii="Times New Roman" w:hAnsi="Times New Roman" w:cs="Times New Roman"/>
          <w:sz w:val="28"/>
          <w:szCs w:val="28"/>
          <w:lang w:eastAsia="ru-RU"/>
        </w:rPr>
      </w:pPr>
    </w:p>
    <w:p w14:paraId="08D9C9D6" w14:textId="716E24A5"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С уважением</w:t>
      </w:r>
      <w:r w:rsidR="00711E7E" w:rsidRPr="00C03E0B">
        <w:rPr>
          <w:rFonts w:ascii="Times New Roman" w:hAnsi="Times New Roman" w:cs="Times New Roman"/>
          <w:sz w:val="28"/>
          <w:szCs w:val="28"/>
          <w:lang w:eastAsia="ru-RU"/>
        </w:rPr>
        <w:t>,</w:t>
      </w:r>
    </w:p>
    <w:p w14:paraId="2620C08E" w14:textId="77777777" w:rsidR="00CF4F82" w:rsidRPr="00C03E0B" w:rsidRDefault="00CF4F82" w:rsidP="00CF4F82">
      <w:pPr>
        <w:pStyle w:val="a3"/>
        <w:jc w:val="both"/>
        <w:rPr>
          <w:rFonts w:ascii="Times New Roman" w:hAnsi="Times New Roman" w:cs="Times New Roman"/>
          <w:sz w:val="28"/>
          <w:szCs w:val="28"/>
          <w:lang w:eastAsia="ru-RU"/>
        </w:rPr>
      </w:pPr>
      <w:r w:rsidRPr="00C03E0B">
        <w:rPr>
          <w:rFonts w:ascii="Times New Roman" w:hAnsi="Times New Roman" w:cs="Times New Roman"/>
          <w:sz w:val="28"/>
          <w:szCs w:val="28"/>
          <w:lang w:eastAsia="ru-RU"/>
        </w:rPr>
        <w:t>Глава района                                                                                  П.А. Малышкин</w:t>
      </w:r>
    </w:p>
    <w:p w14:paraId="5187C8B3" w14:textId="77777777" w:rsidR="00CF4F82" w:rsidRPr="00C03E0B" w:rsidRDefault="00CF4F82" w:rsidP="00CF4F82">
      <w:pPr>
        <w:pStyle w:val="a3"/>
        <w:jc w:val="both"/>
        <w:rPr>
          <w:rFonts w:ascii="Times New Roman" w:hAnsi="Times New Roman" w:cs="Times New Roman"/>
          <w:sz w:val="28"/>
          <w:szCs w:val="28"/>
          <w:lang w:eastAsia="ru-RU"/>
        </w:rPr>
      </w:pPr>
    </w:p>
    <w:p w14:paraId="612B4EF2" w14:textId="77777777" w:rsidR="00CF4F82" w:rsidRPr="00C03E0B" w:rsidRDefault="00CF4F82" w:rsidP="00CF4F82">
      <w:pPr>
        <w:pStyle w:val="a3"/>
        <w:jc w:val="both"/>
        <w:rPr>
          <w:rFonts w:ascii="Times New Roman" w:hAnsi="Times New Roman" w:cs="Times New Roman"/>
          <w:sz w:val="28"/>
          <w:szCs w:val="28"/>
          <w:lang w:eastAsia="ru-RU"/>
        </w:rPr>
      </w:pPr>
    </w:p>
    <w:p w14:paraId="0A9AF2E9" w14:textId="55808489" w:rsidR="00990658" w:rsidRPr="00C03E0B" w:rsidRDefault="00990658" w:rsidP="00CF4F82">
      <w:pPr>
        <w:keepNext w:val="0"/>
        <w:spacing w:after="160" w:line="256" w:lineRule="auto"/>
        <w:ind w:firstLine="0"/>
        <w:contextualSpacing/>
        <w:rPr>
          <w:rFonts w:ascii="Times New Roman" w:hAnsi="Times New Roman"/>
          <w:sz w:val="28"/>
          <w:szCs w:val="28"/>
        </w:rPr>
      </w:pPr>
    </w:p>
    <w:sectPr w:rsidR="00990658" w:rsidRPr="00C03E0B" w:rsidSect="002A3A8F">
      <w:pgSz w:w="11906" w:h="16838"/>
      <w:pgMar w:top="568"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326137"/>
    <w:multiLevelType w:val="hybridMultilevel"/>
    <w:tmpl w:val="C50CDAF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357"/>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0EF"/>
    <w:rsid w:val="00031669"/>
    <w:rsid w:val="00032D91"/>
    <w:rsid w:val="00037214"/>
    <w:rsid w:val="00071975"/>
    <w:rsid w:val="000B2CB4"/>
    <w:rsid w:val="000C15F9"/>
    <w:rsid w:val="000D3D3D"/>
    <w:rsid w:val="000D781F"/>
    <w:rsid w:val="000F6351"/>
    <w:rsid w:val="000F6BC6"/>
    <w:rsid w:val="00107129"/>
    <w:rsid w:val="001176FB"/>
    <w:rsid w:val="00144A99"/>
    <w:rsid w:val="00145232"/>
    <w:rsid w:val="00163022"/>
    <w:rsid w:val="00165AEE"/>
    <w:rsid w:val="001A6F5D"/>
    <w:rsid w:val="001C70EB"/>
    <w:rsid w:val="001E6EA2"/>
    <w:rsid w:val="001F5291"/>
    <w:rsid w:val="0021553B"/>
    <w:rsid w:val="00234927"/>
    <w:rsid w:val="00260858"/>
    <w:rsid w:val="002751CD"/>
    <w:rsid w:val="002845AE"/>
    <w:rsid w:val="00291403"/>
    <w:rsid w:val="002A3A8F"/>
    <w:rsid w:val="002A575B"/>
    <w:rsid w:val="002C1C32"/>
    <w:rsid w:val="002D0C7C"/>
    <w:rsid w:val="002E1DE9"/>
    <w:rsid w:val="002F091B"/>
    <w:rsid w:val="002F2490"/>
    <w:rsid w:val="002F5319"/>
    <w:rsid w:val="00310619"/>
    <w:rsid w:val="00311AEF"/>
    <w:rsid w:val="00312E64"/>
    <w:rsid w:val="00325BA8"/>
    <w:rsid w:val="00330597"/>
    <w:rsid w:val="0037202C"/>
    <w:rsid w:val="003C2064"/>
    <w:rsid w:val="003D0396"/>
    <w:rsid w:val="003D6994"/>
    <w:rsid w:val="003E17BD"/>
    <w:rsid w:val="003F4F36"/>
    <w:rsid w:val="0040184D"/>
    <w:rsid w:val="00432534"/>
    <w:rsid w:val="00453A64"/>
    <w:rsid w:val="00472A40"/>
    <w:rsid w:val="00491893"/>
    <w:rsid w:val="00493053"/>
    <w:rsid w:val="004B0ADE"/>
    <w:rsid w:val="004C6DAF"/>
    <w:rsid w:val="004E34EE"/>
    <w:rsid w:val="004E69E6"/>
    <w:rsid w:val="005138AF"/>
    <w:rsid w:val="00527281"/>
    <w:rsid w:val="00540BE7"/>
    <w:rsid w:val="00544C24"/>
    <w:rsid w:val="005950CB"/>
    <w:rsid w:val="005C5AB4"/>
    <w:rsid w:val="005E4E23"/>
    <w:rsid w:val="0060664B"/>
    <w:rsid w:val="00611771"/>
    <w:rsid w:val="006435D0"/>
    <w:rsid w:val="00650078"/>
    <w:rsid w:val="00665E13"/>
    <w:rsid w:val="006B300C"/>
    <w:rsid w:val="006B75B0"/>
    <w:rsid w:val="006E15DC"/>
    <w:rsid w:val="006F6B15"/>
    <w:rsid w:val="007032B7"/>
    <w:rsid w:val="00703AED"/>
    <w:rsid w:val="00711E7E"/>
    <w:rsid w:val="0073621C"/>
    <w:rsid w:val="007507FC"/>
    <w:rsid w:val="0076097C"/>
    <w:rsid w:val="00771ECC"/>
    <w:rsid w:val="00772D68"/>
    <w:rsid w:val="00795140"/>
    <w:rsid w:val="007A56E1"/>
    <w:rsid w:val="007C573E"/>
    <w:rsid w:val="007C71C9"/>
    <w:rsid w:val="007C7670"/>
    <w:rsid w:val="007D60EF"/>
    <w:rsid w:val="008038A4"/>
    <w:rsid w:val="00821B9D"/>
    <w:rsid w:val="008225F5"/>
    <w:rsid w:val="00832BDA"/>
    <w:rsid w:val="00853B5A"/>
    <w:rsid w:val="00865231"/>
    <w:rsid w:val="00866B3E"/>
    <w:rsid w:val="00870656"/>
    <w:rsid w:val="00874254"/>
    <w:rsid w:val="008862DB"/>
    <w:rsid w:val="00892221"/>
    <w:rsid w:val="008B1E1A"/>
    <w:rsid w:val="008B358B"/>
    <w:rsid w:val="008B56A8"/>
    <w:rsid w:val="008F2DEF"/>
    <w:rsid w:val="008F7D6D"/>
    <w:rsid w:val="009702B9"/>
    <w:rsid w:val="009730CB"/>
    <w:rsid w:val="009825DE"/>
    <w:rsid w:val="00990658"/>
    <w:rsid w:val="00992C4A"/>
    <w:rsid w:val="009B40E2"/>
    <w:rsid w:val="009B75F2"/>
    <w:rsid w:val="009D4ADC"/>
    <w:rsid w:val="009E249D"/>
    <w:rsid w:val="00A04502"/>
    <w:rsid w:val="00A116DC"/>
    <w:rsid w:val="00A1644E"/>
    <w:rsid w:val="00A37364"/>
    <w:rsid w:val="00A520D8"/>
    <w:rsid w:val="00A527D7"/>
    <w:rsid w:val="00A62527"/>
    <w:rsid w:val="00A9388A"/>
    <w:rsid w:val="00A96F7B"/>
    <w:rsid w:val="00AA563B"/>
    <w:rsid w:val="00AA6295"/>
    <w:rsid w:val="00AB0FB2"/>
    <w:rsid w:val="00AB77A5"/>
    <w:rsid w:val="00AC3380"/>
    <w:rsid w:val="00AD6486"/>
    <w:rsid w:val="00AE19C6"/>
    <w:rsid w:val="00AF2A85"/>
    <w:rsid w:val="00AF6C71"/>
    <w:rsid w:val="00B27EF5"/>
    <w:rsid w:val="00B52C1E"/>
    <w:rsid w:val="00B62074"/>
    <w:rsid w:val="00B91954"/>
    <w:rsid w:val="00B93349"/>
    <w:rsid w:val="00BB5650"/>
    <w:rsid w:val="00BC145E"/>
    <w:rsid w:val="00BD116E"/>
    <w:rsid w:val="00BE11A5"/>
    <w:rsid w:val="00BF6D77"/>
    <w:rsid w:val="00C033F1"/>
    <w:rsid w:val="00C03E0B"/>
    <w:rsid w:val="00C37252"/>
    <w:rsid w:val="00C43F2C"/>
    <w:rsid w:val="00C468F9"/>
    <w:rsid w:val="00C657B6"/>
    <w:rsid w:val="00C9404C"/>
    <w:rsid w:val="00CC59D7"/>
    <w:rsid w:val="00CF4F82"/>
    <w:rsid w:val="00D003CC"/>
    <w:rsid w:val="00D018CE"/>
    <w:rsid w:val="00D255E2"/>
    <w:rsid w:val="00D25E48"/>
    <w:rsid w:val="00D353DE"/>
    <w:rsid w:val="00D71CA0"/>
    <w:rsid w:val="00D83FC8"/>
    <w:rsid w:val="00DC1A8C"/>
    <w:rsid w:val="00DC6A4D"/>
    <w:rsid w:val="00DD425D"/>
    <w:rsid w:val="00E00230"/>
    <w:rsid w:val="00E023B3"/>
    <w:rsid w:val="00E032B2"/>
    <w:rsid w:val="00E05828"/>
    <w:rsid w:val="00E10303"/>
    <w:rsid w:val="00E12CD6"/>
    <w:rsid w:val="00E1599D"/>
    <w:rsid w:val="00E2091C"/>
    <w:rsid w:val="00E54C3D"/>
    <w:rsid w:val="00E829BE"/>
    <w:rsid w:val="00E871AE"/>
    <w:rsid w:val="00EA0861"/>
    <w:rsid w:val="00EA0E5B"/>
    <w:rsid w:val="00EB4C18"/>
    <w:rsid w:val="00EB5D3F"/>
    <w:rsid w:val="00EB634A"/>
    <w:rsid w:val="00EB7830"/>
    <w:rsid w:val="00EE1C2A"/>
    <w:rsid w:val="00EE5ABB"/>
    <w:rsid w:val="00EE5C3B"/>
    <w:rsid w:val="00EF3864"/>
    <w:rsid w:val="00F036AC"/>
    <w:rsid w:val="00F50D06"/>
    <w:rsid w:val="00F7505D"/>
    <w:rsid w:val="00F8392D"/>
    <w:rsid w:val="00F86A3F"/>
    <w:rsid w:val="00F922B6"/>
    <w:rsid w:val="00F958A7"/>
    <w:rsid w:val="00F968CB"/>
    <w:rsid w:val="00FA61F9"/>
    <w:rsid w:val="00FB76AA"/>
    <w:rsid w:val="00FC0339"/>
    <w:rsid w:val="00FC6B10"/>
    <w:rsid w:val="00FD4EEC"/>
    <w:rsid w:val="00FD7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D9D1"/>
  <w15:docId w15:val="{1FB1F6A7-FE5C-400D-8817-F5768089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97C"/>
    <w:pPr>
      <w:keepNext/>
      <w:spacing w:after="0" w:line="240" w:lineRule="auto"/>
      <w:ind w:firstLine="709"/>
      <w:jc w:val="both"/>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95140"/>
    <w:pPr>
      <w:spacing w:after="0" w:line="240" w:lineRule="auto"/>
    </w:pPr>
  </w:style>
  <w:style w:type="character" w:customStyle="1" w:styleId="a4">
    <w:name w:val="Без интервала Знак"/>
    <w:link w:val="a3"/>
    <w:uiPriority w:val="1"/>
    <w:locked/>
    <w:rsid w:val="00A62527"/>
  </w:style>
  <w:style w:type="paragraph" w:styleId="a5">
    <w:name w:val="Normal (Web)"/>
    <w:basedOn w:val="a"/>
    <w:uiPriority w:val="99"/>
    <w:semiHidden/>
    <w:unhideWhenUsed/>
    <w:rsid w:val="00165AEE"/>
    <w:pPr>
      <w:keepNext w:val="0"/>
      <w:spacing w:before="100" w:beforeAutospacing="1" w:after="100" w:afterAutospacing="1"/>
      <w:ind w:firstLine="0"/>
      <w:jc w:val="left"/>
    </w:pPr>
    <w:rPr>
      <w:rFonts w:ascii="Times New Roman" w:hAnsi="Times New Roman"/>
      <w:sz w:val="24"/>
      <w:szCs w:val="24"/>
    </w:rPr>
  </w:style>
  <w:style w:type="table" w:styleId="a6">
    <w:name w:val="Table Grid"/>
    <w:basedOn w:val="a1"/>
    <w:uiPriority w:val="39"/>
    <w:rsid w:val="0082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d">
    <w:name w:val="Обычfd"/>
    <w:rsid w:val="00821B9D"/>
    <w:pPr>
      <w:widowControl w:val="0"/>
      <w:spacing w:after="0" w:line="240" w:lineRule="auto"/>
    </w:pPr>
    <w:rPr>
      <w:rFonts w:ascii="Times New Roman" w:eastAsia="Times New Roman" w:hAnsi="Times New Roman" w:cs="Times New Roman"/>
      <w:sz w:val="20"/>
      <w:szCs w:val="20"/>
      <w:lang w:eastAsia="ru-RU"/>
    </w:rPr>
  </w:style>
  <w:style w:type="table" w:customStyle="1" w:styleId="1">
    <w:name w:val="Сетка таблицы1"/>
    <w:basedOn w:val="a1"/>
    <w:uiPriority w:val="39"/>
    <w:rsid w:val="002C1C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453A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751CD"/>
    <w:rPr>
      <w:rFonts w:ascii="Tahoma" w:hAnsi="Tahoma" w:cs="Tahoma"/>
      <w:sz w:val="16"/>
      <w:szCs w:val="16"/>
    </w:rPr>
  </w:style>
  <w:style w:type="character" w:customStyle="1" w:styleId="a8">
    <w:name w:val="Текст выноски Знак"/>
    <w:basedOn w:val="a0"/>
    <w:link w:val="a7"/>
    <w:uiPriority w:val="99"/>
    <w:semiHidden/>
    <w:rsid w:val="002751CD"/>
    <w:rPr>
      <w:rFonts w:ascii="Tahoma" w:eastAsia="Times New Roman" w:hAnsi="Tahoma" w:cs="Tahoma"/>
      <w:sz w:val="16"/>
      <w:szCs w:val="16"/>
      <w:lang w:eastAsia="ru-RU"/>
    </w:rPr>
  </w:style>
  <w:style w:type="table" w:customStyle="1" w:styleId="3">
    <w:name w:val="Сетка таблицы3"/>
    <w:basedOn w:val="a1"/>
    <w:next w:val="a6"/>
    <w:uiPriority w:val="39"/>
    <w:rsid w:val="00FC0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962679">
      <w:bodyDiv w:val="1"/>
      <w:marLeft w:val="0"/>
      <w:marRight w:val="0"/>
      <w:marTop w:val="0"/>
      <w:marBottom w:val="0"/>
      <w:divBdr>
        <w:top w:val="none" w:sz="0" w:space="0" w:color="auto"/>
        <w:left w:val="none" w:sz="0" w:space="0" w:color="auto"/>
        <w:bottom w:val="none" w:sz="0" w:space="0" w:color="auto"/>
        <w:right w:val="none" w:sz="0" w:space="0" w:color="auto"/>
      </w:divBdr>
    </w:div>
    <w:div w:id="488594555">
      <w:bodyDiv w:val="1"/>
      <w:marLeft w:val="0"/>
      <w:marRight w:val="0"/>
      <w:marTop w:val="0"/>
      <w:marBottom w:val="0"/>
      <w:divBdr>
        <w:top w:val="none" w:sz="0" w:space="0" w:color="auto"/>
        <w:left w:val="none" w:sz="0" w:space="0" w:color="auto"/>
        <w:bottom w:val="none" w:sz="0" w:space="0" w:color="auto"/>
        <w:right w:val="none" w:sz="0" w:space="0" w:color="auto"/>
      </w:divBdr>
    </w:div>
    <w:div w:id="722410522">
      <w:bodyDiv w:val="1"/>
      <w:marLeft w:val="0"/>
      <w:marRight w:val="0"/>
      <w:marTop w:val="0"/>
      <w:marBottom w:val="0"/>
      <w:divBdr>
        <w:top w:val="none" w:sz="0" w:space="0" w:color="auto"/>
        <w:left w:val="none" w:sz="0" w:space="0" w:color="auto"/>
        <w:bottom w:val="none" w:sz="0" w:space="0" w:color="auto"/>
        <w:right w:val="none" w:sz="0" w:space="0" w:color="auto"/>
      </w:divBdr>
    </w:div>
    <w:div w:id="959384789">
      <w:bodyDiv w:val="1"/>
      <w:marLeft w:val="0"/>
      <w:marRight w:val="0"/>
      <w:marTop w:val="0"/>
      <w:marBottom w:val="0"/>
      <w:divBdr>
        <w:top w:val="none" w:sz="0" w:space="0" w:color="auto"/>
        <w:left w:val="none" w:sz="0" w:space="0" w:color="auto"/>
        <w:bottom w:val="none" w:sz="0" w:space="0" w:color="auto"/>
        <w:right w:val="none" w:sz="0" w:space="0" w:color="auto"/>
      </w:divBdr>
    </w:div>
    <w:div w:id="1218320849">
      <w:bodyDiv w:val="1"/>
      <w:marLeft w:val="0"/>
      <w:marRight w:val="0"/>
      <w:marTop w:val="0"/>
      <w:marBottom w:val="0"/>
      <w:divBdr>
        <w:top w:val="none" w:sz="0" w:space="0" w:color="auto"/>
        <w:left w:val="none" w:sz="0" w:space="0" w:color="auto"/>
        <w:bottom w:val="none" w:sz="0" w:space="0" w:color="auto"/>
        <w:right w:val="none" w:sz="0" w:space="0" w:color="auto"/>
      </w:divBdr>
    </w:div>
    <w:div w:id="1488323538">
      <w:bodyDiv w:val="1"/>
      <w:marLeft w:val="0"/>
      <w:marRight w:val="0"/>
      <w:marTop w:val="0"/>
      <w:marBottom w:val="0"/>
      <w:divBdr>
        <w:top w:val="none" w:sz="0" w:space="0" w:color="auto"/>
        <w:left w:val="none" w:sz="0" w:space="0" w:color="auto"/>
        <w:bottom w:val="none" w:sz="0" w:space="0" w:color="auto"/>
        <w:right w:val="none" w:sz="0" w:space="0" w:color="auto"/>
      </w:divBdr>
    </w:div>
    <w:div w:id="1694571453">
      <w:bodyDiv w:val="1"/>
      <w:marLeft w:val="0"/>
      <w:marRight w:val="0"/>
      <w:marTop w:val="0"/>
      <w:marBottom w:val="0"/>
      <w:divBdr>
        <w:top w:val="none" w:sz="0" w:space="0" w:color="auto"/>
        <w:left w:val="none" w:sz="0" w:space="0" w:color="auto"/>
        <w:bottom w:val="none" w:sz="0" w:space="0" w:color="auto"/>
        <w:right w:val="none" w:sz="0" w:space="0" w:color="auto"/>
      </w:divBdr>
    </w:div>
    <w:div w:id="1736077758">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876387138">
      <w:bodyDiv w:val="1"/>
      <w:marLeft w:val="0"/>
      <w:marRight w:val="0"/>
      <w:marTop w:val="0"/>
      <w:marBottom w:val="0"/>
      <w:divBdr>
        <w:top w:val="none" w:sz="0" w:space="0" w:color="auto"/>
        <w:left w:val="none" w:sz="0" w:space="0" w:color="auto"/>
        <w:bottom w:val="none" w:sz="0" w:space="0" w:color="auto"/>
        <w:right w:val="none" w:sz="0" w:space="0" w:color="auto"/>
      </w:divBdr>
    </w:div>
    <w:div w:id="205214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DB217-C8F6-4E78-A6DC-4D65BCBF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28</Pages>
  <Words>10523</Words>
  <Characters>59983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Тихоненко</dc:creator>
  <cp:keywords/>
  <dc:description/>
  <cp:lastModifiedBy>Пользователь</cp:lastModifiedBy>
  <cp:revision>77</cp:revision>
  <cp:lastPrinted>2025-05-20T04:04:00Z</cp:lastPrinted>
  <dcterms:created xsi:type="dcterms:W3CDTF">2025-04-01T08:51:00Z</dcterms:created>
  <dcterms:modified xsi:type="dcterms:W3CDTF">2025-05-20T04:04:00Z</dcterms:modified>
</cp:coreProperties>
</file>