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C5" w:rsidRPr="006754C5" w:rsidRDefault="00334DE5" w:rsidP="006754C5">
      <w:pPr>
        <w:pStyle w:val="1"/>
        <w:numPr>
          <w:ilvl w:val="0"/>
          <w:numId w:val="0"/>
        </w:numPr>
        <w:spacing w:before="120" w:after="0"/>
        <w:jc w:val="center"/>
        <w:rPr>
          <w:rFonts w:ascii="Times New Roman" w:hAnsi="Times New Roman" w:cs="Times New Roman"/>
          <w:sz w:val="28"/>
          <w:szCs w:val="28"/>
        </w:rPr>
      </w:pPr>
      <w:bookmarkStart w:id="0" w:name="_Toc243048133"/>
      <w:bookmarkStart w:id="1" w:name="_Toc243376849"/>
      <w:r>
        <w:rPr>
          <w:rFonts w:ascii="Times New Roman" w:hAnsi="Times New Roman" w:cs="Times New Roman"/>
          <w:sz w:val="28"/>
          <w:szCs w:val="28"/>
        </w:rPr>
        <w:t xml:space="preserve"> </w:t>
      </w:r>
      <w:r w:rsidR="006754C5" w:rsidRPr="005740A9">
        <w:rPr>
          <w:rFonts w:ascii="Times New Roman" w:hAnsi="Times New Roman" w:cs="Times New Roman"/>
          <w:sz w:val="28"/>
          <w:szCs w:val="28"/>
        </w:rPr>
        <w:t xml:space="preserve">ОСНОВНЫЕ НАПРАВЛЕНИЯ НАЛОГОВОЙ ПОЛИТИКИ </w:t>
      </w:r>
      <w:r w:rsidR="006754C5">
        <w:rPr>
          <w:rFonts w:ascii="Times New Roman" w:hAnsi="Times New Roman" w:cs="Times New Roman"/>
          <w:sz w:val="28"/>
          <w:szCs w:val="28"/>
        </w:rPr>
        <w:t xml:space="preserve">НИЖНЕИНГАШСКОГО РАЙОНА                                                                 </w:t>
      </w:r>
      <w:r w:rsidR="006754C5" w:rsidRPr="006754C5">
        <w:rPr>
          <w:rFonts w:ascii="Times New Roman" w:hAnsi="Times New Roman" w:cs="Times New Roman"/>
          <w:sz w:val="28"/>
          <w:szCs w:val="28"/>
        </w:rPr>
        <w:t>на 202</w:t>
      </w:r>
      <w:r w:rsidR="008E5943">
        <w:rPr>
          <w:rFonts w:ascii="Times New Roman" w:hAnsi="Times New Roman" w:cs="Times New Roman"/>
          <w:sz w:val="28"/>
          <w:szCs w:val="28"/>
        </w:rPr>
        <w:t>2</w:t>
      </w:r>
      <w:r w:rsidR="006754C5" w:rsidRPr="006754C5">
        <w:rPr>
          <w:rFonts w:ascii="Times New Roman" w:hAnsi="Times New Roman" w:cs="Times New Roman"/>
          <w:sz w:val="28"/>
          <w:szCs w:val="28"/>
        </w:rPr>
        <w:t xml:space="preserve"> год и на плановый период  202</w:t>
      </w:r>
      <w:r w:rsidR="008E5943">
        <w:rPr>
          <w:rFonts w:ascii="Times New Roman" w:hAnsi="Times New Roman" w:cs="Times New Roman"/>
          <w:sz w:val="28"/>
          <w:szCs w:val="28"/>
        </w:rPr>
        <w:t>3</w:t>
      </w:r>
      <w:r w:rsidR="006754C5" w:rsidRPr="006754C5">
        <w:rPr>
          <w:rFonts w:ascii="Times New Roman" w:hAnsi="Times New Roman" w:cs="Times New Roman"/>
          <w:sz w:val="28"/>
          <w:szCs w:val="28"/>
        </w:rPr>
        <w:t>–202</w:t>
      </w:r>
      <w:r w:rsidR="008E5943">
        <w:rPr>
          <w:rFonts w:ascii="Times New Roman" w:hAnsi="Times New Roman" w:cs="Times New Roman"/>
          <w:sz w:val="28"/>
          <w:szCs w:val="28"/>
        </w:rPr>
        <w:t>4</w:t>
      </w:r>
      <w:r w:rsidR="006754C5" w:rsidRPr="006754C5">
        <w:rPr>
          <w:rFonts w:ascii="Times New Roman" w:hAnsi="Times New Roman" w:cs="Times New Roman"/>
          <w:sz w:val="28"/>
          <w:szCs w:val="28"/>
        </w:rPr>
        <w:t xml:space="preserve"> годов</w:t>
      </w:r>
      <w:bookmarkEnd w:id="0"/>
      <w:bookmarkEnd w:id="1"/>
    </w:p>
    <w:p w:rsidR="006754C5" w:rsidRPr="006754C5" w:rsidRDefault="006754C5" w:rsidP="006754C5">
      <w:pPr>
        <w:jc w:val="center"/>
        <w:rPr>
          <w:lang w:eastAsia="ru-RU"/>
        </w:rPr>
      </w:pPr>
    </w:p>
    <w:p w:rsidR="006754C5" w:rsidRPr="005740A9" w:rsidRDefault="006A1078" w:rsidP="006754C5">
      <w:pPr>
        <w:pStyle w:val="2"/>
        <w:spacing w:before="120" w:after="0"/>
        <w:rPr>
          <w:rFonts w:ascii="Times New Roman" w:hAnsi="Times New Roman" w:cs="Times New Roman"/>
          <w:i w:val="0"/>
          <w:color w:val="000000"/>
        </w:rPr>
      </w:pPr>
      <w:r>
        <w:rPr>
          <w:rFonts w:ascii="Times New Roman" w:hAnsi="Times New Roman" w:cs="Times New Roman"/>
          <w:i w:val="0"/>
          <w:color w:val="000000"/>
        </w:rPr>
        <w:t xml:space="preserve">         </w:t>
      </w:r>
      <w:r w:rsidR="006754C5">
        <w:rPr>
          <w:rFonts w:ascii="Times New Roman" w:hAnsi="Times New Roman" w:cs="Times New Roman"/>
          <w:i w:val="0"/>
          <w:color w:val="000000"/>
        </w:rPr>
        <w:t xml:space="preserve">1. </w:t>
      </w:r>
      <w:r w:rsidR="006754C5" w:rsidRPr="005740A9">
        <w:rPr>
          <w:rFonts w:ascii="Times New Roman" w:hAnsi="Times New Roman" w:cs="Times New Roman"/>
          <w:i w:val="0"/>
          <w:color w:val="000000"/>
        </w:rPr>
        <w:t xml:space="preserve">Итоги реализации налоговой политики </w:t>
      </w:r>
      <w:proofErr w:type="spellStart"/>
      <w:r w:rsidR="006754C5">
        <w:rPr>
          <w:rFonts w:ascii="Times New Roman" w:hAnsi="Times New Roman" w:cs="Times New Roman"/>
          <w:i w:val="0"/>
          <w:color w:val="000000"/>
        </w:rPr>
        <w:t>Нижнеингашского</w:t>
      </w:r>
      <w:proofErr w:type="spellEnd"/>
      <w:r w:rsidR="006754C5">
        <w:rPr>
          <w:rFonts w:ascii="Times New Roman" w:hAnsi="Times New Roman" w:cs="Times New Roman"/>
          <w:i w:val="0"/>
          <w:color w:val="000000"/>
        </w:rPr>
        <w:t xml:space="preserve"> района</w:t>
      </w:r>
      <w:r w:rsidR="006754C5" w:rsidRPr="005740A9">
        <w:rPr>
          <w:rFonts w:ascii="Times New Roman" w:hAnsi="Times New Roman" w:cs="Times New Roman"/>
          <w:i w:val="0"/>
          <w:color w:val="000000"/>
        </w:rPr>
        <w:t xml:space="preserve"> 20</w:t>
      </w:r>
      <w:r w:rsidR="002510AC">
        <w:rPr>
          <w:rFonts w:ascii="Times New Roman" w:hAnsi="Times New Roman" w:cs="Times New Roman"/>
          <w:i w:val="0"/>
          <w:color w:val="000000"/>
        </w:rPr>
        <w:t>20</w:t>
      </w:r>
      <w:r w:rsidR="006754C5" w:rsidRPr="005740A9">
        <w:rPr>
          <w:rFonts w:ascii="Times New Roman" w:hAnsi="Times New Roman" w:cs="Times New Roman"/>
        </w:rPr>
        <w:t>–</w:t>
      </w:r>
      <w:r w:rsidR="006754C5" w:rsidRPr="005740A9">
        <w:rPr>
          <w:rFonts w:ascii="Times New Roman" w:hAnsi="Times New Roman" w:cs="Times New Roman"/>
          <w:i w:val="0"/>
          <w:color w:val="000000"/>
        </w:rPr>
        <w:t>20</w:t>
      </w:r>
      <w:r w:rsidR="00026C5E">
        <w:rPr>
          <w:rFonts w:ascii="Times New Roman" w:hAnsi="Times New Roman" w:cs="Times New Roman"/>
          <w:i w:val="0"/>
          <w:color w:val="000000"/>
        </w:rPr>
        <w:t>2</w:t>
      </w:r>
      <w:r w:rsidR="002510AC">
        <w:rPr>
          <w:rFonts w:ascii="Times New Roman" w:hAnsi="Times New Roman" w:cs="Times New Roman"/>
          <w:i w:val="0"/>
          <w:color w:val="000000"/>
        </w:rPr>
        <w:t>1</w:t>
      </w:r>
      <w:r w:rsidR="006754C5" w:rsidRPr="005740A9">
        <w:rPr>
          <w:rFonts w:ascii="Times New Roman" w:hAnsi="Times New Roman" w:cs="Times New Roman"/>
          <w:i w:val="0"/>
          <w:color w:val="000000"/>
        </w:rPr>
        <w:t>годах</w:t>
      </w:r>
    </w:p>
    <w:p w:rsidR="006754C5" w:rsidRPr="005740A9" w:rsidRDefault="006754C5" w:rsidP="006754C5">
      <w:pPr>
        <w:tabs>
          <w:tab w:val="left" w:pos="720"/>
        </w:tabs>
        <w:spacing w:before="120"/>
        <w:ind w:firstLine="709"/>
        <w:rPr>
          <w:rFonts w:ascii="Times New Roman" w:hAnsi="Times New Roman" w:cs="Times New Roman"/>
          <w:szCs w:val="28"/>
        </w:rPr>
      </w:pPr>
      <w:r w:rsidRPr="005740A9">
        <w:rPr>
          <w:rFonts w:ascii="Times New Roman" w:hAnsi="Times New Roman" w:cs="Times New Roman"/>
          <w:szCs w:val="28"/>
        </w:rPr>
        <w:t>Налоговая политика 20</w:t>
      </w:r>
      <w:r w:rsidR="002510AC">
        <w:rPr>
          <w:rFonts w:ascii="Times New Roman" w:hAnsi="Times New Roman" w:cs="Times New Roman"/>
          <w:szCs w:val="28"/>
        </w:rPr>
        <w:t>20</w:t>
      </w:r>
      <w:r w:rsidRPr="005740A9">
        <w:rPr>
          <w:rFonts w:ascii="Times New Roman" w:hAnsi="Times New Roman" w:cs="Times New Roman"/>
          <w:szCs w:val="28"/>
        </w:rPr>
        <w:t>-20</w:t>
      </w:r>
      <w:r w:rsidR="00026C5E">
        <w:rPr>
          <w:rFonts w:ascii="Times New Roman" w:hAnsi="Times New Roman" w:cs="Times New Roman"/>
          <w:szCs w:val="28"/>
        </w:rPr>
        <w:t>2</w:t>
      </w:r>
      <w:r w:rsidR="002510AC">
        <w:rPr>
          <w:rFonts w:ascii="Times New Roman" w:hAnsi="Times New Roman" w:cs="Times New Roman"/>
          <w:szCs w:val="28"/>
        </w:rPr>
        <w:t>1</w:t>
      </w:r>
      <w:r w:rsidR="008848A9">
        <w:rPr>
          <w:rFonts w:ascii="Times New Roman" w:hAnsi="Times New Roman" w:cs="Times New Roman"/>
          <w:szCs w:val="28"/>
        </w:rPr>
        <w:t xml:space="preserve"> </w:t>
      </w:r>
      <w:r w:rsidRPr="005740A9">
        <w:rPr>
          <w:rFonts w:ascii="Times New Roman" w:hAnsi="Times New Roman" w:cs="Times New Roman"/>
          <w:szCs w:val="28"/>
        </w:rPr>
        <w:t xml:space="preserve">годов предусматривала преемственность федеральных </w:t>
      </w:r>
      <w:r w:rsidR="00C36AA5">
        <w:rPr>
          <w:rFonts w:ascii="Times New Roman" w:hAnsi="Times New Roman" w:cs="Times New Roman"/>
          <w:szCs w:val="28"/>
        </w:rPr>
        <w:t xml:space="preserve">и региональных </w:t>
      </w:r>
      <w:r w:rsidRPr="005740A9">
        <w:rPr>
          <w:rFonts w:ascii="Times New Roman" w:hAnsi="Times New Roman" w:cs="Times New Roman"/>
          <w:szCs w:val="28"/>
        </w:rPr>
        <w:t>целей, ориентированных на обеспечение ускоренных темпов экономического роста, повышения уровня жизни граждан, создания комфортных условий для проживания и самореализации граждан</w:t>
      </w:r>
      <w:r>
        <w:rPr>
          <w:rFonts w:ascii="Times New Roman" w:hAnsi="Times New Roman" w:cs="Times New Roman"/>
          <w:szCs w:val="28"/>
        </w:rPr>
        <w:t xml:space="preserve"> </w:t>
      </w:r>
      <w:r w:rsidRPr="005740A9">
        <w:rPr>
          <w:rFonts w:ascii="Times New Roman" w:hAnsi="Times New Roman" w:cs="Times New Roman"/>
          <w:szCs w:val="28"/>
        </w:rPr>
        <w:t>за</w:t>
      </w:r>
      <w:r>
        <w:rPr>
          <w:rFonts w:ascii="Times New Roman" w:hAnsi="Times New Roman" w:cs="Times New Roman"/>
          <w:szCs w:val="28"/>
        </w:rPr>
        <w:t xml:space="preserve"> </w:t>
      </w:r>
      <w:r w:rsidRPr="005740A9">
        <w:rPr>
          <w:rFonts w:ascii="Times New Roman" w:hAnsi="Times New Roman" w:cs="Times New Roman"/>
          <w:szCs w:val="28"/>
        </w:rPr>
        <w:t>счет</w:t>
      </w:r>
      <w:r>
        <w:rPr>
          <w:rFonts w:ascii="Times New Roman" w:hAnsi="Times New Roman" w:cs="Times New Roman"/>
          <w:szCs w:val="28"/>
        </w:rPr>
        <w:t xml:space="preserve"> </w:t>
      </w:r>
      <w:r w:rsidRPr="005740A9">
        <w:rPr>
          <w:rFonts w:ascii="Times New Roman" w:hAnsi="Times New Roman" w:cs="Times New Roman"/>
          <w:szCs w:val="28"/>
        </w:rPr>
        <w:t>привлечения в экономику р</w:t>
      </w:r>
      <w:r>
        <w:rPr>
          <w:rFonts w:ascii="Times New Roman" w:hAnsi="Times New Roman" w:cs="Times New Roman"/>
          <w:szCs w:val="28"/>
        </w:rPr>
        <w:t>айона</w:t>
      </w:r>
      <w:r w:rsidRPr="005740A9">
        <w:rPr>
          <w:rFonts w:ascii="Times New Roman" w:hAnsi="Times New Roman" w:cs="Times New Roman"/>
          <w:szCs w:val="28"/>
        </w:rPr>
        <w:t xml:space="preserve"> частных инвестиций, создания комфортных условий ведения бизнеса, повышения производительности труда.</w:t>
      </w:r>
    </w:p>
    <w:p w:rsidR="00D5090B" w:rsidRDefault="00D5090B" w:rsidP="00D5090B">
      <w:pPr>
        <w:spacing w:before="120"/>
        <w:rPr>
          <w:rFonts w:ascii="Times New Roman" w:hAnsi="Times New Roman" w:cs="Times New Roman"/>
          <w:b/>
          <w:szCs w:val="28"/>
        </w:rPr>
      </w:pPr>
      <w:r>
        <w:rPr>
          <w:rFonts w:ascii="Times New Roman" w:hAnsi="Times New Roman" w:cs="Times New Roman"/>
          <w:b/>
          <w:szCs w:val="28"/>
        </w:rPr>
        <w:t xml:space="preserve">        </w:t>
      </w:r>
      <w:r w:rsidR="008E5943">
        <w:rPr>
          <w:rFonts w:ascii="Times New Roman" w:hAnsi="Times New Roman" w:cs="Times New Roman"/>
          <w:b/>
          <w:szCs w:val="28"/>
        </w:rPr>
        <w:t>1.1.</w:t>
      </w:r>
      <w:r w:rsidRPr="001C776F">
        <w:rPr>
          <w:rFonts w:ascii="Times New Roman" w:hAnsi="Times New Roman" w:cs="Times New Roman"/>
          <w:b/>
          <w:szCs w:val="28"/>
        </w:rPr>
        <w:t>Анализ эффективности мер налоговой поддержки</w:t>
      </w:r>
    </w:p>
    <w:p w:rsidR="008E5943" w:rsidRPr="008E5943" w:rsidRDefault="008E5943" w:rsidP="008E5943">
      <w:pPr>
        <w:tabs>
          <w:tab w:val="left" w:pos="720"/>
        </w:tabs>
        <w:spacing w:before="120"/>
        <w:ind w:right="-6" w:firstLine="669"/>
        <w:rPr>
          <w:rFonts w:ascii="Times New Roman" w:hAnsi="Times New Roman" w:cs="Times New Roman"/>
          <w:szCs w:val="28"/>
        </w:rPr>
      </w:pPr>
      <w:r w:rsidRPr="00AE76B6">
        <w:rPr>
          <w:rFonts w:ascii="Times New Roman" w:hAnsi="Times New Roman" w:cs="Times New Roman"/>
          <w:szCs w:val="28"/>
        </w:rPr>
        <w:t>В 20</w:t>
      </w:r>
      <w:r>
        <w:rPr>
          <w:rFonts w:ascii="Times New Roman" w:hAnsi="Times New Roman" w:cs="Times New Roman"/>
          <w:szCs w:val="28"/>
        </w:rPr>
        <w:t>21</w:t>
      </w:r>
      <w:r w:rsidRPr="00AE76B6">
        <w:rPr>
          <w:rFonts w:ascii="Times New Roman" w:hAnsi="Times New Roman" w:cs="Times New Roman"/>
          <w:szCs w:val="28"/>
        </w:rPr>
        <w:t xml:space="preserve"> году  обеспечена преемственность реализуемой в предыдущие годы налоговой политики района, направленной на обеспечение необходимого уровня доходов и оптимизацию расходов бюджета района.</w:t>
      </w:r>
    </w:p>
    <w:p w:rsidR="00D5090B" w:rsidRPr="005740A9" w:rsidRDefault="00D5090B" w:rsidP="00D5090B">
      <w:pPr>
        <w:tabs>
          <w:tab w:val="left" w:pos="720"/>
        </w:tabs>
        <w:spacing w:before="120"/>
        <w:ind w:right="-6" w:firstLine="669"/>
        <w:rPr>
          <w:rFonts w:ascii="Times New Roman" w:hAnsi="Times New Roman" w:cs="Times New Roman"/>
          <w:szCs w:val="28"/>
        </w:rPr>
      </w:pPr>
      <w:r w:rsidRPr="00AE76B6">
        <w:rPr>
          <w:rFonts w:ascii="Times New Roman" w:hAnsi="Times New Roman" w:cs="Times New Roman"/>
          <w:szCs w:val="28"/>
        </w:rPr>
        <w:t>В районе  действуют «нулевая» ставки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при осуществлении отдельных видов</w:t>
      </w:r>
      <w:r w:rsidRPr="005740A9">
        <w:rPr>
          <w:rFonts w:ascii="Times New Roman" w:hAnsi="Times New Roman" w:cs="Times New Roman"/>
          <w:szCs w:val="28"/>
        </w:rPr>
        <w:t xml:space="preserve"> деятельности</w:t>
      </w:r>
      <w:r>
        <w:rPr>
          <w:rFonts w:ascii="Times New Roman" w:hAnsi="Times New Roman" w:cs="Times New Roman"/>
          <w:szCs w:val="28"/>
        </w:rPr>
        <w:t xml:space="preserve"> в производственной, социальной сфере и в сфере бытовых услуг</w:t>
      </w:r>
      <w:r w:rsidRPr="005740A9">
        <w:rPr>
          <w:rFonts w:ascii="Times New Roman" w:hAnsi="Times New Roman" w:cs="Times New Roman"/>
          <w:szCs w:val="28"/>
        </w:rPr>
        <w:t>.</w:t>
      </w:r>
    </w:p>
    <w:p w:rsidR="00D5090B" w:rsidRDefault="00D5090B" w:rsidP="00D5090B">
      <w:pPr>
        <w:rPr>
          <w:rFonts w:ascii="Times New Roman" w:hAnsi="Times New Roman" w:cs="Times New Roman"/>
          <w:b/>
          <w:szCs w:val="28"/>
        </w:rPr>
      </w:pPr>
      <w:r>
        <w:rPr>
          <w:rFonts w:ascii="Times New Roman" w:hAnsi="Times New Roman" w:cs="Times New Roman"/>
          <w:b/>
          <w:szCs w:val="28"/>
        </w:rPr>
        <w:t xml:space="preserve">         1.2. </w:t>
      </w:r>
      <w:r w:rsidRPr="00C219B2">
        <w:rPr>
          <w:rFonts w:ascii="Times New Roman" w:hAnsi="Times New Roman" w:cs="Times New Roman"/>
          <w:b/>
          <w:szCs w:val="28"/>
        </w:rPr>
        <w:t xml:space="preserve">Создание благоприятных условий для привлечения инвестиций </w:t>
      </w:r>
      <w:r>
        <w:rPr>
          <w:rFonts w:ascii="Times New Roman" w:hAnsi="Times New Roman" w:cs="Times New Roman"/>
          <w:b/>
          <w:szCs w:val="28"/>
        </w:rPr>
        <w:br/>
      </w:r>
      <w:r w:rsidRPr="00C219B2">
        <w:rPr>
          <w:rFonts w:ascii="Times New Roman" w:hAnsi="Times New Roman" w:cs="Times New Roman"/>
          <w:b/>
          <w:szCs w:val="28"/>
        </w:rPr>
        <w:t xml:space="preserve">на территорию </w:t>
      </w:r>
      <w:r>
        <w:rPr>
          <w:rFonts w:ascii="Times New Roman" w:hAnsi="Times New Roman" w:cs="Times New Roman"/>
          <w:b/>
          <w:szCs w:val="28"/>
        </w:rPr>
        <w:t>района</w:t>
      </w:r>
    </w:p>
    <w:p w:rsidR="00B54D9E" w:rsidRPr="00613E18" w:rsidRDefault="00B54D9E" w:rsidP="00613E18">
      <w:pPr>
        <w:ind w:firstLine="708"/>
        <w:rPr>
          <w:rFonts w:ascii="Times New Roman" w:eastAsia="Times New Roman" w:hAnsi="Times New Roman" w:cs="Times New Roman"/>
          <w:szCs w:val="28"/>
        </w:rPr>
      </w:pPr>
      <w:r w:rsidRPr="00613E18">
        <w:rPr>
          <w:rFonts w:ascii="Times New Roman" w:eastAsia="Times New Roman" w:hAnsi="Times New Roman" w:cs="Times New Roman"/>
          <w:szCs w:val="28"/>
        </w:rPr>
        <w:t xml:space="preserve">В целях </w:t>
      </w:r>
      <w:r w:rsidR="00613E18" w:rsidRPr="00613E18">
        <w:rPr>
          <w:rFonts w:ascii="Times New Roman" w:eastAsia="Times New Roman" w:hAnsi="Times New Roman" w:cs="Times New Roman"/>
          <w:szCs w:val="28"/>
        </w:rPr>
        <w:t>привлечения</w:t>
      </w:r>
      <w:r w:rsidRPr="00613E18">
        <w:rPr>
          <w:rFonts w:ascii="Times New Roman" w:eastAsia="Times New Roman" w:hAnsi="Times New Roman" w:cs="Times New Roman"/>
          <w:szCs w:val="28"/>
        </w:rPr>
        <w:t xml:space="preserve"> инвестиций в районе разработаны необходимые </w:t>
      </w:r>
      <w:r w:rsidR="00613E18" w:rsidRPr="00613E18">
        <w:rPr>
          <w:rFonts w:ascii="Times New Roman" w:eastAsia="Times New Roman" w:hAnsi="Times New Roman" w:cs="Times New Roman"/>
          <w:szCs w:val="28"/>
        </w:rPr>
        <w:t>правовые акты</w:t>
      </w:r>
      <w:r w:rsidR="00613E18" w:rsidRPr="00613E18">
        <w:rPr>
          <w:rFonts w:ascii="Times New Roman" w:hAnsi="Times New Roman" w:cs="Times New Roman"/>
          <w:szCs w:val="28"/>
        </w:rPr>
        <w:t xml:space="preserve"> и </w:t>
      </w:r>
      <w:r w:rsidR="00613E18" w:rsidRPr="00613E18">
        <w:rPr>
          <w:rFonts w:ascii="Times New Roman" w:hAnsi="Times New Roman" w:cs="Times New Roman"/>
          <w:bCs/>
          <w:szCs w:val="28"/>
        </w:rPr>
        <w:t xml:space="preserve">проводится работа по созданию особых налоговых условий </w:t>
      </w:r>
      <w:r w:rsidR="00613E18" w:rsidRPr="00613E18">
        <w:rPr>
          <w:rFonts w:ascii="Times New Roman" w:hAnsi="Times New Roman" w:cs="Times New Roman"/>
          <w:bCs/>
          <w:szCs w:val="28"/>
        </w:rPr>
        <w:br/>
        <w:t>для уча</w:t>
      </w:r>
      <w:r w:rsidR="00613E18">
        <w:rPr>
          <w:rFonts w:ascii="Times New Roman" w:hAnsi="Times New Roman" w:cs="Times New Roman"/>
          <w:bCs/>
          <w:szCs w:val="28"/>
        </w:rPr>
        <w:t>стников инвестиционных проектов:</w:t>
      </w:r>
    </w:p>
    <w:p w:rsidR="00B54D9E" w:rsidRPr="00936AF4" w:rsidRDefault="00B54D9E" w:rsidP="00613E18">
      <w:pPr>
        <w:rPr>
          <w:rFonts w:ascii="Times New Roman" w:hAnsi="Times New Roman"/>
          <w:szCs w:val="28"/>
        </w:rPr>
      </w:pPr>
      <w:r w:rsidRPr="00936AF4">
        <w:rPr>
          <w:rFonts w:ascii="Times New Roman" w:eastAsia="Times New Roman" w:hAnsi="Times New Roman" w:cs="Times New Roman"/>
          <w:szCs w:val="28"/>
        </w:rPr>
        <w:t xml:space="preserve">        </w:t>
      </w:r>
      <w:r w:rsidRPr="00936AF4">
        <w:rPr>
          <w:rFonts w:ascii="Times New Roman" w:hAnsi="Times New Roman"/>
          <w:szCs w:val="28"/>
        </w:rPr>
        <w:t>- создание комплекса условий, формирующих благоприятный инвестиционный климат, который включает совокупность экономических, политических, правовых, финансовых и социальных факторов; обеспечение инвестиционной поддержки устойчивого и сбалансированного социально-экономического развития, а также темпов роста уровня и качества жизни населения района.</w:t>
      </w:r>
    </w:p>
    <w:p w:rsidR="00B54D9E" w:rsidRPr="005F0B9A" w:rsidRDefault="00B54D9E" w:rsidP="00B54D9E">
      <w:pPr>
        <w:rPr>
          <w:rFonts w:ascii="Times New Roman" w:eastAsia="Times New Roman" w:hAnsi="Times New Roman" w:cs="Times New Roman"/>
          <w:szCs w:val="28"/>
        </w:rPr>
      </w:pPr>
      <w:r>
        <w:rPr>
          <w:rFonts w:ascii="Times New Roman" w:hAnsi="Times New Roman" w:cs="Times New Roman"/>
          <w:szCs w:val="28"/>
        </w:rPr>
        <w:t xml:space="preserve">       </w:t>
      </w:r>
      <w:r w:rsidRPr="00936AF4">
        <w:rPr>
          <w:rFonts w:ascii="Times New Roman" w:eastAsia="Times New Roman" w:hAnsi="Times New Roman" w:cs="Times New Roman"/>
          <w:szCs w:val="28"/>
        </w:rPr>
        <w:t xml:space="preserve"> </w:t>
      </w:r>
      <w:r w:rsidRPr="005F0B9A">
        <w:rPr>
          <w:rFonts w:ascii="Times New Roman" w:eastAsia="Times New Roman" w:hAnsi="Times New Roman" w:cs="Times New Roman"/>
          <w:szCs w:val="28"/>
        </w:rPr>
        <w:t>В рамках муниципальной программы «Развитие субъектов малого и среднего предпринимательства в Нижнеингашском районе» предусмотрена реализация следующих мероприятий:</w:t>
      </w:r>
    </w:p>
    <w:p w:rsidR="00B54D9E" w:rsidRPr="005F0B9A" w:rsidRDefault="00B54D9E" w:rsidP="00B54D9E">
      <w:pPr>
        <w:autoSpaceDE w:val="0"/>
        <w:autoSpaceDN w:val="0"/>
        <w:adjustRightInd w:val="0"/>
        <w:ind w:firstLine="540"/>
        <w:rPr>
          <w:rFonts w:ascii="Times New Roman" w:eastAsia="Times New Roman" w:hAnsi="Times New Roman" w:cs="Times New Roman"/>
          <w:szCs w:val="28"/>
        </w:rPr>
      </w:pPr>
      <w:r w:rsidRPr="005F0B9A">
        <w:rPr>
          <w:rFonts w:ascii="Times New Roman" w:eastAsia="Times New Roman" w:hAnsi="Times New Roman" w:cs="Times New Roman"/>
          <w:szCs w:val="28"/>
        </w:rPr>
        <w:t xml:space="preserve">- </w:t>
      </w:r>
      <w:r w:rsidRPr="005F0B9A">
        <w:rPr>
          <w:rFonts w:ascii="Times New Roman" w:hAnsi="Times New Roman" w:cs="Times New Roman"/>
          <w:szCs w:val="28"/>
        </w:rPr>
        <w:t>возмещение части расходов субъектам малого и среднего предпринимательства, осуществляющим выездную разносную (развозную) розничную торговлю в населенные пункты Нижнеингашского района, в которых отсутствуют торговые точки</w:t>
      </w:r>
      <w:r w:rsidRPr="005F0B9A">
        <w:rPr>
          <w:rFonts w:ascii="Times New Roman" w:eastAsia="Times New Roman" w:hAnsi="Times New Roman" w:cs="Times New Roman"/>
          <w:szCs w:val="28"/>
        </w:rPr>
        <w:t>;</w:t>
      </w:r>
    </w:p>
    <w:p w:rsidR="00B54D9E" w:rsidRPr="005F0B9A" w:rsidRDefault="00B54D9E" w:rsidP="00B54D9E">
      <w:pPr>
        <w:autoSpaceDE w:val="0"/>
        <w:autoSpaceDN w:val="0"/>
        <w:adjustRightInd w:val="0"/>
        <w:ind w:firstLine="540"/>
        <w:rPr>
          <w:rFonts w:ascii="Times New Roman" w:eastAsia="Times New Roman" w:hAnsi="Times New Roman" w:cs="Times New Roman"/>
          <w:szCs w:val="28"/>
        </w:rPr>
      </w:pPr>
      <w:r w:rsidRPr="005F0B9A">
        <w:rPr>
          <w:rFonts w:ascii="Times New Roman" w:eastAsia="Times New Roman" w:hAnsi="Times New Roman" w:cs="Times New Roman"/>
          <w:szCs w:val="28"/>
        </w:rPr>
        <w:lastRenderedPageBreak/>
        <w:t xml:space="preserve">- </w:t>
      </w:r>
      <w:r w:rsidRPr="005F0B9A">
        <w:rPr>
          <w:rFonts w:ascii="Times New Roman" w:hAnsi="Times New Roman" w:cs="Times New Roman"/>
          <w:szCs w:val="28"/>
        </w:rPr>
        <w:t>возмещение части расходов субъектам малого предпринимательства в возрасте до 35 лет, осуществляющим свою деятельность в социально значимых и приоритетных для района видах деятельности на начало предпринимательской деятельности</w:t>
      </w:r>
      <w:r w:rsidRPr="005F0B9A">
        <w:rPr>
          <w:rFonts w:ascii="Times New Roman" w:eastAsia="Times New Roman" w:hAnsi="Times New Roman" w:cs="Times New Roman"/>
          <w:szCs w:val="28"/>
        </w:rPr>
        <w:t>;</w:t>
      </w:r>
    </w:p>
    <w:p w:rsidR="00B54D9E" w:rsidRPr="005F0B9A" w:rsidRDefault="00B54D9E" w:rsidP="00B54D9E">
      <w:pPr>
        <w:autoSpaceDE w:val="0"/>
        <w:autoSpaceDN w:val="0"/>
        <w:adjustRightInd w:val="0"/>
        <w:ind w:firstLine="540"/>
        <w:rPr>
          <w:rFonts w:ascii="Times New Roman" w:eastAsia="Times New Roman" w:hAnsi="Times New Roman" w:cs="Times New Roman"/>
          <w:szCs w:val="28"/>
        </w:rPr>
      </w:pPr>
      <w:r w:rsidRPr="005F0B9A">
        <w:rPr>
          <w:rFonts w:ascii="Times New Roman" w:eastAsia="Times New Roman" w:hAnsi="Times New Roman" w:cs="Times New Roman"/>
          <w:szCs w:val="28"/>
        </w:rPr>
        <w:t xml:space="preserve">- </w:t>
      </w:r>
      <w:r w:rsidRPr="005F0B9A">
        <w:rPr>
          <w:rFonts w:ascii="Times New Roman" w:hAnsi="Times New Roman" w:cs="Times New Roman"/>
          <w:szCs w:val="28"/>
        </w:rPr>
        <w:t>возмещение части расходов субъектам малого и среднего предпринимательства, осуществляющим свою деятельность в социально значимых и приоритетных для района видах деятельности, связанных с приобретением оборудования в целях создания и (или) развития либо модернизации производства товаров (работ, услуг)</w:t>
      </w:r>
      <w:r w:rsidRPr="005F0B9A">
        <w:rPr>
          <w:rFonts w:ascii="Times New Roman" w:eastAsia="Times New Roman" w:hAnsi="Times New Roman" w:cs="Times New Roman"/>
          <w:szCs w:val="28"/>
        </w:rPr>
        <w:t>;</w:t>
      </w:r>
    </w:p>
    <w:p w:rsidR="00B54D9E" w:rsidRPr="005F0B9A" w:rsidRDefault="00B54D9E" w:rsidP="003621A4">
      <w:pPr>
        <w:tabs>
          <w:tab w:val="left" w:pos="3888"/>
          <w:tab w:val="right" w:pos="9899"/>
        </w:tabs>
        <w:ind w:firstLine="567"/>
        <w:rPr>
          <w:rFonts w:ascii="Times New Roman" w:eastAsia="Times New Roman" w:hAnsi="Times New Roman" w:cs="Times New Roman"/>
          <w:szCs w:val="28"/>
        </w:rPr>
      </w:pPr>
      <w:r w:rsidRPr="005F0B9A">
        <w:rPr>
          <w:rFonts w:ascii="Times New Roman" w:eastAsia="Times New Roman" w:hAnsi="Times New Roman" w:cs="Times New Roman"/>
          <w:szCs w:val="28"/>
        </w:rPr>
        <w:t xml:space="preserve">- </w:t>
      </w:r>
      <w:r w:rsidRPr="005F0B9A">
        <w:rPr>
          <w:rFonts w:ascii="Times New Roman" w:hAnsi="Times New Roman" w:cs="Times New Roman"/>
          <w:szCs w:val="28"/>
        </w:rPr>
        <w:t>возмещение части расходов субъектам малого предпринимательства на организацию бытовых услуг в сельских территориях Нижнеингашского района</w:t>
      </w:r>
      <w:r w:rsidRPr="005F0B9A">
        <w:rPr>
          <w:rFonts w:ascii="Times New Roman" w:eastAsia="Times New Roman" w:hAnsi="Times New Roman" w:cs="Times New Roman"/>
          <w:szCs w:val="28"/>
        </w:rPr>
        <w:t>;</w:t>
      </w:r>
    </w:p>
    <w:p w:rsidR="00B54D9E" w:rsidRPr="005F0B9A" w:rsidRDefault="00B54D9E" w:rsidP="003621A4">
      <w:pPr>
        <w:tabs>
          <w:tab w:val="left" w:pos="3888"/>
          <w:tab w:val="right" w:pos="9899"/>
        </w:tabs>
        <w:ind w:firstLine="567"/>
        <w:rPr>
          <w:rFonts w:ascii="Times New Roman" w:eastAsia="Times New Roman" w:hAnsi="Times New Roman" w:cs="Times New Roman"/>
          <w:szCs w:val="28"/>
        </w:rPr>
      </w:pPr>
      <w:r w:rsidRPr="005F0B9A">
        <w:rPr>
          <w:rFonts w:ascii="Times New Roman" w:eastAsia="Times New Roman" w:hAnsi="Times New Roman" w:cs="Times New Roman"/>
          <w:szCs w:val="28"/>
        </w:rPr>
        <w:t xml:space="preserve">- </w:t>
      </w:r>
      <w:r w:rsidRPr="005F0B9A">
        <w:rPr>
          <w:rFonts w:ascii="Times New Roman" w:hAnsi="Times New Roman" w:cs="Times New Roman"/>
          <w:szCs w:val="28"/>
        </w:rPr>
        <w:t>возмещение части расходов на реализацию проектов, содержащих комплекс инвестиционных мероприятий по увеличению производительных сил в приоритетных для оказания поддержки видах деятельности.</w:t>
      </w:r>
    </w:p>
    <w:p w:rsidR="00B54D9E" w:rsidRPr="005F0B9A" w:rsidRDefault="00B54D9E" w:rsidP="003621A4">
      <w:pPr>
        <w:ind w:firstLine="567"/>
        <w:rPr>
          <w:rFonts w:ascii="Times New Roman" w:hAnsi="Times New Roman" w:cs="Times New Roman"/>
          <w:szCs w:val="28"/>
        </w:rPr>
      </w:pPr>
      <w:r w:rsidRPr="005F0B9A">
        <w:rPr>
          <w:rFonts w:ascii="Times New Roman" w:hAnsi="Times New Roman" w:cs="Times New Roman"/>
          <w:szCs w:val="28"/>
        </w:rPr>
        <w:t xml:space="preserve">       </w:t>
      </w:r>
    </w:p>
    <w:p w:rsidR="00D5090B" w:rsidRDefault="00BA6B83" w:rsidP="007B51E4">
      <w:pPr>
        <w:rPr>
          <w:rFonts w:ascii="Times New Roman" w:hAnsi="Times New Roman" w:cs="Times New Roman"/>
          <w:b/>
          <w:szCs w:val="28"/>
        </w:rPr>
      </w:pPr>
      <w:r>
        <w:rPr>
          <w:rFonts w:ascii="Times New Roman" w:eastAsia="Times New Roman" w:hAnsi="Times New Roman" w:cs="Times New Roman"/>
          <w:color w:val="000000"/>
          <w:szCs w:val="28"/>
          <w:lang w:eastAsia="ru-RU"/>
        </w:rPr>
        <w:t xml:space="preserve">     </w:t>
      </w:r>
      <w:r w:rsidR="00D5090B" w:rsidRPr="00DA103E">
        <w:rPr>
          <w:rFonts w:ascii="Times New Roman" w:hAnsi="Times New Roman" w:cs="Times New Roman"/>
          <w:b/>
          <w:szCs w:val="28"/>
        </w:rPr>
        <w:t>1.3.</w:t>
      </w:r>
      <w:r w:rsidR="00D5090B">
        <w:rPr>
          <w:rFonts w:ascii="Times New Roman" w:hAnsi="Times New Roman" w:cs="Times New Roman"/>
          <w:b/>
          <w:szCs w:val="28"/>
        </w:rPr>
        <w:t xml:space="preserve"> </w:t>
      </w:r>
      <w:r w:rsidR="00D5090B" w:rsidRPr="00C219B2">
        <w:rPr>
          <w:rFonts w:ascii="Times New Roman" w:hAnsi="Times New Roman" w:cs="Times New Roman"/>
          <w:b/>
          <w:szCs w:val="28"/>
        </w:rPr>
        <w:t xml:space="preserve">Обеспечение благоприятных условий для развития малого </w:t>
      </w:r>
      <w:r w:rsidR="00D5090B" w:rsidRPr="00C219B2">
        <w:rPr>
          <w:rFonts w:ascii="Times New Roman" w:hAnsi="Times New Roman" w:cs="Times New Roman"/>
          <w:b/>
          <w:szCs w:val="28"/>
        </w:rPr>
        <w:br/>
        <w:t>и среднего бизнеса</w:t>
      </w:r>
    </w:p>
    <w:p w:rsidR="006C7365" w:rsidRPr="00BE0F02" w:rsidRDefault="006C7365" w:rsidP="006C7365">
      <w:pPr>
        <w:spacing w:after="255" w:line="270" w:lineRule="atLeast"/>
        <w:ind w:firstLine="708"/>
        <w:rPr>
          <w:rFonts w:ascii="Times New Roman" w:eastAsia="Times New Roman" w:hAnsi="Times New Roman" w:cs="Times New Roman"/>
          <w:szCs w:val="28"/>
          <w:lang w:eastAsia="ru-RU"/>
        </w:rPr>
      </w:pPr>
      <w:r w:rsidRPr="00BE0F02">
        <w:rPr>
          <w:rFonts w:ascii="Times New Roman" w:eastAsia="Times New Roman" w:hAnsi="Times New Roman" w:cs="Times New Roman"/>
          <w:szCs w:val="28"/>
          <w:lang w:eastAsia="ru-RU"/>
        </w:rPr>
        <w:t>В целом в налоговой политике приоритетом остается обеспечение стабильных налоговых условий для хозяйствующих субъектов, а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0B48B1" w:rsidRDefault="000B48B1" w:rsidP="000B48B1">
      <w:pPr>
        <w:spacing w:before="120" w:after="120"/>
        <w:ind w:firstLine="709"/>
        <w:rPr>
          <w:rFonts w:ascii="Times New Roman" w:hAnsi="Times New Roman" w:cs="Times New Roman"/>
          <w:szCs w:val="28"/>
        </w:rPr>
      </w:pPr>
      <w:r w:rsidRPr="00F65AF3">
        <w:rPr>
          <w:rFonts w:ascii="Times New Roman" w:hAnsi="Times New Roman" w:cs="Times New Roman"/>
          <w:szCs w:val="28"/>
        </w:rPr>
        <w:t xml:space="preserve">В текущем году приняты дополнительные меры поддержки, направленные на снижение издержек субъектов малого и среднего предпринимательства (далее – субъекты МСП). </w:t>
      </w:r>
    </w:p>
    <w:p w:rsidR="00451B42" w:rsidRPr="00451B42" w:rsidRDefault="00451B42" w:rsidP="00BE0F02">
      <w:pPr>
        <w:pStyle w:val="a5"/>
        <w:ind w:firstLine="708"/>
        <w:jc w:val="both"/>
        <w:rPr>
          <w:sz w:val="28"/>
          <w:szCs w:val="28"/>
        </w:rPr>
      </w:pPr>
      <w:r w:rsidRPr="00451B42">
        <w:rPr>
          <w:sz w:val="28"/>
          <w:szCs w:val="28"/>
        </w:rPr>
        <w:t>Сокращение издержек и создание комфортных условий для добровольной и своевременной уплаты налогов и других платежей:</w:t>
      </w:r>
    </w:p>
    <w:p w:rsidR="00451B42" w:rsidRPr="00451B42" w:rsidRDefault="00451B42" w:rsidP="003621A4">
      <w:pPr>
        <w:pStyle w:val="a5"/>
        <w:ind w:firstLine="709"/>
        <w:jc w:val="both"/>
        <w:rPr>
          <w:sz w:val="28"/>
          <w:szCs w:val="28"/>
        </w:rPr>
      </w:pPr>
      <w:r w:rsidRPr="00451B42">
        <w:rPr>
          <w:sz w:val="28"/>
          <w:szCs w:val="28"/>
        </w:rPr>
        <w:t>- отмена с 2021 года налоговых деклараций по транспортному и земельному налогам;</w:t>
      </w:r>
    </w:p>
    <w:p w:rsidR="00451B42" w:rsidRPr="00451B42" w:rsidRDefault="00451B42" w:rsidP="003621A4">
      <w:pPr>
        <w:pStyle w:val="a5"/>
        <w:ind w:firstLine="709"/>
        <w:jc w:val="both"/>
        <w:rPr>
          <w:sz w:val="28"/>
          <w:szCs w:val="28"/>
        </w:rPr>
      </w:pPr>
      <w:r w:rsidRPr="00451B42">
        <w:rPr>
          <w:sz w:val="28"/>
          <w:szCs w:val="28"/>
        </w:rPr>
        <w:t>- введение беззаявительного порядка предоставления налоговых льгот по всем имущественным налогам;</w:t>
      </w:r>
    </w:p>
    <w:p w:rsidR="00451B42" w:rsidRPr="00451B42" w:rsidRDefault="00451B42" w:rsidP="003621A4">
      <w:pPr>
        <w:pStyle w:val="a5"/>
        <w:ind w:firstLine="709"/>
        <w:jc w:val="both"/>
        <w:rPr>
          <w:sz w:val="28"/>
          <w:szCs w:val="28"/>
        </w:rPr>
      </w:pPr>
      <w:r w:rsidRPr="00451B42">
        <w:rPr>
          <w:sz w:val="28"/>
          <w:szCs w:val="28"/>
        </w:rPr>
        <w:t>- отмена налоговой декларации для налогоплательщиков режима УСН-доходы, использующих ККТ;</w:t>
      </w:r>
    </w:p>
    <w:p w:rsidR="00451B42" w:rsidRPr="00451B42" w:rsidRDefault="00451B42" w:rsidP="003621A4">
      <w:pPr>
        <w:pStyle w:val="a5"/>
        <w:ind w:firstLine="709"/>
        <w:jc w:val="both"/>
        <w:rPr>
          <w:sz w:val="28"/>
          <w:szCs w:val="28"/>
        </w:rPr>
      </w:pPr>
      <w:r w:rsidRPr="00451B42">
        <w:rPr>
          <w:sz w:val="28"/>
          <w:szCs w:val="28"/>
        </w:rPr>
        <w:t>- введение предварительного информирования о предстоящем приостановлении операций по счетам и переводов (за непредставление налоговой декларации);</w:t>
      </w:r>
    </w:p>
    <w:p w:rsidR="00451B42" w:rsidRPr="00BE0F02" w:rsidRDefault="00451B42" w:rsidP="003621A4">
      <w:pPr>
        <w:pStyle w:val="a5"/>
        <w:ind w:firstLine="709"/>
        <w:jc w:val="both"/>
        <w:rPr>
          <w:sz w:val="28"/>
          <w:szCs w:val="28"/>
        </w:rPr>
      </w:pPr>
      <w:r w:rsidRPr="00451B42">
        <w:rPr>
          <w:sz w:val="28"/>
          <w:szCs w:val="28"/>
        </w:rPr>
        <w:t>- развитие электронного док</w:t>
      </w:r>
      <w:r w:rsidR="00BE0F02">
        <w:rPr>
          <w:sz w:val="28"/>
          <w:szCs w:val="28"/>
        </w:rPr>
        <w:t>ументооборота в налоговой сфере;</w:t>
      </w:r>
    </w:p>
    <w:p w:rsidR="00BE0F02" w:rsidRPr="00BE0F02" w:rsidRDefault="00BE0F02" w:rsidP="003621A4">
      <w:pPr>
        <w:spacing w:after="255" w:line="270" w:lineRule="atLeast"/>
        <w:ind w:firstLine="709"/>
        <w:rPr>
          <w:rFonts w:ascii="Times New Roman" w:eastAsia="Times New Roman" w:hAnsi="Times New Roman" w:cs="Times New Roman"/>
          <w:szCs w:val="28"/>
          <w:lang w:eastAsia="ru-RU"/>
        </w:rPr>
      </w:pPr>
      <w:r w:rsidRPr="00BE0F02">
        <w:rPr>
          <w:rFonts w:ascii="Times New Roman" w:eastAsia="Times New Roman" w:hAnsi="Times New Roman" w:cs="Times New Roman"/>
          <w:szCs w:val="28"/>
          <w:lang w:eastAsia="ru-RU"/>
        </w:rPr>
        <w:t>- запуск нового налогового режима УСН.онлайн для микропредприятий с численностью сотрудников до 5 человек (аналогично режиму НПД администрирование будет осуществляться в бездекларационном формате через удобный интерфейс);</w:t>
      </w:r>
    </w:p>
    <w:p w:rsidR="00451B42" w:rsidRDefault="00BE0F02" w:rsidP="003621A4">
      <w:pPr>
        <w:spacing w:after="255" w:line="270" w:lineRule="atLeast"/>
        <w:ind w:firstLine="709"/>
        <w:rPr>
          <w:rFonts w:ascii="Times New Roman" w:eastAsia="Times New Roman" w:hAnsi="Times New Roman" w:cs="Times New Roman"/>
          <w:szCs w:val="28"/>
          <w:lang w:eastAsia="ru-RU"/>
        </w:rPr>
      </w:pPr>
      <w:r w:rsidRPr="00BE0F02">
        <w:rPr>
          <w:rFonts w:ascii="Times New Roman" w:eastAsia="Times New Roman" w:hAnsi="Times New Roman" w:cs="Times New Roman"/>
          <w:szCs w:val="28"/>
          <w:lang w:eastAsia="ru-RU"/>
        </w:rPr>
        <w:lastRenderedPageBreak/>
        <w:t>- введение института "единого налогового платежа", предполагающего уплату налогов одним платёжным поручением (без уточнения реквизитов и др. параметров) с последующим зачетом в счёт имеющихся у налогоплательщика обязательств.</w:t>
      </w:r>
    </w:p>
    <w:p w:rsidR="00A3592F" w:rsidRPr="00A3592F" w:rsidRDefault="00A3592F" w:rsidP="00A3592F">
      <w:pPr>
        <w:pStyle w:val="2"/>
        <w:rPr>
          <w:rFonts w:ascii="Times New Roman" w:eastAsiaTheme="minorEastAsia" w:hAnsi="Times New Roman" w:cs="Times New Roman"/>
          <w:i w:val="0"/>
        </w:rPr>
      </w:pPr>
      <w:bookmarkStart w:id="2" w:name="_Toc85037604"/>
      <w:r>
        <w:rPr>
          <w:rFonts w:eastAsiaTheme="minorEastAsia"/>
        </w:rPr>
        <w:t> </w:t>
      </w:r>
      <w:r w:rsidR="003621A4">
        <w:rPr>
          <w:rFonts w:eastAsiaTheme="minorEastAsia"/>
        </w:rPr>
        <w:t xml:space="preserve">  </w:t>
      </w:r>
      <w:r w:rsidRPr="00A3592F">
        <w:rPr>
          <w:rFonts w:ascii="Times New Roman" w:eastAsiaTheme="minorEastAsia" w:hAnsi="Times New Roman" w:cs="Times New Roman"/>
          <w:i w:val="0"/>
        </w:rPr>
        <w:t>1.3.1.Об</w:t>
      </w:r>
      <w:r w:rsidR="008E5943">
        <w:rPr>
          <w:rFonts w:ascii="Times New Roman" w:eastAsiaTheme="minorEastAsia" w:hAnsi="Times New Roman" w:cs="Times New Roman"/>
          <w:i w:val="0"/>
        </w:rPr>
        <w:t>еспечение перехода субъектов малого и среднего предпринимательства</w:t>
      </w:r>
      <w:r w:rsidRPr="00A3592F">
        <w:rPr>
          <w:rFonts w:ascii="Times New Roman" w:eastAsiaTheme="minorEastAsia" w:hAnsi="Times New Roman" w:cs="Times New Roman"/>
          <w:i w:val="0"/>
        </w:rPr>
        <w:t xml:space="preserve"> с ЕНВД на иные налоговые режимы</w:t>
      </w:r>
      <w:bookmarkEnd w:id="2"/>
    </w:p>
    <w:p w:rsidR="00A3592F" w:rsidRPr="005D32B6" w:rsidRDefault="00A3592F" w:rsidP="00A3592F">
      <w:pPr>
        <w:suppressAutoHyphens/>
        <w:spacing w:before="120"/>
        <w:ind w:firstLine="720"/>
        <w:rPr>
          <w:rFonts w:ascii="Times New Roman" w:hAnsi="Times New Roman" w:cs="Times New Roman"/>
          <w:szCs w:val="28"/>
        </w:rPr>
      </w:pPr>
      <w:r w:rsidRPr="005D32B6">
        <w:rPr>
          <w:rFonts w:ascii="Times New Roman" w:hAnsi="Times New Roman" w:cs="Times New Roman"/>
          <w:szCs w:val="28"/>
        </w:rPr>
        <w:t>С 1 января 2021 года отменен специальный налоговый режим в виде ЕНВД. В целях обеспечения «бесшовного» перехода плательщиков ЕНВД на иные специальные налоговые режимы, дополнительно в крае реализованы следующие решения.</w:t>
      </w:r>
    </w:p>
    <w:p w:rsidR="00A3592F" w:rsidRPr="005D32B6" w:rsidRDefault="00A3592F" w:rsidP="00A3592F">
      <w:pPr>
        <w:spacing w:before="120"/>
        <w:ind w:firstLine="709"/>
        <w:rPr>
          <w:rFonts w:ascii="Times New Roman" w:hAnsi="Times New Roman" w:cs="Times New Roman"/>
          <w:szCs w:val="28"/>
        </w:rPr>
      </w:pPr>
      <w:r w:rsidRPr="005D32B6">
        <w:rPr>
          <w:rFonts w:ascii="Times New Roman" w:hAnsi="Times New Roman" w:cs="Times New Roman"/>
          <w:szCs w:val="28"/>
        </w:rPr>
        <w:t xml:space="preserve">Законом края от 19.11.2020 № 10-4347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предусмотрены пониженные налоговые ставки по УСН для следующих категорий налогоплательщиков: </w:t>
      </w:r>
    </w:p>
    <w:p w:rsidR="00A3592F" w:rsidRPr="005D32B6" w:rsidRDefault="00A3592F" w:rsidP="00A3592F">
      <w:pPr>
        <w:spacing w:before="120"/>
        <w:ind w:firstLine="709"/>
        <w:rPr>
          <w:rFonts w:ascii="Times New Roman" w:hAnsi="Times New Roman" w:cs="Times New Roman"/>
          <w:szCs w:val="28"/>
        </w:rPr>
      </w:pPr>
      <w:r w:rsidRPr="005D32B6">
        <w:rPr>
          <w:rFonts w:ascii="Times New Roman" w:hAnsi="Times New Roman" w:cs="Times New Roman"/>
          <w:szCs w:val="28"/>
        </w:rPr>
        <w:t xml:space="preserve">для организаций и индивидуальных предпринимателей, применявших </w:t>
      </w:r>
      <w:r w:rsidRPr="005D32B6">
        <w:rPr>
          <w:rFonts w:ascii="Times New Roman" w:hAnsi="Times New Roman" w:cs="Times New Roman"/>
          <w:szCs w:val="28"/>
        </w:rPr>
        <w:br/>
        <w:t xml:space="preserve">в 2020 году исключительно систему налогообложения в виде ЕНВД, на 2-х летний период в следующих размерах: </w:t>
      </w:r>
    </w:p>
    <w:p w:rsidR="00A3592F" w:rsidRPr="005D32B6" w:rsidRDefault="00A3592F" w:rsidP="00A3592F">
      <w:pPr>
        <w:spacing w:before="120"/>
        <w:ind w:firstLine="709"/>
        <w:rPr>
          <w:rFonts w:ascii="Times New Roman" w:hAnsi="Times New Roman" w:cs="Times New Roman"/>
          <w:szCs w:val="28"/>
        </w:rPr>
      </w:pPr>
      <w:r w:rsidRPr="005D32B6">
        <w:rPr>
          <w:rFonts w:ascii="Times New Roman" w:hAnsi="Times New Roman" w:cs="Times New Roman"/>
          <w:szCs w:val="28"/>
        </w:rPr>
        <w:t xml:space="preserve">по объекту налогообложения «доходы» – 4% в налоговом периоде </w:t>
      </w:r>
      <w:r w:rsidRPr="005D32B6">
        <w:rPr>
          <w:rFonts w:ascii="Times New Roman" w:hAnsi="Times New Roman" w:cs="Times New Roman"/>
          <w:szCs w:val="28"/>
        </w:rPr>
        <w:br/>
        <w:t>2021 года, 5% – в налоговом периоде 2022 года;</w:t>
      </w:r>
    </w:p>
    <w:p w:rsidR="00A3592F" w:rsidRPr="005D32B6" w:rsidRDefault="00A3592F" w:rsidP="00A3592F">
      <w:pPr>
        <w:spacing w:before="120"/>
        <w:ind w:firstLine="709"/>
        <w:rPr>
          <w:rFonts w:ascii="Times New Roman" w:hAnsi="Times New Roman" w:cs="Times New Roman"/>
          <w:szCs w:val="28"/>
        </w:rPr>
      </w:pPr>
      <w:r w:rsidRPr="005D32B6">
        <w:rPr>
          <w:rFonts w:ascii="Times New Roman" w:hAnsi="Times New Roman" w:cs="Times New Roman"/>
          <w:szCs w:val="28"/>
        </w:rPr>
        <w:t xml:space="preserve">по объекту налогообложения «доходы, уменьшенные на величину расходов» – 10% в налоговом периоде 2021 года, 12,5% в налоговом периоде 2022 года; </w:t>
      </w:r>
    </w:p>
    <w:p w:rsidR="00A3592F" w:rsidRPr="005D32B6" w:rsidRDefault="00A3592F" w:rsidP="00A3592F">
      <w:pPr>
        <w:spacing w:before="120" w:after="120"/>
        <w:ind w:right="-2" w:firstLine="708"/>
        <w:rPr>
          <w:rFonts w:ascii="Times New Roman" w:hAnsi="Times New Roman" w:cs="Times New Roman"/>
          <w:szCs w:val="28"/>
        </w:rPr>
      </w:pPr>
      <w:r w:rsidRPr="005D32B6">
        <w:rPr>
          <w:rFonts w:ascii="Times New Roman" w:hAnsi="Times New Roman" w:cs="Times New Roman"/>
          <w:szCs w:val="28"/>
        </w:rPr>
        <w:t xml:space="preserve">В текущем году принят Закон Красноярского края от 27.05.2021 </w:t>
      </w:r>
      <w:r w:rsidRPr="005D32B6">
        <w:rPr>
          <w:rFonts w:ascii="Times New Roman" w:hAnsi="Times New Roman" w:cs="Times New Roman"/>
          <w:szCs w:val="28"/>
        </w:rPr>
        <w:br/>
        <w:t>№</w:t>
      </w:r>
      <w:r>
        <w:rPr>
          <w:rFonts w:ascii="Times New Roman" w:hAnsi="Times New Roman" w:cs="Times New Roman"/>
          <w:szCs w:val="28"/>
        </w:rPr>
        <w:t> </w:t>
      </w:r>
      <w:r w:rsidRPr="005D32B6">
        <w:rPr>
          <w:rFonts w:ascii="Times New Roman" w:hAnsi="Times New Roman" w:cs="Times New Roman"/>
          <w:szCs w:val="28"/>
        </w:rPr>
        <w:t>11-5004 «О внесении изменений в Закон края «О патентной системе налогообложения в Красноярском крае», предусматривающий дополнительную дифференциацию установленного в крае размера ПВД для второй группы муниципальных образований края в отношении розничной торговли через объекты стационарной торговой сети, имеющие торговые залы, и услуг общественного питания через об</w:t>
      </w:r>
      <w:r>
        <w:rPr>
          <w:rFonts w:ascii="Times New Roman" w:hAnsi="Times New Roman" w:cs="Times New Roman"/>
          <w:szCs w:val="28"/>
        </w:rPr>
        <w:t xml:space="preserve">ъекты организации общественного </w:t>
      </w:r>
      <w:r w:rsidRPr="005D32B6">
        <w:rPr>
          <w:rFonts w:ascii="Times New Roman" w:hAnsi="Times New Roman" w:cs="Times New Roman"/>
          <w:szCs w:val="28"/>
        </w:rPr>
        <w:t>питания</w:t>
      </w:r>
      <w:r w:rsidR="008E5943">
        <w:rPr>
          <w:rFonts w:ascii="Times New Roman" w:hAnsi="Times New Roman" w:cs="Times New Roman"/>
          <w:szCs w:val="28"/>
        </w:rPr>
        <w:t xml:space="preserve"> </w:t>
      </w:r>
      <w:r w:rsidRPr="005D32B6">
        <w:rPr>
          <w:rFonts w:ascii="Times New Roman" w:hAnsi="Times New Roman" w:cs="Times New Roman"/>
          <w:szCs w:val="28"/>
        </w:rPr>
        <w:t>с залом обслуживания посетителей.</w:t>
      </w:r>
    </w:p>
    <w:p w:rsidR="00A3592F" w:rsidRPr="005D32B6" w:rsidRDefault="00A3592F" w:rsidP="00A3592F">
      <w:pPr>
        <w:spacing w:before="120" w:after="120"/>
        <w:ind w:right="-2" w:firstLine="708"/>
        <w:rPr>
          <w:rFonts w:ascii="Times New Roman" w:hAnsi="Times New Roman" w:cs="Times New Roman"/>
          <w:szCs w:val="28"/>
        </w:rPr>
      </w:pPr>
      <w:r w:rsidRPr="005D32B6">
        <w:rPr>
          <w:rFonts w:ascii="Times New Roman" w:hAnsi="Times New Roman" w:cs="Times New Roman"/>
          <w:szCs w:val="28"/>
        </w:rPr>
        <w:t>С 01.01.2021 к установленным в крае размерам ПВД по вышеуказанным видам предпринимательской деятельности предусматривается корректирующий коэффициент К1, отражающий место осуществления предпринимательской деятельности. Кроме того, в целях адаптации предпринимателей к новым условиям налогообложения в условиях перехода</w:t>
      </w:r>
      <w:r w:rsidR="008E5943">
        <w:rPr>
          <w:rFonts w:ascii="Times New Roman" w:hAnsi="Times New Roman" w:cs="Times New Roman"/>
          <w:szCs w:val="28"/>
        </w:rPr>
        <w:t xml:space="preserve"> </w:t>
      </w:r>
      <w:r w:rsidRPr="005D32B6">
        <w:rPr>
          <w:rFonts w:ascii="Times New Roman" w:hAnsi="Times New Roman" w:cs="Times New Roman"/>
          <w:szCs w:val="28"/>
        </w:rPr>
        <w:t xml:space="preserve">с ЕНВД на ПСН на период 2021 года установлен корректирующий коэффициент К2 в зависимости от площади объекта стационарной торговой сети, площади объекта организации общественного питания. </w:t>
      </w:r>
    </w:p>
    <w:p w:rsidR="00A3592F" w:rsidRPr="005D32B6" w:rsidRDefault="00A3592F" w:rsidP="00A3592F">
      <w:pPr>
        <w:spacing w:before="120" w:after="120"/>
        <w:ind w:right="-2" w:firstLine="708"/>
        <w:rPr>
          <w:rFonts w:ascii="Times New Roman" w:hAnsi="Times New Roman" w:cs="Times New Roman"/>
          <w:szCs w:val="28"/>
        </w:rPr>
      </w:pPr>
      <w:r w:rsidRPr="009D61FB">
        <w:rPr>
          <w:rFonts w:ascii="Times New Roman" w:hAnsi="Times New Roman" w:cs="Times New Roman"/>
          <w:szCs w:val="28"/>
        </w:rPr>
        <w:lastRenderedPageBreak/>
        <w:t xml:space="preserve">Вышеуказанные меры направлены на сохранение количества субъектов малого и среднего предпринимательства, занятых в сфере розничной торговли и услуг общественного питания, численности </w:t>
      </w:r>
      <w:r>
        <w:rPr>
          <w:rFonts w:ascii="Times New Roman" w:hAnsi="Times New Roman" w:cs="Times New Roman"/>
          <w:szCs w:val="28"/>
        </w:rPr>
        <w:t xml:space="preserve">занятого в экономике населения </w:t>
      </w:r>
      <w:r w:rsidRPr="009D61FB">
        <w:rPr>
          <w:rFonts w:ascii="Times New Roman" w:hAnsi="Times New Roman" w:cs="Times New Roman"/>
          <w:szCs w:val="28"/>
        </w:rPr>
        <w:t>и снижение негативных последствий для субъектов МСП в связи с отменой ЕНВД.</w:t>
      </w:r>
    </w:p>
    <w:p w:rsidR="00A3592F" w:rsidRPr="00B0010E" w:rsidRDefault="00A3592F" w:rsidP="00A3592F">
      <w:pPr>
        <w:spacing w:before="120" w:after="120"/>
        <w:ind w:right="-2" w:firstLine="708"/>
        <w:rPr>
          <w:rFonts w:ascii="Times New Roman" w:hAnsi="Times New Roman" w:cs="Times New Roman"/>
          <w:szCs w:val="28"/>
        </w:rPr>
      </w:pPr>
      <w:r w:rsidRPr="00B0010E">
        <w:rPr>
          <w:rFonts w:ascii="Times New Roman" w:hAnsi="Times New Roman" w:cs="Times New Roman"/>
          <w:szCs w:val="28"/>
        </w:rPr>
        <w:t xml:space="preserve">В текущем году с учетом продолжающейся эпидемии </w:t>
      </w:r>
      <w:proofErr w:type="spellStart"/>
      <w:r w:rsidRPr="00B0010E">
        <w:rPr>
          <w:rFonts w:ascii="Times New Roman" w:hAnsi="Times New Roman" w:cs="Times New Roman"/>
          <w:szCs w:val="28"/>
        </w:rPr>
        <w:t>коронавирусной</w:t>
      </w:r>
      <w:proofErr w:type="spellEnd"/>
      <w:r w:rsidRPr="00B0010E">
        <w:rPr>
          <w:rFonts w:ascii="Times New Roman" w:hAnsi="Times New Roman" w:cs="Times New Roman"/>
          <w:szCs w:val="28"/>
        </w:rPr>
        <w:t xml:space="preserve"> инфекции и сохранения в крае отдельных ограничительных мер дополнительно к установленным пониженным ставкам по УСН принято решение установить</w:t>
      </w:r>
      <w:r w:rsidR="008E5943">
        <w:rPr>
          <w:rFonts w:ascii="Times New Roman" w:hAnsi="Times New Roman" w:cs="Times New Roman"/>
          <w:szCs w:val="28"/>
        </w:rPr>
        <w:t xml:space="preserve"> </w:t>
      </w:r>
      <w:r w:rsidRPr="00B0010E">
        <w:rPr>
          <w:rFonts w:ascii="Times New Roman" w:hAnsi="Times New Roman" w:cs="Times New Roman"/>
          <w:szCs w:val="28"/>
        </w:rPr>
        <w:t xml:space="preserve">на налоговый период 2021 года минимальные ставки по УСН в размере </w:t>
      </w:r>
      <w:r w:rsidR="008E5943">
        <w:rPr>
          <w:rFonts w:ascii="Times New Roman" w:hAnsi="Times New Roman" w:cs="Times New Roman"/>
          <w:szCs w:val="28"/>
        </w:rPr>
        <w:t xml:space="preserve"> </w:t>
      </w:r>
      <w:r w:rsidRPr="00B0010E">
        <w:rPr>
          <w:rFonts w:ascii="Times New Roman" w:hAnsi="Times New Roman" w:cs="Times New Roman"/>
          <w:szCs w:val="28"/>
        </w:rPr>
        <w:t>1 % по объекту налогообложения «доходы» и 5 % по объекту налогообложения «доходы, уменьшенные на величину расходов».</w:t>
      </w:r>
    </w:p>
    <w:p w:rsidR="00A3592F" w:rsidRPr="00B0010E" w:rsidRDefault="00A3592F" w:rsidP="00A3592F">
      <w:pPr>
        <w:spacing w:before="120" w:after="120"/>
        <w:ind w:right="-2" w:firstLine="708"/>
        <w:rPr>
          <w:rFonts w:ascii="Times New Roman" w:hAnsi="Times New Roman" w:cs="Times New Roman"/>
          <w:szCs w:val="28"/>
        </w:rPr>
      </w:pPr>
      <w:r w:rsidRPr="00B0010E">
        <w:rPr>
          <w:rFonts w:ascii="Times New Roman" w:hAnsi="Times New Roman" w:cs="Times New Roman"/>
          <w:szCs w:val="28"/>
        </w:rPr>
        <w:t xml:space="preserve">Законом Красноярского края от 27.05.2021 № 11-5008 «О внесении изменений в статью 1 Закона края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минимальные налоговые ставки УСН установлены для двух категорий налогоплательщиков: </w:t>
      </w:r>
    </w:p>
    <w:p w:rsidR="00A3592F" w:rsidRPr="005D32B6" w:rsidRDefault="00A3592F" w:rsidP="00A3592F">
      <w:pPr>
        <w:pStyle w:val="aa"/>
        <w:widowControl w:val="0"/>
        <w:autoSpaceDE w:val="0"/>
        <w:autoSpaceDN w:val="0"/>
        <w:adjustRightInd w:val="0"/>
        <w:spacing w:before="120" w:after="0"/>
        <w:ind w:firstLine="709"/>
        <w:jc w:val="both"/>
        <w:outlineLvl w:val="1"/>
        <w:rPr>
          <w:rFonts w:eastAsiaTheme="minorHAnsi"/>
          <w:sz w:val="28"/>
          <w:szCs w:val="28"/>
          <w:lang w:eastAsia="en-US"/>
        </w:rPr>
      </w:pPr>
      <w:bookmarkStart w:id="3" w:name="_Toc85037605"/>
      <w:r>
        <w:rPr>
          <w:rFonts w:eastAsiaTheme="minorHAnsi"/>
          <w:sz w:val="28"/>
          <w:szCs w:val="28"/>
          <w:lang w:eastAsia="en-US"/>
        </w:rPr>
        <w:t xml:space="preserve">для </w:t>
      </w:r>
      <w:r w:rsidRPr="005D32B6">
        <w:rPr>
          <w:rFonts w:eastAsiaTheme="minorHAnsi"/>
          <w:sz w:val="28"/>
          <w:szCs w:val="28"/>
          <w:lang w:eastAsia="en-US"/>
        </w:rPr>
        <w:t xml:space="preserve">организаций и индивидуальных предпринимателей, осуществляющих деятельность в наименее восстановившихся отраслях экономики, перечень которых утвержден постановлением Правительства </w:t>
      </w:r>
      <w:r w:rsidRPr="005D32B6">
        <w:rPr>
          <w:sz w:val="28"/>
          <w:szCs w:val="28"/>
        </w:rPr>
        <w:t xml:space="preserve">Российской Федерации </w:t>
      </w:r>
      <w:r w:rsidRPr="005D32B6">
        <w:rPr>
          <w:rFonts w:eastAsiaTheme="minorHAnsi"/>
          <w:sz w:val="28"/>
          <w:szCs w:val="28"/>
          <w:lang w:eastAsia="en-US"/>
        </w:rPr>
        <w:t xml:space="preserve">от 27.02.2021 № 279 </w:t>
      </w:r>
      <w:r w:rsidRPr="005D32B6">
        <w:rPr>
          <w:sz w:val="28"/>
          <w:szCs w:val="28"/>
        </w:rPr>
        <w:t>«</w:t>
      </w:r>
      <w:r w:rsidRPr="005D32B6">
        <w:rPr>
          <w:rFonts w:eastAsiaTheme="minorHAnsi"/>
          <w:sz w:val="28"/>
          <w:szCs w:val="28"/>
          <w:lang w:eastAsia="en-US"/>
        </w:rPr>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w:t>
      </w:r>
      <w:bookmarkEnd w:id="3"/>
      <w:r w:rsidRPr="005D32B6">
        <w:rPr>
          <w:rFonts w:eastAsiaTheme="minorHAnsi"/>
          <w:sz w:val="28"/>
          <w:szCs w:val="28"/>
          <w:lang w:eastAsia="en-US"/>
        </w:rPr>
        <w:t xml:space="preserve"> </w:t>
      </w:r>
    </w:p>
    <w:p w:rsidR="00A3592F" w:rsidRPr="00B0010E" w:rsidRDefault="00A3592F" w:rsidP="00A3592F">
      <w:pPr>
        <w:spacing w:before="120" w:after="120"/>
        <w:ind w:right="-2" w:firstLine="708"/>
        <w:rPr>
          <w:rFonts w:ascii="Times New Roman" w:hAnsi="Times New Roman" w:cs="Times New Roman"/>
          <w:szCs w:val="28"/>
        </w:rPr>
      </w:pPr>
      <w:r w:rsidRPr="00B0010E">
        <w:rPr>
          <w:rFonts w:ascii="Times New Roman" w:hAnsi="Times New Roman" w:cs="Times New Roman"/>
          <w:szCs w:val="28"/>
        </w:rPr>
        <w:t xml:space="preserve">для организаций и индивидуальных предпринимателей, применявших </w:t>
      </w:r>
      <w:r>
        <w:rPr>
          <w:rFonts w:ascii="Times New Roman" w:hAnsi="Times New Roman" w:cs="Times New Roman"/>
          <w:szCs w:val="28"/>
        </w:rPr>
        <w:br/>
      </w:r>
      <w:r w:rsidRPr="00B0010E">
        <w:rPr>
          <w:rFonts w:ascii="Times New Roman" w:hAnsi="Times New Roman" w:cs="Times New Roman"/>
          <w:szCs w:val="28"/>
        </w:rPr>
        <w:t xml:space="preserve">в 2020 году исключительно систему налогообложения в виде ЕНВД </w:t>
      </w:r>
      <w:r>
        <w:rPr>
          <w:rFonts w:ascii="Times New Roman" w:hAnsi="Times New Roman" w:cs="Times New Roman"/>
          <w:szCs w:val="28"/>
        </w:rPr>
        <w:br/>
      </w:r>
      <w:r w:rsidRPr="00B0010E">
        <w:rPr>
          <w:rFonts w:ascii="Times New Roman" w:hAnsi="Times New Roman" w:cs="Times New Roman"/>
          <w:szCs w:val="28"/>
        </w:rPr>
        <w:t>для отдельных видов деятельности и не осуществляющих в 2021 году торговую деятельность.</w:t>
      </w:r>
    </w:p>
    <w:p w:rsidR="00A3592F" w:rsidRPr="005D32B6" w:rsidRDefault="00A3592F" w:rsidP="00A3592F">
      <w:pPr>
        <w:spacing w:before="120"/>
        <w:ind w:firstLine="709"/>
        <w:rPr>
          <w:rFonts w:ascii="Times New Roman" w:hAnsi="Times New Roman" w:cs="Times New Roman"/>
          <w:szCs w:val="28"/>
        </w:rPr>
      </w:pPr>
      <w:r w:rsidRPr="005D32B6">
        <w:rPr>
          <w:rFonts w:ascii="Times New Roman" w:hAnsi="Times New Roman" w:cs="Times New Roman"/>
          <w:szCs w:val="28"/>
        </w:rPr>
        <w:t xml:space="preserve">Ожидается, что предоставление вышеуказанных налоговых преференций наряду с федеральными мерами поддержки позволит субъектам </w:t>
      </w:r>
      <w:r w:rsidR="001B2E08">
        <w:rPr>
          <w:rFonts w:ascii="Times New Roman" w:hAnsi="Times New Roman" w:cs="Times New Roman"/>
          <w:szCs w:val="28"/>
        </w:rPr>
        <w:t>малого и среднего бизнеса</w:t>
      </w:r>
      <w:r w:rsidRPr="005D32B6">
        <w:rPr>
          <w:rFonts w:ascii="Times New Roman" w:hAnsi="Times New Roman" w:cs="Times New Roman"/>
          <w:szCs w:val="28"/>
        </w:rPr>
        <w:t xml:space="preserve"> снизить негативные последствия в связи с распространением коронавирусной инфекции и сохранить бизнес.</w:t>
      </w:r>
    </w:p>
    <w:p w:rsidR="001B2E08" w:rsidRDefault="001B2E08" w:rsidP="00D5090B">
      <w:pPr>
        <w:rPr>
          <w:rFonts w:ascii="Times New Roman" w:hAnsi="Times New Roman" w:cs="Times New Roman"/>
          <w:b/>
          <w:bCs/>
          <w:szCs w:val="28"/>
        </w:rPr>
      </w:pPr>
    </w:p>
    <w:p w:rsidR="00D5090B" w:rsidRDefault="00D5090B" w:rsidP="00D5090B">
      <w:r>
        <w:rPr>
          <w:rFonts w:ascii="Times New Roman" w:hAnsi="Times New Roman" w:cs="Times New Roman"/>
          <w:b/>
          <w:bCs/>
          <w:szCs w:val="28"/>
        </w:rPr>
        <w:t xml:space="preserve">         </w:t>
      </w:r>
      <w:r w:rsidRPr="00DA103E">
        <w:rPr>
          <w:rFonts w:ascii="Times New Roman" w:hAnsi="Times New Roman" w:cs="Times New Roman"/>
          <w:b/>
          <w:bCs/>
          <w:szCs w:val="28"/>
        </w:rPr>
        <w:t>1.4. Повышение качества администрирования доходов</w:t>
      </w:r>
    </w:p>
    <w:p w:rsidR="00D5090B" w:rsidRDefault="00205D8F" w:rsidP="00D5090B">
      <w:pPr>
        <w:tabs>
          <w:tab w:val="left" w:pos="720"/>
        </w:tabs>
        <w:spacing w:before="120"/>
        <w:ind w:right="-6" w:firstLine="669"/>
        <w:rPr>
          <w:rFonts w:ascii="Times New Roman" w:hAnsi="Times New Roman" w:cs="Times New Roman"/>
          <w:bCs/>
          <w:szCs w:val="28"/>
        </w:rPr>
      </w:pPr>
      <w:r w:rsidRPr="005740A9">
        <w:rPr>
          <w:rFonts w:ascii="Times New Roman" w:hAnsi="Times New Roman" w:cs="Times New Roman"/>
          <w:bCs/>
          <w:szCs w:val="28"/>
        </w:rPr>
        <w:t xml:space="preserve">Повышение качества администрирования доходов является одним </w:t>
      </w:r>
      <w:r>
        <w:rPr>
          <w:rFonts w:ascii="Times New Roman" w:hAnsi="Times New Roman" w:cs="Times New Roman"/>
          <w:bCs/>
          <w:szCs w:val="28"/>
        </w:rPr>
        <w:br/>
      </w:r>
      <w:r w:rsidRPr="005740A9">
        <w:rPr>
          <w:rFonts w:ascii="Times New Roman" w:hAnsi="Times New Roman" w:cs="Times New Roman"/>
          <w:bCs/>
          <w:szCs w:val="28"/>
        </w:rPr>
        <w:t xml:space="preserve">из резервов увеличения доходов </w:t>
      </w:r>
      <w:r w:rsidR="00045858">
        <w:rPr>
          <w:rFonts w:ascii="Times New Roman" w:hAnsi="Times New Roman" w:cs="Times New Roman"/>
          <w:bCs/>
          <w:szCs w:val="28"/>
        </w:rPr>
        <w:t>районного бюджета</w:t>
      </w:r>
      <w:r w:rsidRPr="005740A9">
        <w:rPr>
          <w:rFonts w:ascii="Times New Roman" w:hAnsi="Times New Roman" w:cs="Times New Roman"/>
          <w:bCs/>
          <w:szCs w:val="28"/>
        </w:rPr>
        <w:t xml:space="preserve">. В рамках решения задач повышения качества работы с дебиторской задолженностью перед </w:t>
      </w:r>
      <w:r w:rsidR="00200BA7">
        <w:rPr>
          <w:rFonts w:ascii="Times New Roman" w:hAnsi="Times New Roman" w:cs="Times New Roman"/>
          <w:bCs/>
          <w:szCs w:val="28"/>
        </w:rPr>
        <w:t xml:space="preserve">бюджетом </w:t>
      </w:r>
      <w:r w:rsidRPr="005740A9">
        <w:rPr>
          <w:rFonts w:ascii="Times New Roman" w:hAnsi="Times New Roman" w:cs="Times New Roman"/>
          <w:bCs/>
          <w:szCs w:val="28"/>
        </w:rPr>
        <w:t xml:space="preserve"> и повышения качества прогнозирования доходов проведены следующие мероприятия</w:t>
      </w:r>
      <w:r w:rsidR="00D46EF7">
        <w:rPr>
          <w:rFonts w:ascii="Times New Roman" w:hAnsi="Times New Roman" w:cs="Times New Roman"/>
          <w:bCs/>
          <w:szCs w:val="28"/>
        </w:rPr>
        <w:t>:</w:t>
      </w:r>
    </w:p>
    <w:p w:rsidR="00D46EF7" w:rsidRDefault="00D46EF7" w:rsidP="00D46EF7">
      <w:pPr>
        <w:ind w:right="-5" w:firstLine="670"/>
        <w:rPr>
          <w:rFonts w:ascii="Times New Roman" w:hAnsi="Times New Roman" w:cs="Times New Roman"/>
          <w:szCs w:val="28"/>
        </w:rPr>
      </w:pPr>
      <w:r w:rsidRPr="005A296F">
        <w:rPr>
          <w:rFonts w:ascii="Times New Roman" w:hAnsi="Times New Roman" w:cs="Times New Roman"/>
          <w:szCs w:val="28"/>
        </w:rPr>
        <w:t>работ</w:t>
      </w:r>
      <w:r>
        <w:rPr>
          <w:rFonts w:ascii="Times New Roman" w:hAnsi="Times New Roman" w:cs="Times New Roman"/>
          <w:szCs w:val="28"/>
        </w:rPr>
        <w:t>а</w:t>
      </w:r>
      <w:r w:rsidRPr="005A296F">
        <w:rPr>
          <w:rFonts w:ascii="Times New Roman" w:hAnsi="Times New Roman" w:cs="Times New Roman"/>
          <w:szCs w:val="28"/>
        </w:rPr>
        <w:t xml:space="preserve">  межведомственной комиссии по легализации налоговой базы  и базы по страховым взносам по снижению задолженности </w:t>
      </w:r>
      <w:r w:rsidRPr="005A296F">
        <w:rPr>
          <w:rFonts w:ascii="Times New Roman" w:hAnsi="Times New Roman" w:cs="Times New Roman"/>
          <w:szCs w:val="28"/>
        </w:rPr>
        <w:br/>
      </w:r>
      <w:r w:rsidRPr="005A296F">
        <w:rPr>
          <w:rFonts w:ascii="Times New Roman" w:hAnsi="Times New Roman" w:cs="Times New Roman"/>
          <w:szCs w:val="28"/>
        </w:rPr>
        <w:lastRenderedPageBreak/>
        <w:t>по налогам и сборам с участием налоговых органов, службы судебных приставов;</w:t>
      </w:r>
    </w:p>
    <w:p w:rsidR="00D46EF7" w:rsidRDefault="00D46EF7" w:rsidP="00D46EF7">
      <w:pPr>
        <w:ind w:right="-5"/>
        <w:rPr>
          <w:rFonts w:ascii="Times New Roman" w:hAnsi="Times New Roman" w:cs="Times New Roman"/>
          <w:szCs w:val="28"/>
        </w:rPr>
      </w:pPr>
      <w:r>
        <w:rPr>
          <w:rFonts w:ascii="Times New Roman" w:hAnsi="Times New Roman" w:cs="Times New Roman"/>
          <w:szCs w:val="28"/>
        </w:rPr>
        <w:t xml:space="preserve">        работ</w:t>
      </w:r>
      <w:r w:rsidR="00962B9F">
        <w:rPr>
          <w:rFonts w:ascii="Times New Roman" w:hAnsi="Times New Roman" w:cs="Times New Roman"/>
          <w:szCs w:val="28"/>
        </w:rPr>
        <w:t>а</w:t>
      </w:r>
      <w:r w:rsidRPr="005A296F">
        <w:rPr>
          <w:rFonts w:ascii="Times New Roman" w:hAnsi="Times New Roman" w:cs="Times New Roman"/>
          <w:szCs w:val="28"/>
        </w:rPr>
        <w:t xml:space="preserve"> комиссии по вопросам ликвидации задолженности </w:t>
      </w:r>
      <w:r w:rsidRPr="005A296F">
        <w:rPr>
          <w:rFonts w:ascii="Times New Roman" w:hAnsi="Times New Roman" w:cs="Times New Roman"/>
          <w:szCs w:val="28"/>
        </w:rPr>
        <w:br/>
        <w:t>по заработной плате и ее легализации, созданных в рамках работы межведомственной комиссии</w:t>
      </w:r>
      <w:r>
        <w:rPr>
          <w:rFonts w:ascii="Times New Roman" w:hAnsi="Times New Roman" w:cs="Times New Roman"/>
          <w:szCs w:val="28"/>
        </w:rPr>
        <w:t>;</w:t>
      </w:r>
    </w:p>
    <w:p w:rsidR="00D46EF7" w:rsidRPr="005A296F" w:rsidRDefault="00D46EF7" w:rsidP="00D46EF7">
      <w:pPr>
        <w:ind w:right="-5"/>
        <w:rPr>
          <w:rFonts w:ascii="Times New Roman" w:hAnsi="Times New Roman" w:cs="Times New Roman"/>
          <w:szCs w:val="28"/>
        </w:rPr>
      </w:pPr>
      <w:r>
        <w:rPr>
          <w:rFonts w:ascii="Times New Roman" w:hAnsi="Times New Roman" w:cs="Times New Roman"/>
          <w:szCs w:val="28"/>
        </w:rPr>
        <w:t xml:space="preserve">        работ</w:t>
      </w:r>
      <w:r w:rsidR="007953E9">
        <w:rPr>
          <w:rFonts w:ascii="Times New Roman" w:hAnsi="Times New Roman" w:cs="Times New Roman"/>
          <w:szCs w:val="28"/>
        </w:rPr>
        <w:t>а</w:t>
      </w:r>
      <w:r>
        <w:rPr>
          <w:rFonts w:ascii="Times New Roman" w:hAnsi="Times New Roman" w:cs="Times New Roman"/>
          <w:szCs w:val="28"/>
        </w:rPr>
        <w:t xml:space="preserve"> с каждым администратором доходов районного бюджета и бюджета района  по внесению начислений в Государственную информационную систему о государственных и муниципальных платежах (ГИС ГМП); </w:t>
      </w:r>
    </w:p>
    <w:p w:rsidR="0067690E" w:rsidRPr="00D46EF7" w:rsidRDefault="0067690E" w:rsidP="0067690E">
      <w:pPr>
        <w:tabs>
          <w:tab w:val="left" w:pos="720"/>
        </w:tabs>
        <w:spacing w:before="120"/>
        <w:ind w:firstLine="709"/>
        <w:rPr>
          <w:rFonts w:ascii="Times New Roman" w:hAnsi="Times New Roman" w:cs="Times New Roman"/>
          <w:szCs w:val="28"/>
        </w:rPr>
      </w:pPr>
      <w:r w:rsidRPr="00200BA7">
        <w:rPr>
          <w:rFonts w:ascii="Times New Roman" w:hAnsi="Times New Roman" w:cs="Times New Roman"/>
          <w:szCs w:val="28"/>
        </w:rPr>
        <w:t>работ</w:t>
      </w:r>
      <w:r w:rsidR="007953E9">
        <w:rPr>
          <w:rFonts w:ascii="Times New Roman" w:hAnsi="Times New Roman" w:cs="Times New Roman"/>
          <w:szCs w:val="28"/>
        </w:rPr>
        <w:t>а</w:t>
      </w:r>
      <w:r w:rsidRPr="00200BA7">
        <w:rPr>
          <w:rFonts w:ascii="Times New Roman" w:hAnsi="Times New Roman" w:cs="Times New Roman"/>
          <w:szCs w:val="28"/>
        </w:rPr>
        <w:t xml:space="preserve"> с задолженностью по уплате арендных платежей </w:t>
      </w:r>
      <w:r w:rsidRPr="00200BA7">
        <w:rPr>
          <w:rFonts w:ascii="Times New Roman" w:hAnsi="Times New Roman" w:cs="Times New Roman"/>
          <w:szCs w:val="28"/>
        </w:rPr>
        <w:br/>
        <w:t xml:space="preserve">за </w:t>
      </w:r>
      <w:r w:rsidR="00200BA7">
        <w:rPr>
          <w:rFonts w:ascii="Times New Roman" w:hAnsi="Times New Roman" w:cs="Times New Roman"/>
          <w:szCs w:val="28"/>
        </w:rPr>
        <w:t xml:space="preserve">земельные </w:t>
      </w:r>
      <w:r w:rsidRPr="00200BA7">
        <w:rPr>
          <w:rFonts w:ascii="Times New Roman" w:hAnsi="Times New Roman" w:cs="Times New Roman"/>
          <w:szCs w:val="28"/>
        </w:rPr>
        <w:t xml:space="preserve">участки в  </w:t>
      </w:r>
      <w:r w:rsidR="00045858">
        <w:rPr>
          <w:rFonts w:ascii="Times New Roman" w:hAnsi="Times New Roman" w:cs="Times New Roman"/>
          <w:szCs w:val="28"/>
        </w:rPr>
        <w:t xml:space="preserve">районный </w:t>
      </w:r>
      <w:r w:rsidRPr="00200BA7">
        <w:rPr>
          <w:rFonts w:ascii="Times New Roman" w:hAnsi="Times New Roman" w:cs="Times New Roman"/>
          <w:szCs w:val="28"/>
        </w:rPr>
        <w:t xml:space="preserve">бюджет </w:t>
      </w:r>
      <w:r w:rsidR="00D46EF7">
        <w:rPr>
          <w:rFonts w:ascii="Times New Roman" w:hAnsi="Times New Roman" w:cs="Times New Roman"/>
          <w:szCs w:val="28"/>
        </w:rPr>
        <w:t xml:space="preserve"> совместно со службой судебных </w:t>
      </w:r>
      <w:r w:rsidR="00D46EF7" w:rsidRPr="00D46EF7">
        <w:rPr>
          <w:rFonts w:ascii="Times New Roman" w:hAnsi="Times New Roman" w:cs="Times New Roman"/>
          <w:szCs w:val="28"/>
        </w:rPr>
        <w:t>приставов</w:t>
      </w:r>
      <w:r w:rsidRPr="00D46EF7">
        <w:rPr>
          <w:rFonts w:ascii="Times New Roman" w:hAnsi="Times New Roman" w:cs="Times New Roman"/>
          <w:szCs w:val="28"/>
        </w:rPr>
        <w:t xml:space="preserve">; </w:t>
      </w:r>
    </w:p>
    <w:p w:rsidR="0067690E" w:rsidRDefault="0067690E" w:rsidP="0067690E">
      <w:pPr>
        <w:tabs>
          <w:tab w:val="left" w:pos="720"/>
        </w:tabs>
        <w:spacing w:before="120"/>
        <w:ind w:firstLine="709"/>
        <w:rPr>
          <w:rFonts w:ascii="Times New Roman" w:hAnsi="Times New Roman" w:cs="Times New Roman"/>
          <w:szCs w:val="28"/>
        </w:rPr>
      </w:pPr>
      <w:r w:rsidRPr="00D46EF7">
        <w:rPr>
          <w:rFonts w:ascii="Times New Roman" w:hAnsi="Times New Roman" w:cs="Times New Roman"/>
          <w:szCs w:val="28"/>
        </w:rPr>
        <w:t xml:space="preserve">организация и проведение информационной кампании на территории </w:t>
      </w:r>
      <w:r w:rsidR="00D46EF7">
        <w:rPr>
          <w:rFonts w:ascii="Times New Roman" w:hAnsi="Times New Roman" w:cs="Times New Roman"/>
          <w:szCs w:val="28"/>
        </w:rPr>
        <w:t>района</w:t>
      </w:r>
      <w:r w:rsidRPr="00D46EF7">
        <w:rPr>
          <w:rFonts w:ascii="Times New Roman" w:hAnsi="Times New Roman" w:cs="Times New Roman"/>
          <w:szCs w:val="28"/>
        </w:rPr>
        <w:t xml:space="preserve"> </w:t>
      </w:r>
      <w:r w:rsidR="007B51E4">
        <w:rPr>
          <w:rFonts w:ascii="Times New Roman" w:hAnsi="Times New Roman" w:cs="Times New Roman"/>
          <w:szCs w:val="28"/>
        </w:rPr>
        <w:t>по уплате имущественных налогов;</w:t>
      </w:r>
    </w:p>
    <w:p w:rsidR="00D46EF7" w:rsidRPr="005740A9" w:rsidRDefault="007B51E4" w:rsidP="00D46EF7">
      <w:pPr>
        <w:autoSpaceDE w:val="0"/>
        <w:autoSpaceDN w:val="0"/>
        <w:adjustRightInd w:val="0"/>
        <w:spacing w:before="120"/>
        <w:ind w:firstLine="709"/>
        <w:rPr>
          <w:rFonts w:ascii="Times New Roman" w:hAnsi="Times New Roman" w:cs="Times New Roman"/>
          <w:bCs/>
          <w:szCs w:val="28"/>
        </w:rPr>
      </w:pPr>
      <w:r>
        <w:rPr>
          <w:rFonts w:ascii="Times New Roman" w:hAnsi="Times New Roman" w:cs="Times New Roman"/>
          <w:bCs/>
          <w:szCs w:val="28"/>
        </w:rPr>
        <w:t>п</w:t>
      </w:r>
      <w:r w:rsidR="007953E9">
        <w:rPr>
          <w:rFonts w:ascii="Times New Roman" w:hAnsi="Times New Roman" w:cs="Times New Roman"/>
          <w:bCs/>
          <w:szCs w:val="28"/>
        </w:rPr>
        <w:t>роведение работы о внесении</w:t>
      </w:r>
      <w:r w:rsidR="00D46EF7" w:rsidRPr="005740A9">
        <w:rPr>
          <w:rFonts w:ascii="Times New Roman" w:hAnsi="Times New Roman" w:cs="Times New Roman"/>
          <w:bCs/>
          <w:szCs w:val="28"/>
        </w:rPr>
        <w:t xml:space="preserve"> сведений в Федеральную информационную адресную систему (далее – ФИАС);</w:t>
      </w:r>
    </w:p>
    <w:p w:rsidR="00D46EF7" w:rsidRPr="005740A9" w:rsidRDefault="00D46EF7" w:rsidP="00D46EF7">
      <w:pPr>
        <w:autoSpaceDE w:val="0"/>
        <w:autoSpaceDN w:val="0"/>
        <w:adjustRightInd w:val="0"/>
        <w:spacing w:before="120"/>
        <w:ind w:firstLine="709"/>
        <w:rPr>
          <w:rFonts w:ascii="Times New Roman" w:hAnsi="Times New Roman" w:cs="Times New Roman"/>
          <w:bCs/>
          <w:szCs w:val="28"/>
        </w:rPr>
      </w:pPr>
      <w:r w:rsidRPr="005740A9">
        <w:rPr>
          <w:rFonts w:ascii="Times New Roman" w:hAnsi="Times New Roman" w:cs="Times New Roman"/>
          <w:bCs/>
          <w:szCs w:val="28"/>
        </w:rPr>
        <w:t>уточнение данных в Едином государственном реестре недвижимости (далее – ЕГРН) о земельных участках без кадастровой стоимости;</w:t>
      </w:r>
    </w:p>
    <w:p w:rsidR="00D46EF7" w:rsidRDefault="00D46EF7" w:rsidP="00D46EF7">
      <w:pPr>
        <w:autoSpaceDE w:val="0"/>
        <w:autoSpaceDN w:val="0"/>
        <w:adjustRightInd w:val="0"/>
        <w:spacing w:before="120"/>
        <w:ind w:firstLine="709"/>
        <w:rPr>
          <w:rFonts w:ascii="Times New Roman" w:hAnsi="Times New Roman" w:cs="Times New Roman"/>
          <w:bCs/>
          <w:szCs w:val="28"/>
        </w:rPr>
      </w:pPr>
      <w:r w:rsidRPr="005740A9">
        <w:rPr>
          <w:rFonts w:ascii="Times New Roman" w:hAnsi="Times New Roman" w:cs="Times New Roman"/>
          <w:bCs/>
          <w:szCs w:val="28"/>
        </w:rPr>
        <w:t>ос</w:t>
      </w:r>
      <w:r w:rsidR="007953E9">
        <w:rPr>
          <w:rFonts w:ascii="Times New Roman" w:hAnsi="Times New Roman" w:cs="Times New Roman"/>
          <w:bCs/>
          <w:szCs w:val="28"/>
        </w:rPr>
        <w:t>уществление земельного контроля.</w:t>
      </w:r>
    </w:p>
    <w:p w:rsidR="00AE76B6" w:rsidRPr="00AE76B6" w:rsidRDefault="00AE76B6" w:rsidP="00AE76B6">
      <w:pPr>
        <w:pStyle w:val="3"/>
        <w:ind w:firstLine="708"/>
        <w:rPr>
          <w:rFonts w:ascii="Times New Roman" w:hAnsi="Times New Roman" w:cs="Times New Roman"/>
          <w:color w:val="auto"/>
          <w:szCs w:val="28"/>
        </w:rPr>
      </w:pPr>
      <w:bookmarkStart w:id="4" w:name="_Toc495570477"/>
      <w:r w:rsidRPr="004D45B6">
        <w:rPr>
          <w:rFonts w:ascii="Times New Roman" w:hAnsi="Times New Roman" w:cs="Times New Roman"/>
          <w:color w:val="auto"/>
          <w:szCs w:val="28"/>
        </w:rPr>
        <w:t xml:space="preserve">2. </w:t>
      </w:r>
      <w:r w:rsidR="00C36AA5" w:rsidRPr="004D45B6">
        <w:rPr>
          <w:rFonts w:ascii="Times New Roman" w:hAnsi="Times New Roman" w:cs="Times New Roman"/>
          <w:color w:val="auto"/>
          <w:szCs w:val="28"/>
        </w:rPr>
        <w:t>Цели</w:t>
      </w:r>
      <w:r w:rsidR="00C36AA5">
        <w:rPr>
          <w:rFonts w:ascii="Times New Roman" w:hAnsi="Times New Roman" w:cs="Times New Roman"/>
          <w:color w:val="auto"/>
          <w:szCs w:val="28"/>
        </w:rPr>
        <w:t xml:space="preserve"> и задачи налоговой политики, на </w:t>
      </w:r>
      <w:r w:rsidRPr="00AE76B6">
        <w:rPr>
          <w:rFonts w:ascii="Times New Roman" w:hAnsi="Times New Roman" w:cs="Times New Roman"/>
          <w:color w:val="auto"/>
          <w:szCs w:val="28"/>
        </w:rPr>
        <w:t>20</w:t>
      </w:r>
      <w:r>
        <w:rPr>
          <w:rFonts w:ascii="Times New Roman" w:hAnsi="Times New Roman" w:cs="Times New Roman"/>
          <w:color w:val="auto"/>
          <w:szCs w:val="28"/>
        </w:rPr>
        <w:t>2</w:t>
      </w:r>
      <w:r w:rsidR="00197D56">
        <w:rPr>
          <w:rFonts w:ascii="Times New Roman" w:hAnsi="Times New Roman" w:cs="Times New Roman"/>
          <w:color w:val="auto"/>
          <w:szCs w:val="28"/>
        </w:rPr>
        <w:t>2</w:t>
      </w:r>
      <w:r w:rsidRPr="00AE76B6">
        <w:rPr>
          <w:rFonts w:ascii="Times New Roman" w:hAnsi="Times New Roman" w:cs="Times New Roman"/>
          <w:color w:val="auto"/>
          <w:szCs w:val="28"/>
        </w:rPr>
        <w:t xml:space="preserve"> год и планов</w:t>
      </w:r>
      <w:r w:rsidR="00C36AA5">
        <w:rPr>
          <w:rFonts w:ascii="Times New Roman" w:hAnsi="Times New Roman" w:cs="Times New Roman"/>
          <w:color w:val="auto"/>
          <w:szCs w:val="28"/>
        </w:rPr>
        <w:t>ый</w:t>
      </w:r>
      <w:r w:rsidRPr="00AE76B6">
        <w:rPr>
          <w:rFonts w:ascii="Times New Roman" w:hAnsi="Times New Roman" w:cs="Times New Roman"/>
          <w:color w:val="auto"/>
          <w:szCs w:val="28"/>
        </w:rPr>
        <w:t xml:space="preserve"> период 20</w:t>
      </w:r>
      <w:r>
        <w:rPr>
          <w:rFonts w:ascii="Times New Roman" w:hAnsi="Times New Roman" w:cs="Times New Roman"/>
          <w:color w:val="auto"/>
          <w:szCs w:val="28"/>
        </w:rPr>
        <w:t>2</w:t>
      </w:r>
      <w:r w:rsidR="00197D56">
        <w:rPr>
          <w:rFonts w:ascii="Times New Roman" w:hAnsi="Times New Roman" w:cs="Times New Roman"/>
          <w:color w:val="auto"/>
          <w:szCs w:val="28"/>
        </w:rPr>
        <w:t>3</w:t>
      </w:r>
      <w:r w:rsidRPr="00AE76B6">
        <w:rPr>
          <w:rFonts w:ascii="Times New Roman" w:hAnsi="Times New Roman" w:cs="Times New Roman"/>
          <w:color w:val="auto"/>
          <w:szCs w:val="28"/>
        </w:rPr>
        <w:t xml:space="preserve"> </w:t>
      </w:r>
      <w:r w:rsidR="00D5090B">
        <w:rPr>
          <w:rFonts w:ascii="Times New Roman" w:hAnsi="Times New Roman" w:cs="Times New Roman"/>
          <w:color w:val="auto"/>
          <w:szCs w:val="28"/>
        </w:rPr>
        <w:t>-</w:t>
      </w:r>
      <w:r w:rsidRPr="00AE76B6">
        <w:rPr>
          <w:rFonts w:ascii="Times New Roman" w:hAnsi="Times New Roman" w:cs="Times New Roman"/>
          <w:color w:val="auto"/>
          <w:szCs w:val="28"/>
        </w:rPr>
        <w:t xml:space="preserve"> 202</w:t>
      </w:r>
      <w:r w:rsidR="00197D56">
        <w:rPr>
          <w:rFonts w:ascii="Times New Roman" w:hAnsi="Times New Roman" w:cs="Times New Roman"/>
          <w:color w:val="auto"/>
          <w:szCs w:val="28"/>
        </w:rPr>
        <w:t>4</w:t>
      </w:r>
      <w:r w:rsidRPr="00AE76B6">
        <w:rPr>
          <w:rFonts w:ascii="Times New Roman" w:hAnsi="Times New Roman" w:cs="Times New Roman"/>
          <w:color w:val="auto"/>
          <w:szCs w:val="28"/>
        </w:rPr>
        <w:t xml:space="preserve"> год</w:t>
      </w:r>
      <w:bookmarkEnd w:id="4"/>
      <w:r w:rsidR="00D5090B">
        <w:rPr>
          <w:rFonts w:ascii="Times New Roman" w:hAnsi="Times New Roman" w:cs="Times New Roman"/>
          <w:color w:val="auto"/>
          <w:szCs w:val="28"/>
        </w:rPr>
        <w:t>ы</w:t>
      </w:r>
    </w:p>
    <w:p w:rsidR="00AE76B6" w:rsidRPr="00AE76B6" w:rsidRDefault="00AE76B6" w:rsidP="00AE76B6">
      <w:pPr>
        <w:spacing w:before="120"/>
        <w:ind w:right="-6" w:firstLine="669"/>
        <w:rPr>
          <w:rFonts w:ascii="Times New Roman" w:hAnsi="Times New Roman" w:cs="Times New Roman"/>
          <w:bCs/>
          <w:szCs w:val="28"/>
        </w:rPr>
      </w:pPr>
      <w:r w:rsidRPr="00AE76B6">
        <w:rPr>
          <w:rFonts w:ascii="Times New Roman" w:hAnsi="Times New Roman" w:cs="Times New Roman"/>
          <w:bCs/>
          <w:szCs w:val="28"/>
        </w:rPr>
        <w:t xml:space="preserve">При </w:t>
      </w:r>
      <w:r w:rsidR="00D85CB6">
        <w:rPr>
          <w:rFonts w:ascii="Times New Roman" w:hAnsi="Times New Roman" w:cs="Times New Roman"/>
          <w:bCs/>
          <w:szCs w:val="28"/>
        </w:rPr>
        <w:t xml:space="preserve">определении </w:t>
      </w:r>
      <w:r w:rsidRPr="00AE76B6">
        <w:rPr>
          <w:rFonts w:ascii="Times New Roman" w:hAnsi="Times New Roman" w:cs="Times New Roman"/>
          <w:bCs/>
          <w:szCs w:val="28"/>
        </w:rPr>
        <w:t>и основных направлений налоговой политики, планируемых к реализации до 202</w:t>
      </w:r>
      <w:r w:rsidR="00197D56">
        <w:rPr>
          <w:rFonts w:ascii="Times New Roman" w:hAnsi="Times New Roman" w:cs="Times New Roman"/>
          <w:bCs/>
          <w:szCs w:val="28"/>
        </w:rPr>
        <w:t>4</w:t>
      </w:r>
      <w:r w:rsidRPr="00AE76B6">
        <w:rPr>
          <w:rFonts w:ascii="Times New Roman" w:hAnsi="Times New Roman" w:cs="Times New Roman"/>
          <w:bCs/>
          <w:szCs w:val="28"/>
        </w:rPr>
        <w:t xml:space="preserve"> года были учтены стратегические приоритеты социально-экономического развития Нижнеингашского района. </w:t>
      </w:r>
    </w:p>
    <w:p w:rsidR="00524975" w:rsidRPr="005740A9" w:rsidRDefault="00524975" w:rsidP="00524975">
      <w:pPr>
        <w:spacing w:before="120"/>
        <w:ind w:firstLine="709"/>
        <w:rPr>
          <w:rFonts w:ascii="Times New Roman" w:hAnsi="Times New Roman" w:cs="Times New Roman"/>
          <w:szCs w:val="28"/>
        </w:rPr>
      </w:pPr>
      <w:r w:rsidRPr="005740A9">
        <w:rPr>
          <w:rFonts w:ascii="Times New Roman" w:hAnsi="Times New Roman" w:cs="Times New Roman"/>
          <w:szCs w:val="28"/>
        </w:rPr>
        <w:t>Решение поставленных задач налоговой политики будет осуществляться в условиях изменения федерального налоговог</w:t>
      </w:r>
      <w:r>
        <w:rPr>
          <w:rFonts w:ascii="Times New Roman" w:hAnsi="Times New Roman" w:cs="Times New Roman"/>
          <w:szCs w:val="28"/>
        </w:rPr>
        <w:t>о и бюджетного законодательства:</w:t>
      </w:r>
    </w:p>
    <w:p w:rsidR="00AE76B6" w:rsidRPr="00AE76B6" w:rsidRDefault="00374AEE" w:rsidP="00524975">
      <w:pPr>
        <w:tabs>
          <w:tab w:val="right" w:pos="993"/>
          <w:tab w:val="num" w:pos="1211"/>
        </w:tabs>
        <w:rPr>
          <w:rFonts w:ascii="Times New Roman" w:hAnsi="Times New Roman" w:cs="Times New Roman"/>
          <w:szCs w:val="28"/>
        </w:rPr>
      </w:pPr>
      <w:r>
        <w:rPr>
          <w:rFonts w:ascii="Times New Roman" w:hAnsi="Times New Roman" w:cs="Times New Roman"/>
          <w:szCs w:val="28"/>
        </w:rPr>
        <w:t xml:space="preserve">      </w:t>
      </w:r>
      <w:r w:rsidRPr="00231DA1">
        <w:rPr>
          <w:rFonts w:ascii="Times New Roman" w:hAnsi="Times New Roman" w:cs="Times New Roman"/>
          <w:szCs w:val="28"/>
        </w:rPr>
        <w:t>2.</w:t>
      </w:r>
      <w:r w:rsidR="00231DA1">
        <w:rPr>
          <w:rFonts w:ascii="Times New Roman" w:hAnsi="Times New Roman" w:cs="Times New Roman"/>
          <w:szCs w:val="28"/>
        </w:rPr>
        <w:t>1</w:t>
      </w:r>
      <w:r w:rsidR="00AE76B6" w:rsidRPr="00231DA1">
        <w:rPr>
          <w:rFonts w:ascii="Times New Roman" w:hAnsi="Times New Roman" w:cs="Times New Roman"/>
          <w:szCs w:val="28"/>
        </w:rPr>
        <w:t>.</w:t>
      </w:r>
      <w:r w:rsidR="00524975" w:rsidRPr="00231DA1">
        <w:rPr>
          <w:rFonts w:ascii="Times New Roman" w:hAnsi="Times New Roman" w:cs="Times New Roman"/>
          <w:szCs w:val="28"/>
        </w:rPr>
        <w:t xml:space="preserve">  </w:t>
      </w:r>
      <w:r w:rsidR="00AE76B6" w:rsidRPr="00231DA1">
        <w:rPr>
          <w:rFonts w:ascii="Times New Roman" w:hAnsi="Times New Roman" w:cs="Times New Roman"/>
          <w:szCs w:val="28"/>
        </w:rPr>
        <w:t>По налогу на доход</w:t>
      </w:r>
      <w:r w:rsidR="0076775E" w:rsidRPr="00231DA1">
        <w:rPr>
          <w:rFonts w:ascii="Times New Roman" w:hAnsi="Times New Roman" w:cs="Times New Roman"/>
          <w:szCs w:val="28"/>
        </w:rPr>
        <w:t>ы физических лиц:</w:t>
      </w:r>
    </w:p>
    <w:p w:rsidR="0076775E" w:rsidRPr="0076775E" w:rsidRDefault="0076775E" w:rsidP="0076775E">
      <w:pPr>
        <w:pStyle w:val="a3"/>
        <w:numPr>
          <w:ilvl w:val="0"/>
          <w:numId w:val="6"/>
        </w:numPr>
        <w:spacing w:after="255" w:line="270" w:lineRule="atLeas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В</w:t>
      </w:r>
      <w:r w:rsidRPr="0076775E">
        <w:rPr>
          <w:rFonts w:ascii="Times New Roman" w:eastAsia="Times New Roman" w:hAnsi="Times New Roman" w:cs="Times New Roman"/>
          <w:szCs w:val="28"/>
          <w:lang w:eastAsia="ru-RU"/>
        </w:rPr>
        <w:t>ведение обязанности Пенсионного фонда Российской Федерации предоставлять налоговым органам сведения о владельцах сертификатов на материнский (семейный) капитал, распорядившихся его средствами, а также о размере использованных средств материнского (семейного) капитала, в целях автоматизации контроля за правомерностью предоставления имущественных налоговых вычетов.</w:t>
      </w:r>
    </w:p>
    <w:p w:rsidR="0076775E" w:rsidRPr="0076775E" w:rsidRDefault="0076775E" w:rsidP="0076775E">
      <w:pPr>
        <w:pStyle w:val="a3"/>
        <w:numPr>
          <w:ilvl w:val="0"/>
          <w:numId w:val="6"/>
        </w:numPr>
        <w:spacing w:after="255" w:line="270" w:lineRule="atLeas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У</w:t>
      </w:r>
      <w:r w:rsidRPr="0076775E">
        <w:rPr>
          <w:rFonts w:ascii="Times New Roman" w:eastAsia="Times New Roman" w:hAnsi="Times New Roman" w:cs="Times New Roman"/>
          <w:szCs w:val="28"/>
          <w:lang w:eastAsia="ru-RU"/>
        </w:rPr>
        <w:t>величение предельного возраста детей налогоплательщика до 24 лет в целях возможности предоставления социального налогового вычета в сумме расходов на оплату медицинских услуг и приобретение лекарственных препаратов для детей, обучающихся по очной форме обучения в организациях, осуществляющих образовательную деятельность.</w:t>
      </w:r>
    </w:p>
    <w:p w:rsidR="00090550" w:rsidRPr="00090550" w:rsidRDefault="0076775E" w:rsidP="00090550">
      <w:pPr>
        <w:pStyle w:val="a3"/>
        <w:numPr>
          <w:ilvl w:val="0"/>
          <w:numId w:val="6"/>
        </w:numPr>
        <w:spacing w:after="255" w:line="270" w:lineRule="atLeast"/>
        <w:rPr>
          <w:rFonts w:ascii="Times New Roman" w:eastAsia="Times New Roman" w:hAnsi="Times New Roman" w:cs="Times New Roman"/>
          <w:szCs w:val="28"/>
          <w:lang w:eastAsia="ru-RU"/>
        </w:rPr>
      </w:pPr>
      <w:r w:rsidRPr="0076775E">
        <w:rPr>
          <w:rFonts w:ascii="Times New Roman" w:eastAsia="Times New Roman" w:hAnsi="Times New Roman" w:cs="Times New Roman"/>
          <w:szCs w:val="28"/>
          <w:lang w:eastAsia="ru-RU"/>
        </w:rPr>
        <w:lastRenderedPageBreak/>
        <w:t xml:space="preserve"> Предоставление права на получение стандартного налогового вычета, если на обеспечении налогоплательщика находятся дети или подопечные, признанные недееспособными.</w:t>
      </w:r>
    </w:p>
    <w:p w:rsidR="00090550" w:rsidRPr="00231DA1" w:rsidRDefault="001B2E08" w:rsidP="00090550">
      <w:pPr>
        <w:pStyle w:val="a3"/>
        <w:numPr>
          <w:ilvl w:val="0"/>
          <w:numId w:val="6"/>
        </w:numPr>
        <w:spacing w:before="120"/>
        <w:rPr>
          <w:rFonts w:ascii="Times New Roman" w:hAnsi="Times New Roman" w:cs="Times New Roman"/>
          <w:szCs w:val="28"/>
        </w:rPr>
      </w:pPr>
      <w:r>
        <w:rPr>
          <w:rFonts w:ascii="Times New Roman" w:hAnsi="Times New Roman" w:cs="Times New Roman"/>
          <w:szCs w:val="28"/>
        </w:rPr>
        <w:t>С</w:t>
      </w:r>
      <w:r w:rsidR="00090550" w:rsidRPr="00231DA1">
        <w:rPr>
          <w:rFonts w:ascii="Times New Roman" w:hAnsi="Times New Roman" w:cs="Times New Roman"/>
          <w:szCs w:val="28"/>
        </w:rPr>
        <w:t xml:space="preserve"> 1 января 2022 года вводится</w:t>
      </w:r>
      <w:r w:rsidR="00090550" w:rsidRPr="00231DA1">
        <w:rPr>
          <w:rFonts w:ascii="Times New Roman" w:hAnsi="Times New Roman" w:cs="Times New Roman"/>
          <w:color w:val="FF0000"/>
          <w:szCs w:val="28"/>
        </w:rPr>
        <w:t xml:space="preserve"> </w:t>
      </w:r>
      <w:r w:rsidR="00090550" w:rsidRPr="00231DA1">
        <w:rPr>
          <w:rFonts w:ascii="Times New Roman" w:hAnsi="Times New Roman" w:cs="Times New Roman"/>
          <w:szCs w:val="28"/>
        </w:rPr>
        <w:t xml:space="preserve">социальный вычет в сумме произведенных физическими лицами расходов на физкультурно-оздоровительные услуги </w:t>
      </w:r>
      <w:r w:rsidR="00090550" w:rsidRPr="00231DA1">
        <w:rPr>
          <w:rFonts w:ascii="Times New Roman" w:hAnsi="Times New Roman" w:cs="Times New Roman"/>
          <w:szCs w:val="28"/>
        </w:rPr>
        <w:br/>
        <w:t>в размере</w:t>
      </w:r>
      <w:r w:rsidR="00231DA1" w:rsidRPr="00231DA1">
        <w:rPr>
          <w:rFonts w:ascii="Times New Roman" w:hAnsi="Times New Roman" w:cs="Times New Roman"/>
          <w:szCs w:val="28"/>
        </w:rPr>
        <w:t xml:space="preserve"> не более 120 тыс. рублей в год.</w:t>
      </w:r>
      <w:r w:rsidR="00231DA1">
        <w:rPr>
          <w:rFonts w:ascii="Times New Roman" w:hAnsi="Times New Roman" w:cs="Times New Roman"/>
          <w:szCs w:val="28"/>
        </w:rPr>
        <w:t xml:space="preserve"> П</w:t>
      </w:r>
      <w:r w:rsidR="00090550" w:rsidRPr="00231DA1">
        <w:rPr>
          <w:rFonts w:ascii="Times New Roman" w:hAnsi="Times New Roman" w:cs="Times New Roman"/>
          <w:szCs w:val="28"/>
        </w:rPr>
        <w:t>ланируется освободить от обложения НДФЛ доходы, получаемые в виде грантов, премий и призов в денежной и (или)</w:t>
      </w:r>
      <w:r w:rsidR="0012122F">
        <w:rPr>
          <w:rFonts w:ascii="Times New Roman" w:hAnsi="Times New Roman" w:cs="Times New Roman"/>
          <w:szCs w:val="28"/>
        </w:rPr>
        <w:t xml:space="preserve"> </w:t>
      </w:r>
      <w:r w:rsidR="00090550" w:rsidRPr="00231DA1">
        <w:rPr>
          <w:rFonts w:ascii="Times New Roman" w:hAnsi="Times New Roman" w:cs="Times New Roman"/>
          <w:szCs w:val="28"/>
        </w:rPr>
        <w:t>натуральной формах по результатам участия в соревнованиях, конкурсах, иных мероприятиях от некоммерческих организаций, учрежденных в соответствии с указами Президента Российской Федерации, и от учрежденных ими некоммерческих организаций, предоставленных не только за счет грантов Президента Российской Федерации, н</w:t>
      </w:r>
      <w:r w:rsidR="000C3931">
        <w:rPr>
          <w:rFonts w:ascii="Times New Roman" w:hAnsi="Times New Roman" w:cs="Times New Roman"/>
          <w:szCs w:val="28"/>
        </w:rPr>
        <w:t>о также за счет иных источников.</w:t>
      </w:r>
    </w:p>
    <w:p w:rsidR="00AE76B6" w:rsidRPr="00AE76B6" w:rsidRDefault="00AE76B6" w:rsidP="001B2E08">
      <w:pPr>
        <w:tabs>
          <w:tab w:val="right" w:pos="993"/>
          <w:tab w:val="num" w:pos="1211"/>
        </w:tabs>
        <w:rPr>
          <w:rFonts w:ascii="Times New Roman" w:hAnsi="Times New Roman" w:cs="Times New Roman"/>
          <w:szCs w:val="28"/>
        </w:rPr>
      </w:pPr>
    </w:p>
    <w:p w:rsidR="00AE76B6" w:rsidRPr="00AE76B6" w:rsidRDefault="000407EB" w:rsidP="000407EB">
      <w:pPr>
        <w:tabs>
          <w:tab w:val="right" w:pos="993"/>
          <w:tab w:val="num" w:pos="1211"/>
        </w:tabs>
        <w:rPr>
          <w:rFonts w:ascii="Times New Roman" w:hAnsi="Times New Roman" w:cs="Times New Roman"/>
          <w:szCs w:val="28"/>
        </w:rPr>
      </w:pPr>
      <w:r>
        <w:rPr>
          <w:rFonts w:ascii="Times New Roman" w:hAnsi="Times New Roman" w:cs="Times New Roman"/>
          <w:szCs w:val="28"/>
        </w:rPr>
        <w:t xml:space="preserve">      </w:t>
      </w:r>
      <w:r w:rsidR="00524975" w:rsidRPr="00231DA1">
        <w:rPr>
          <w:rFonts w:ascii="Times New Roman" w:hAnsi="Times New Roman" w:cs="Times New Roman"/>
          <w:szCs w:val="28"/>
        </w:rPr>
        <w:t>2.</w:t>
      </w:r>
      <w:r w:rsidR="00231DA1">
        <w:rPr>
          <w:rFonts w:ascii="Times New Roman" w:hAnsi="Times New Roman" w:cs="Times New Roman"/>
          <w:szCs w:val="28"/>
        </w:rPr>
        <w:t>2</w:t>
      </w:r>
      <w:r w:rsidR="00AE76B6" w:rsidRPr="00231DA1">
        <w:rPr>
          <w:rFonts w:ascii="Times New Roman" w:hAnsi="Times New Roman" w:cs="Times New Roman"/>
          <w:szCs w:val="28"/>
        </w:rPr>
        <w:t>.</w:t>
      </w:r>
      <w:r w:rsidR="00524975" w:rsidRPr="00231DA1">
        <w:rPr>
          <w:rFonts w:ascii="Times New Roman" w:hAnsi="Times New Roman" w:cs="Times New Roman"/>
          <w:szCs w:val="28"/>
        </w:rPr>
        <w:t xml:space="preserve">  </w:t>
      </w:r>
      <w:r w:rsidR="00AE76B6" w:rsidRPr="00231DA1">
        <w:rPr>
          <w:rFonts w:ascii="Times New Roman" w:hAnsi="Times New Roman" w:cs="Times New Roman"/>
          <w:szCs w:val="28"/>
        </w:rPr>
        <w:t>По земельному налогу:</w:t>
      </w:r>
      <w:r w:rsidR="00AE76B6" w:rsidRPr="00AE76B6">
        <w:rPr>
          <w:rFonts w:ascii="Times New Roman" w:hAnsi="Times New Roman" w:cs="Times New Roman"/>
          <w:szCs w:val="28"/>
        </w:rPr>
        <w:t xml:space="preserve"> </w:t>
      </w:r>
    </w:p>
    <w:p w:rsidR="00920116" w:rsidRPr="00920116" w:rsidRDefault="00D40A3C" w:rsidP="00920116">
      <w:pPr>
        <w:pStyle w:val="a5"/>
        <w:ind w:firstLine="708"/>
        <w:jc w:val="both"/>
        <w:rPr>
          <w:sz w:val="28"/>
          <w:szCs w:val="28"/>
        </w:rPr>
      </w:pPr>
      <w:r w:rsidRPr="00920116">
        <w:rPr>
          <w:sz w:val="28"/>
          <w:szCs w:val="28"/>
        </w:rPr>
        <w:t>- Определение моментом начала применения повышающих коэффициентов по земельному налогу в отношении земельных участков для жилищного строительства не с даты государственной регистрации права собственности на земельный участок, а с даты установления вида разрешенного использования земельного участка, предусматривающего жилищное строительство.</w:t>
      </w:r>
    </w:p>
    <w:p w:rsidR="00D40A3C" w:rsidRPr="00920116" w:rsidRDefault="00D40A3C" w:rsidP="00920116">
      <w:pPr>
        <w:pStyle w:val="a5"/>
        <w:ind w:firstLine="708"/>
        <w:jc w:val="both"/>
        <w:rPr>
          <w:sz w:val="28"/>
          <w:szCs w:val="28"/>
        </w:rPr>
      </w:pPr>
      <w:r w:rsidRPr="00920116">
        <w:rPr>
          <w:sz w:val="28"/>
          <w:szCs w:val="28"/>
        </w:rPr>
        <w:t>- Ограничение применения коэффициента 1,1 при исчислении земельного налога в налоговом периоде, в котором установлены факты:</w:t>
      </w:r>
    </w:p>
    <w:p w:rsidR="00D40A3C" w:rsidRPr="00920116" w:rsidRDefault="00D40A3C" w:rsidP="00920116">
      <w:pPr>
        <w:pStyle w:val="a5"/>
        <w:jc w:val="both"/>
        <w:rPr>
          <w:sz w:val="28"/>
          <w:szCs w:val="28"/>
        </w:rPr>
      </w:pPr>
      <w:r w:rsidRPr="00920116">
        <w:rPr>
          <w:sz w:val="28"/>
          <w:szCs w:val="28"/>
        </w:rPr>
        <w:t>- неиспользования для сельскохозяйственного производства земельных участков сельскохозяйственного назначения;</w:t>
      </w:r>
    </w:p>
    <w:p w:rsidR="00D40A3C" w:rsidRPr="00920116" w:rsidRDefault="00D40A3C" w:rsidP="00920116">
      <w:pPr>
        <w:pStyle w:val="a5"/>
        <w:jc w:val="both"/>
        <w:rPr>
          <w:sz w:val="28"/>
          <w:szCs w:val="28"/>
        </w:rPr>
      </w:pPr>
      <w:r w:rsidRPr="00920116">
        <w:rPr>
          <w:sz w:val="28"/>
          <w:szCs w:val="28"/>
        </w:rPr>
        <w:t>- использования в предпринимательской деятельности земельных участков, предоставленных для индивидуального жилищного строительства, садоводства, личного подсобного хозяйства;</w:t>
      </w:r>
    </w:p>
    <w:p w:rsidR="00524975" w:rsidRDefault="00D40A3C" w:rsidP="00920116">
      <w:pPr>
        <w:pStyle w:val="a5"/>
        <w:jc w:val="both"/>
        <w:rPr>
          <w:sz w:val="28"/>
          <w:szCs w:val="28"/>
        </w:rPr>
      </w:pPr>
      <w:r w:rsidRPr="00D40A3C">
        <w:rPr>
          <w:sz w:val="28"/>
          <w:szCs w:val="28"/>
        </w:rPr>
        <w:t>- изменения категории земельного участка</w:t>
      </w:r>
      <w:r w:rsidR="00920116">
        <w:rPr>
          <w:sz w:val="28"/>
          <w:szCs w:val="28"/>
        </w:rPr>
        <w:t xml:space="preserve"> или разрешенного использования.</w:t>
      </w:r>
    </w:p>
    <w:p w:rsidR="00090550" w:rsidRPr="005D32B6" w:rsidRDefault="001B2E08" w:rsidP="00090550">
      <w:pPr>
        <w:spacing w:before="120"/>
        <w:ind w:firstLine="709"/>
        <w:rPr>
          <w:rFonts w:ascii="Times New Roman" w:hAnsi="Times New Roman" w:cs="Times New Roman"/>
          <w:szCs w:val="28"/>
        </w:rPr>
      </w:pPr>
      <w:r>
        <w:rPr>
          <w:rFonts w:ascii="Times New Roman" w:hAnsi="Times New Roman" w:cs="Times New Roman"/>
          <w:szCs w:val="28"/>
        </w:rPr>
        <w:t>- Н</w:t>
      </w:r>
      <w:r w:rsidR="00090550" w:rsidRPr="005D32B6">
        <w:rPr>
          <w:rFonts w:ascii="Times New Roman" w:hAnsi="Times New Roman" w:cs="Times New Roman"/>
          <w:szCs w:val="28"/>
        </w:rPr>
        <w:t xml:space="preserve">ачиная с налогового периода 2021 года освобождаются </w:t>
      </w:r>
      <w:r w:rsidR="00090550" w:rsidRPr="005D32B6">
        <w:rPr>
          <w:rFonts w:ascii="Times New Roman" w:hAnsi="Times New Roman" w:cs="Times New Roman"/>
          <w:szCs w:val="28"/>
        </w:rPr>
        <w:br/>
        <w:t xml:space="preserve">от налогообложения земельные участки религиозных организаций, предназначенные для размещения зданий, строений и сооружений религиозного </w:t>
      </w:r>
      <w:r w:rsidR="000C3931">
        <w:rPr>
          <w:rFonts w:ascii="Times New Roman" w:hAnsi="Times New Roman" w:cs="Times New Roman"/>
          <w:szCs w:val="28"/>
        </w:rPr>
        <w:t>и благотворительного назначения.</w:t>
      </w:r>
    </w:p>
    <w:p w:rsidR="00090550" w:rsidRPr="005D32B6" w:rsidRDefault="001B2E08" w:rsidP="00090550">
      <w:pPr>
        <w:shd w:val="clear" w:color="auto" w:fill="FFFFFF"/>
        <w:spacing w:before="120" w:line="315" w:lineRule="atLeast"/>
        <w:ind w:firstLine="709"/>
        <w:rPr>
          <w:rFonts w:ascii="Times New Roman" w:hAnsi="Times New Roman" w:cs="Times New Roman"/>
          <w:szCs w:val="28"/>
        </w:rPr>
      </w:pPr>
      <w:bookmarkStart w:id="5" w:name="dst100034"/>
      <w:bookmarkEnd w:id="5"/>
      <w:r>
        <w:rPr>
          <w:rFonts w:ascii="Times New Roman" w:hAnsi="Times New Roman" w:cs="Times New Roman"/>
          <w:szCs w:val="28"/>
        </w:rPr>
        <w:t xml:space="preserve">- С </w:t>
      </w:r>
      <w:r w:rsidR="00090550" w:rsidRPr="005D32B6">
        <w:rPr>
          <w:rFonts w:ascii="Times New Roman" w:hAnsi="Times New Roman" w:cs="Times New Roman"/>
          <w:szCs w:val="28"/>
        </w:rPr>
        <w:t>2021 года введен беззаявительный порядок предоставления</w:t>
      </w:r>
      <w:r>
        <w:rPr>
          <w:rFonts w:ascii="Times New Roman" w:hAnsi="Times New Roman" w:cs="Times New Roman"/>
          <w:szCs w:val="28"/>
        </w:rPr>
        <w:t xml:space="preserve"> </w:t>
      </w:r>
      <w:r w:rsidR="00090550" w:rsidRPr="005D32B6">
        <w:rPr>
          <w:rFonts w:ascii="Times New Roman" w:hAnsi="Times New Roman" w:cs="Times New Roman"/>
          <w:szCs w:val="28"/>
        </w:rPr>
        <w:t xml:space="preserve">налоговых льгот по земельному </w:t>
      </w:r>
      <w:r w:rsidR="000C3931">
        <w:rPr>
          <w:rFonts w:ascii="Times New Roman" w:hAnsi="Times New Roman" w:cs="Times New Roman"/>
          <w:szCs w:val="28"/>
        </w:rPr>
        <w:t>налогу для организаций.</w:t>
      </w:r>
    </w:p>
    <w:p w:rsidR="00090550" w:rsidRPr="00920116" w:rsidRDefault="00090550" w:rsidP="00920116">
      <w:pPr>
        <w:pStyle w:val="a5"/>
        <w:jc w:val="both"/>
        <w:rPr>
          <w:sz w:val="28"/>
          <w:szCs w:val="28"/>
        </w:rPr>
      </w:pPr>
    </w:p>
    <w:p w:rsidR="00AE76B6" w:rsidRDefault="00AE76B6" w:rsidP="005A296F">
      <w:pPr>
        <w:tabs>
          <w:tab w:val="right" w:pos="993"/>
        </w:tabs>
        <w:autoSpaceDE w:val="0"/>
        <w:autoSpaceDN w:val="0"/>
        <w:adjustRightInd w:val="0"/>
        <w:rPr>
          <w:rFonts w:ascii="Times New Roman" w:hAnsi="Times New Roman" w:cs="Times New Roman"/>
          <w:szCs w:val="28"/>
        </w:rPr>
      </w:pPr>
      <w:r w:rsidRPr="00AE76B6">
        <w:rPr>
          <w:rFonts w:ascii="Times New Roman" w:hAnsi="Times New Roman" w:cs="Times New Roman"/>
          <w:szCs w:val="28"/>
        </w:rPr>
        <w:tab/>
      </w:r>
      <w:r w:rsidR="00524975">
        <w:rPr>
          <w:rFonts w:ascii="Times New Roman" w:hAnsi="Times New Roman" w:cs="Times New Roman"/>
          <w:szCs w:val="28"/>
        </w:rPr>
        <w:t xml:space="preserve">         </w:t>
      </w:r>
      <w:r w:rsidR="00524975" w:rsidRPr="00231DA1">
        <w:rPr>
          <w:rFonts w:ascii="Times New Roman" w:hAnsi="Times New Roman" w:cs="Times New Roman"/>
          <w:szCs w:val="28"/>
        </w:rPr>
        <w:t>2.</w:t>
      </w:r>
      <w:r w:rsidR="00231DA1">
        <w:rPr>
          <w:rFonts w:ascii="Times New Roman" w:hAnsi="Times New Roman" w:cs="Times New Roman"/>
          <w:szCs w:val="28"/>
        </w:rPr>
        <w:t>3</w:t>
      </w:r>
      <w:r w:rsidRPr="00231DA1">
        <w:rPr>
          <w:rFonts w:ascii="Times New Roman" w:hAnsi="Times New Roman" w:cs="Times New Roman"/>
          <w:szCs w:val="28"/>
        </w:rPr>
        <w:t>.</w:t>
      </w:r>
      <w:r w:rsidR="00524975" w:rsidRPr="00231DA1">
        <w:rPr>
          <w:rFonts w:ascii="Times New Roman" w:hAnsi="Times New Roman" w:cs="Times New Roman"/>
          <w:szCs w:val="28"/>
        </w:rPr>
        <w:t xml:space="preserve">  </w:t>
      </w:r>
      <w:r w:rsidRPr="00231DA1">
        <w:rPr>
          <w:rFonts w:ascii="Times New Roman" w:hAnsi="Times New Roman" w:cs="Times New Roman"/>
          <w:szCs w:val="28"/>
        </w:rPr>
        <w:t>По налогу на имущество физических лиц:</w:t>
      </w:r>
    </w:p>
    <w:p w:rsidR="00574B34" w:rsidRDefault="00574B34" w:rsidP="005A296F">
      <w:pPr>
        <w:tabs>
          <w:tab w:val="right" w:pos="993"/>
        </w:tabs>
        <w:autoSpaceDE w:val="0"/>
        <w:autoSpaceDN w:val="0"/>
        <w:adjustRightInd w:val="0"/>
        <w:rPr>
          <w:rFonts w:ascii="Times New Roman" w:hAnsi="Times New Roman" w:cs="Times New Roman"/>
          <w:szCs w:val="28"/>
        </w:rPr>
      </w:pPr>
    </w:p>
    <w:p w:rsidR="00574B34" w:rsidRPr="00574B34" w:rsidRDefault="00574B34" w:rsidP="00574B34">
      <w:pPr>
        <w:ind w:firstLine="708"/>
        <w:rPr>
          <w:rFonts w:ascii="Times New Roman" w:hAnsi="Times New Roman" w:cs="Times New Roman"/>
          <w:szCs w:val="28"/>
        </w:rPr>
      </w:pPr>
      <w:r w:rsidRPr="00574B34">
        <w:rPr>
          <w:rFonts w:ascii="Times New Roman" w:hAnsi="Times New Roman" w:cs="Times New Roman"/>
          <w:szCs w:val="28"/>
        </w:rPr>
        <w:t>Изменения  по налогу на имущество физических лиц с 2022 года</w:t>
      </w:r>
      <w:r>
        <w:rPr>
          <w:rFonts w:ascii="Times New Roman" w:hAnsi="Times New Roman" w:cs="Times New Roman"/>
          <w:szCs w:val="28"/>
        </w:rPr>
        <w:t xml:space="preserve"> </w:t>
      </w:r>
      <w:r w:rsidRPr="00574B34">
        <w:rPr>
          <w:rFonts w:ascii="Times New Roman" w:hAnsi="Times New Roman" w:cs="Times New Roman"/>
          <w:szCs w:val="28"/>
        </w:rPr>
        <w:t xml:space="preserve">планируются в схеме расчета имущественного налога, изменится процент облагаемого дохода, поменяются сроки исчисления периодов владения собственностью, претерпят изменения схемы использования льгот, упростится процедура получения </w:t>
      </w:r>
      <w:hyperlink r:id="rId6" w:tgtFrame="_blank" w:history="1">
        <w:r w:rsidRPr="00574B34">
          <w:rPr>
            <w:rStyle w:val="a8"/>
            <w:rFonts w:ascii="Times New Roman" w:hAnsi="Times New Roman" w:cs="Times New Roman"/>
            <w:color w:val="auto"/>
            <w:szCs w:val="28"/>
            <w:u w:val="none"/>
          </w:rPr>
          <w:t>налогового вычета</w:t>
        </w:r>
      </w:hyperlink>
      <w:r w:rsidRPr="00574B34">
        <w:rPr>
          <w:rFonts w:ascii="Times New Roman" w:hAnsi="Times New Roman" w:cs="Times New Roman"/>
          <w:szCs w:val="28"/>
        </w:rPr>
        <w:t>.</w:t>
      </w:r>
    </w:p>
    <w:p w:rsidR="00574B34" w:rsidRPr="00AE76B6" w:rsidRDefault="00574B34" w:rsidP="005A296F">
      <w:pPr>
        <w:tabs>
          <w:tab w:val="right" w:pos="993"/>
        </w:tabs>
        <w:autoSpaceDE w:val="0"/>
        <w:autoSpaceDN w:val="0"/>
        <w:adjustRightInd w:val="0"/>
        <w:rPr>
          <w:rFonts w:ascii="Times New Roman" w:hAnsi="Times New Roman" w:cs="Times New Roman"/>
          <w:szCs w:val="28"/>
        </w:rPr>
      </w:pPr>
    </w:p>
    <w:p w:rsidR="00021D7F" w:rsidRPr="00021D7F" w:rsidRDefault="00021D7F" w:rsidP="00021D7F">
      <w:pPr>
        <w:spacing w:after="255" w:line="270" w:lineRule="atLeast"/>
        <w:ind w:firstLine="708"/>
        <w:rPr>
          <w:rFonts w:ascii="Times New Roman" w:eastAsia="Times New Roman" w:hAnsi="Times New Roman" w:cs="Times New Roman"/>
          <w:szCs w:val="28"/>
          <w:lang w:eastAsia="ru-RU"/>
        </w:rPr>
      </w:pPr>
      <w:r w:rsidRPr="00021D7F">
        <w:rPr>
          <w:rFonts w:ascii="Times New Roman" w:eastAsia="Times New Roman" w:hAnsi="Times New Roman" w:cs="Times New Roman"/>
          <w:szCs w:val="28"/>
          <w:lang w:eastAsia="ru-RU"/>
        </w:rPr>
        <w:lastRenderedPageBreak/>
        <w:t>Ограничение применения коэффициента 1,1 при исчислении налога на имущество физических лиц в налоговом периоде, в котором изменены характеристики объекта недвижимости, влияющие на кадастровую стоимость (площадь, вид разрешенного использования, степень готовности объекта и т.п.).</w:t>
      </w:r>
    </w:p>
    <w:p w:rsidR="00AE76B6" w:rsidRPr="00AE76B6" w:rsidRDefault="00AE76B6" w:rsidP="005A296F">
      <w:pPr>
        <w:tabs>
          <w:tab w:val="right" w:pos="993"/>
          <w:tab w:val="num" w:pos="1211"/>
        </w:tabs>
        <w:ind w:left="709"/>
        <w:rPr>
          <w:rFonts w:ascii="Times New Roman" w:hAnsi="Times New Roman" w:cs="Times New Roman"/>
          <w:szCs w:val="28"/>
        </w:rPr>
      </w:pPr>
      <w:r w:rsidRPr="00AE76B6">
        <w:rPr>
          <w:rFonts w:ascii="Times New Roman" w:hAnsi="Times New Roman" w:cs="Times New Roman"/>
          <w:szCs w:val="28"/>
        </w:rPr>
        <w:t xml:space="preserve">  </w:t>
      </w:r>
      <w:r w:rsidR="005A296F" w:rsidRPr="00231DA1">
        <w:rPr>
          <w:rFonts w:ascii="Times New Roman" w:hAnsi="Times New Roman" w:cs="Times New Roman"/>
          <w:szCs w:val="28"/>
        </w:rPr>
        <w:t>2.</w:t>
      </w:r>
      <w:r w:rsidR="00231DA1">
        <w:rPr>
          <w:rFonts w:ascii="Times New Roman" w:hAnsi="Times New Roman" w:cs="Times New Roman"/>
          <w:szCs w:val="28"/>
        </w:rPr>
        <w:t>4</w:t>
      </w:r>
      <w:r w:rsidRPr="00231DA1">
        <w:rPr>
          <w:rFonts w:ascii="Times New Roman" w:hAnsi="Times New Roman" w:cs="Times New Roman"/>
          <w:szCs w:val="28"/>
        </w:rPr>
        <w:t>.</w:t>
      </w:r>
      <w:r w:rsidR="005A296F" w:rsidRPr="004D45B6">
        <w:rPr>
          <w:rFonts w:ascii="Times New Roman" w:hAnsi="Times New Roman" w:cs="Times New Roman"/>
          <w:szCs w:val="28"/>
        </w:rPr>
        <w:t xml:space="preserve">  </w:t>
      </w:r>
      <w:r w:rsidRPr="004D45B6">
        <w:rPr>
          <w:rFonts w:ascii="Times New Roman" w:hAnsi="Times New Roman" w:cs="Times New Roman"/>
          <w:szCs w:val="28"/>
        </w:rPr>
        <w:t>По упрощенной системе налогообложения (далее – УСН):</w:t>
      </w:r>
    </w:p>
    <w:p w:rsidR="000C3931" w:rsidRDefault="00D04AE3" w:rsidP="000C3931">
      <w:pPr>
        <w:spacing w:after="255" w:line="270" w:lineRule="atLeast"/>
        <w:ind w:firstLine="708"/>
        <w:rPr>
          <w:rFonts w:ascii="Times New Roman" w:hAnsi="Times New Roman" w:cs="Times New Roman"/>
          <w:szCs w:val="28"/>
        </w:rPr>
      </w:pPr>
      <w:r w:rsidRPr="00021D7F">
        <w:rPr>
          <w:rFonts w:ascii="Times New Roman" w:hAnsi="Times New Roman" w:cs="Times New Roman"/>
          <w:szCs w:val="28"/>
        </w:rPr>
        <w:t xml:space="preserve">- </w:t>
      </w:r>
      <w:r w:rsidR="00021D7F" w:rsidRPr="00021D7F">
        <w:rPr>
          <w:rFonts w:ascii="Times New Roman" w:hAnsi="Times New Roman" w:cs="Times New Roman"/>
          <w:szCs w:val="28"/>
        </w:rPr>
        <w:t xml:space="preserve">Снижение административной нагрузки на малый бизнес путем обеспечения бездекларационной уплаты налога и страховых взносов организациями и индивидуальными предпринимателями, применяющими УСН с численностью работников не более 5 человек и имеющими предельную сумму годового дохода не более 60 </w:t>
      </w:r>
      <w:r w:rsidR="001B2E08" w:rsidRPr="00021D7F">
        <w:rPr>
          <w:rFonts w:ascii="Times New Roman" w:hAnsi="Times New Roman" w:cs="Times New Roman"/>
          <w:szCs w:val="28"/>
        </w:rPr>
        <w:t>млн.</w:t>
      </w:r>
      <w:r w:rsidR="00021D7F" w:rsidRPr="00021D7F">
        <w:rPr>
          <w:rFonts w:ascii="Times New Roman" w:hAnsi="Times New Roman" w:cs="Times New Roman"/>
          <w:szCs w:val="28"/>
        </w:rPr>
        <w:t xml:space="preserve"> рублей. Объектом налогообложения будут признаваться "доходы". Налог будет исчисляться налоговым органом на основании данных ККТ и банковских выписок, что освободит бизнес от необходимости ведения отчетности и ее п</w:t>
      </w:r>
      <w:r w:rsidR="000C3931">
        <w:rPr>
          <w:rFonts w:ascii="Times New Roman" w:hAnsi="Times New Roman" w:cs="Times New Roman"/>
          <w:szCs w:val="28"/>
        </w:rPr>
        <w:t>редставления в налоговые органы.</w:t>
      </w:r>
    </w:p>
    <w:p w:rsidR="0038729A" w:rsidRPr="001E6EBD" w:rsidRDefault="001B2E08" w:rsidP="000C3931">
      <w:pPr>
        <w:spacing w:after="255" w:line="270" w:lineRule="atLeast"/>
        <w:ind w:firstLine="708"/>
        <w:rPr>
          <w:rFonts w:ascii="Times New Roman" w:hAnsi="Times New Roman" w:cs="Times New Roman"/>
          <w:szCs w:val="28"/>
        </w:rPr>
      </w:pPr>
      <w:r>
        <w:rPr>
          <w:rFonts w:ascii="Times New Roman" w:hAnsi="Times New Roman" w:cs="Times New Roman"/>
          <w:szCs w:val="28"/>
        </w:rPr>
        <w:t>- У</w:t>
      </w:r>
      <w:r w:rsidR="0038729A" w:rsidRPr="001E6EBD">
        <w:rPr>
          <w:rFonts w:ascii="Times New Roman" w:hAnsi="Times New Roman" w:cs="Times New Roman"/>
          <w:szCs w:val="28"/>
        </w:rPr>
        <w:t xml:space="preserve">точнение порядка исчисления налога, уплачиваемого в связи </w:t>
      </w:r>
      <w:r w:rsidR="0038729A" w:rsidRPr="001E6EBD">
        <w:rPr>
          <w:rFonts w:ascii="Times New Roman" w:hAnsi="Times New Roman" w:cs="Times New Roman"/>
          <w:szCs w:val="28"/>
        </w:rPr>
        <w:br/>
        <w:t xml:space="preserve">с применением УСН, при смене места нахождения организации (места жительства индивидуального предпринимателя) в случае, когда одним </w:t>
      </w:r>
      <w:r w:rsidR="0038729A" w:rsidRPr="001E6EBD">
        <w:rPr>
          <w:rFonts w:ascii="Times New Roman" w:hAnsi="Times New Roman" w:cs="Times New Roman"/>
          <w:szCs w:val="28"/>
        </w:rPr>
        <w:br/>
        <w:t>из субъектов Российской Федерации установл</w:t>
      </w:r>
      <w:r w:rsidR="000C3931">
        <w:rPr>
          <w:rFonts w:ascii="Times New Roman" w:hAnsi="Times New Roman" w:cs="Times New Roman"/>
          <w:szCs w:val="28"/>
        </w:rPr>
        <w:t>ена пониженная налоговая ставка.</w:t>
      </w:r>
    </w:p>
    <w:p w:rsidR="004D45B6" w:rsidRPr="004D45B6" w:rsidRDefault="00AA1DB7" w:rsidP="00231DA1">
      <w:pPr>
        <w:spacing w:before="120" w:after="120"/>
        <w:ind w:firstLine="709"/>
        <w:rPr>
          <w:rFonts w:ascii="Times New Roman" w:hAnsi="Times New Roman" w:cs="Times New Roman"/>
          <w:szCs w:val="28"/>
        </w:rPr>
      </w:pPr>
      <w:r>
        <w:rPr>
          <w:rFonts w:ascii="Times New Roman" w:hAnsi="Times New Roman" w:cs="Times New Roman"/>
          <w:szCs w:val="28"/>
        </w:rPr>
        <w:t xml:space="preserve">- </w:t>
      </w:r>
      <w:r w:rsidR="001125E4" w:rsidRPr="00F65AF3">
        <w:rPr>
          <w:rFonts w:ascii="Times New Roman" w:hAnsi="Times New Roman" w:cs="Times New Roman"/>
          <w:szCs w:val="28"/>
        </w:rPr>
        <w:t xml:space="preserve">Также до 2024 года в </w:t>
      </w:r>
      <w:r w:rsidR="00231DA1">
        <w:rPr>
          <w:rFonts w:ascii="Times New Roman" w:hAnsi="Times New Roman" w:cs="Times New Roman"/>
          <w:szCs w:val="28"/>
        </w:rPr>
        <w:t xml:space="preserve">районе </w:t>
      </w:r>
      <w:r w:rsidR="001125E4" w:rsidRPr="00F65AF3">
        <w:rPr>
          <w:rFonts w:ascii="Times New Roman" w:hAnsi="Times New Roman" w:cs="Times New Roman"/>
          <w:szCs w:val="28"/>
        </w:rPr>
        <w:t>продолжат действовать</w:t>
      </w:r>
      <w:r w:rsidR="00F92FF7">
        <w:rPr>
          <w:rFonts w:ascii="Times New Roman" w:hAnsi="Times New Roman" w:cs="Times New Roman"/>
          <w:szCs w:val="28"/>
        </w:rPr>
        <w:t xml:space="preserve"> налоговые каникулы по УСН</w:t>
      </w:r>
      <w:r w:rsidR="001125E4" w:rsidRPr="00F65AF3">
        <w:rPr>
          <w:rFonts w:ascii="Times New Roman" w:hAnsi="Times New Roman" w:cs="Times New Roman"/>
          <w:szCs w:val="28"/>
        </w:rPr>
        <w:t xml:space="preserve"> для </w:t>
      </w:r>
      <w:r w:rsidR="001125E4" w:rsidRPr="00F65AF3">
        <w:rPr>
          <w:rFonts w:ascii="Times New Roman" w:hAnsi="Times New Roman" w:cs="Times New Roman"/>
          <w:bCs/>
          <w:szCs w:val="28"/>
        </w:rPr>
        <w:t>вновь зарегистрированных индивидуальных предпринимателей, осуществляющих деятельность в производственной, социальной, научной сферах и сфере бытовых услуг</w:t>
      </w:r>
      <w:r w:rsidR="001125E4">
        <w:rPr>
          <w:rFonts w:ascii="Times New Roman" w:hAnsi="Times New Roman" w:cs="Times New Roman"/>
          <w:bCs/>
          <w:szCs w:val="28"/>
        </w:rPr>
        <w:t xml:space="preserve"> населению</w:t>
      </w:r>
      <w:r w:rsidR="00F92FF7">
        <w:rPr>
          <w:rFonts w:ascii="Times New Roman" w:hAnsi="Times New Roman" w:cs="Times New Roman"/>
          <w:bCs/>
          <w:szCs w:val="28"/>
        </w:rPr>
        <w:t>.</w:t>
      </w:r>
    </w:p>
    <w:p w:rsidR="005A296F" w:rsidRPr="00AE76B6" w:rsidRDefault="005A296F" w:rsidP="005A296F">
      <w:pPr>
        <w:tabs>
          <w:tab w:val="right" w:pos="993"/>
        </w:tabs>
        <w:autoSpaceDE w:val="0"/>
        <w:autoSpaceDN w:val="0"/>
        <w:adjustRightInd w:val="0"/>
        <w:ind w:left="709"/>
        <w:rPr>
          <w:rFonts w:ascii="Times New Roman" w:hAnsi="Times New Roman" w:cs="Times New Roman"/>
          <w:szCs w:val="28"/>
        </w:rPr>
      </w:pPr>
    </w:p>
    <w:p w:rsidR="00AE76B6" w:rsidRPr="007B51E4" w:rsidRDefault="00231DA1" w:rsidP="000C3931">
      <w:pPr>
        <w:tabs>
          <w:tab w:val="right" w:pos="993"/>
        </w:tabs>
        <w:ind w:firstLine="709"/>
        <w:rPr>
          <w:rFonts w:ascii="Times New Roman" w:hAnsi="Times New Roman" w:cs="Times New Roman"/>
          <w:szCs w:val="28"/>
        </w:rPr>
      </w:pPr>
      <w:r>
        <w:rPr>
          <w:rFonts w:ascii="Times New Roman" w:hAnsi="Times New Roman" w:cs="Times New Roman"/>
          <w:szCs w:val="28"/>
        </w:rPr>
        <w:t>2.5</w:t>
      </w:r>
      <w:r w:rsidR="007B51E4" w:rsidRPr="00231DA1">
        <w:rPr>
          <w:rFonts w:ascii="Times New Roman" w:hAnsi="Times New Roman" w:cs="Times New Roman"/>
          <w:szCs w:val="28"/>
        </w:rPr>
        <w:t>.</w:t>
      </w:r>
      <w:r w:rsidR="005A296F" w:rsidRPr="00231DA1">
        <w:rPr>
          <w:rFonts w:ascii="Times New Roman" w:hAnsi="Times New Roman" w:cs="Times New Roman"/>
          <w:szCs w:val="28"/>
        </w:rPr>
        <w:t>П</w:t>
      </w:r>
      <w:r w:rsidR="00AE76B6" w:rsidRPr="00231DA1">
        <w:rPr>
          <w:rFonts w:ascii="Times New Roman" w:hAnsi="Times New Roman" w:cs="Times New Roman"/>
          <w:szCs w:val="28"/>
        </w:rPr>
        <w:t>о налогу, взимаемому в связи с применением патентной системы налогообложения (далее – ПСН):</w:t>
      </w:r>
    </w:p>
    <w:p w:rsidR="00981C76" w:rsidRPr="00F65AF3" w:rsidRDefault="00981C76" w:rsidP="0038729A">
      <w:pPr>
        <w:spacing w:after="255" w:line="270" w:lineRule="atLeast"/>
        <w:ind w:firstLine="708"/>
        <w:rPr>
          <w:rFonts w:ascii="Times New Roman" w:hAnsi="Times New Roman" w:cs="Times New Roman"/>
          <w:szCs w:val="28"/>
        </w:rPr>
      </w:pPr>
      <w:r w:rsidRPr="008E4812">
        <w:rPr>
          <w:rFonts w:ascii="Times New Roman" w:hAnsi="Times New Roman" w:cs="Times New Roman"/>
          <w:szCs w:val="28"/>
        </w:rPr>
        <w:t xml:space="preserve">- </w:t>
      </w:r>
      <w:r w:rsidR="00B55973" w:rsidRPr="008E4812">
        <w:rPr>
          <w:rFonts w:ascii="Times New Roman" w:hAnsi="Times New Roman" w:cs="Times New Roman"/>
          <w:szCs w:val="28"/>
        </w:rPr>
        <w:t>Внесение изменений в патентную систему налогообложения, предусматривающих ежегодную индексацию размера потенциального возможного к получению дохода на коэффициент-дефлятор, утверждаемый на федеральном уровне.</w:t>
      </w:r>
    </w:p>
    <w:p w:rsidR="00F92FF7" w:rsidRPr="00F65AF3" w:rsidRDefault="00AA1DB7" w:rsidP="00F92FF7">
      <w:pPr>
        <w:spacing w:before="120" w:after="120"/>
        <w:ind w:firstLine="709"/>
        <w:rPr>
          <w:rFonts w:ascii="Times New Roman" w:hAnsi="Times New Roman" w:cs="Times New Roman"/>
          <w:szCs w:val="28"/>
        </w:rPr>
      </w:pPr>
      <w:r>
        <w:rPr>
          <w:rFonts w:ascii="Times New Roman" w:hAnsi="Times New Roman" w:cs="Times New Roman"/>
          <w:szCs w:val="28"/>
        </w:rPr>
        <w:t xml:space="preserve">- </w:t>
      </w:r>
      <w:r w:rsidR="00F92FF7">
        <w:rPr>
          <w:rFonts w:ascii="Times New Roman" w:hAnsi="Times New Roman" w:cs="Times New Roman"/>
          <w:szCs w:val="28"/>
        </w:rPr>
        <w:t>Д</w:t>
      </w:r>
      <w:r w:rsidR="00F92FF7" w:rsidRPr="00F65AF3">
        <w:rPr>
          <w:rFonts w:ascii="Times New Roman" w:hAnsi="Times New Roman" w:cs="Times New Roman"/>
          <w:szCs w:val="28"/>
        </w:rPr>
        <w:t xml:space="preserve">о 2024 года в </w:t>
      </w:r>
      <w:r w:rsidR="00231DA1">
        <w:rPr>
          <w:rFonts w:ascii="Times New Roman" w:hAnsi="Times New Roman" w:cs="Times New Roman"/>
          <w:szCs w:val="28"/>
        </w:rPr>
        <w:t>районе</w:t>
      </w:r>
      <w:r w:rsidR="00F92FF7" w:rsidRPr="00F65AF3">
        <w:rPr>
          <w:rFonts w:ascii="Times New Roman" w:hAnsi="Times New Roman" w:cs="Times New Roman"/>
          <w:szCs w:val="28"/>
        </w:rPr>
        <w:t xml:space="preserve"> продолжат действовать</w:t>
      </w:r>
      <w:r w:rsidR="00F92FF7">
        <w:rPr>
          <w:rFonts w:ascii="Times New Roman" w:hAnsi="Times New Roman" w:cs="Times New Roman"/>
          <w:szCs w:val="28"/>
        </w:rPr>
        <w:t xml:space="preserve"> налоговые каникулы по ПСН</w:t>
      </w:r>
      <w:r w:rsidR="00F92FF7" w:rsidRPr="00F65AF3">
        <w:rPr>
          <w:rFonts w:ascii="Times New Roman" w:hAnsi="Times New Roman" w:cs="Times New Roman"/>
          <w:szCs w:val="28"/>
        </w:rPr>
        <w:t xml:space="preserve"> для </w:t>
      </w:r>
      <w:r w:rsidR="00F92FF7" w:rsidRPr="00F65AF3">
        <w:rPr>
          <w:rFonts w:ascii="Times New Roman" w:hAnsi="Times New Roman" w:cs="Times New Roman"/>
          <w:bCs/>
          <w:szCs w:val="28"/>
        </w:rPr>
        <w:t>вновь зарегистрированных индивидуальных предпринимателей, осуществляющих деятельность в производственной, социальной, научной сферах и сфере бытовых услуг</w:t>
      </w:r>
      <w:r w:rsidR="00F92FF7">
        <w:rPr>
          <w:rFonts w:ascii="Times New Roman" w:hAnsi="Times New Roman" w:cs="Times New Roman"/>
          <w:bCs/>
          <w:szCs w:val="28"/>
        </w:rPr>
        <w:t xml:space="preserve"> населению.</w:t>
      </w:r>
    </w:p>
    <w:p w:rsidR="00AE76B6" w:rsidRPr="00AE76B6" w:rsidRDefault="00AE76B6" w:rsidP="004D45B6">
      <w:pPr>
        <w:tabs>
          <w:tab w:val="right" w:pos="993"/>
        </w:tabs>
        <w:autoSpaceDE w:val="0"/>
        <w:autoSpaceDN w:val="0"/>
        <w:adjustRightInd w:val="0"/>
        <w:rPr>
          <w:rFonts w:ascii="Times New Roman" w:hAnsi="Times New Roman" w:cs="Times New Roman"/>
          <w:szCs w:val="28"/>
        </w:rPr>
      </w:pPr>
    </w:p>
    <w:p w:rsidR="00AE76B6" w:rsidRPr="00231DA1" w:rsidRDefault="00227DF7" w:rsidP="00227DF7">
      <w:pPr>
        <w:tabs>
          <w:tab w:val="right" w:pos="993"/>
        </w:tabs>
        <w:rPr>
          <w:rFonts w:ascii="Times New Roman" w:hAnsi="Times New Roman" w:cs="Times New Roman"/>
          <w:szCs w:val="28"/>
        </w:rPr>
      </w:pPr>
      <w:r>
        <w:rPr>
          <w:rFonts w:ascii="Times New Roman" w:hAnsi="Times New Roman" w:cs="Times New Roman"/>
          <w:szCs w:val="28"/>
        </w:rPr>
        <w:tab/>
        <w:t xml:space="preserve">            </w:t>
      </w:r>
      <w:r w:rsidR="00231DA1">
        <w:rPr>
          <w:rFonts w:ascii="Times New Roman" w:hAnsi="Times New Roman" w:cs="Times New Roman"/>
          <w:szCs w:val="28"/>
        </w:rPr>
        <w:t>2.6</w:t>
      </w:r>
      <w:r w:rsidRPr="00231DA1">
        <w:rPr>
          <w:rFonts w:ascii="Times New Roman" w:hAnsi="Times New Roman" w:cs="Times New Roman"/>
          <w:szCs w:val="28"/>
        </w:rPr>
        <w:t>.</w:t>
      </w:r>
      <w:r w:rsidR="00AE76B6" w:rsidRPr="00231DA1">
        <w:rPr>
          <w:rFonts w:ascii="Times New Roman" w:hAnsi="Times New Roman" w:cs="Times New Roman"/>
          <w:szCs w:val="28"/>
        </w:rPr>
        <w:t>По налогу на прибыль организаций:</w:t>
      </w:r>
    </w:p>
    <w:p w:rsidR="004D45B6" w:rsidRDefault="00AA1DB7" w:rsidP="000C3931">
      <w:pPr>
        <w:pStyle w:val="a3"/>
        <w:spacing w:before="120" w:after="120"/>
        <w:ind w:left="0" w:firstLine="709"/>
        <w:rPr>
          <w:rFonts w:ascii="Times New Roman" w:hAnsi="Times New Roman" w:cs="Times New Roman"/>
          <w:szCs w:val="28"/>
        </w:rPr>
      </w:pPr>
      <w:r>
        <w:rPr>
          <w:rFonts w:ascii="Times New Roman" w:hAnsi="Times New Roman" w:cs="Times New Roman"/>
          <w:szCs w:val="28"/>
        </w:rPr>
        <w:t>-</w:t>
      </w:r>
      <w:r w:rsidR="004861FE" w:rsidRPr="00E26002">
        <w:rPr>
          <w:rFonts w:ascii="Times New Roman" w:hAnsi="Times New Roman" w:cs="Times New Roman"/>
          <w:szCs w:val="28"/>
        </w:rPr>
        <w:t xml:space="preserve"> </w:t>
      </w:r>
      <w:r>
        <w:rPr>
          <w:rFonts w:ascii="Times New Roman" w:hAnsi="Times New Roman" w:cs="Times New Roman"/>
          <w:color w:val="000000"/>
          <w:szCs w:val="28"/>
        </w:rPr>
        <w:t>Д</w:t>
      </w:r>
      <w:r w:rsidR="00E26002" w:rsidRPr="00E26002">
        <w:rPr>
          <w:rFonts w:ascii="Times New Roman" w:hAnsi="Times New Roman" w:cs="Times New Roman"/>
          <w:color w:val="000000"/>
          <w:szCs w:val="28"/>
        </w:rPr>
        <w:t>о конца 2024 года базу по налогу на прибыль можно уменьшить на сумму убытка прошлых лет, но не более чем на 50 процентов. Ранее это ограничение действовало до 31 декабря 2021 года</w:t>
      </w:r>
      <w:r w:rsidR="00231DA1">
        <w:rPr>
          <w:rFonts w:ascii="Times New Roman" w:hAnsi="Times New Roman" w:cs="Times New Roman"/>
          <w:szCs w:val="28"/>
        </w:rPr>
        <w:t>;</w:t>
      </w:r>
    </w:p>
    <w:p w:rsidR="00231DA1" w:rsidRPr="005D32B6" w:rsidRDefault="00AA1DB7" w:rsidP="00231DA1">
      <w:pPr>
        <w:spacing w:before="120"/>
        <w:ind w:firstLine="709"/>
        <w:rPr>
          <w:rFonts w:ascii="Times New Roman" w:hAnsi="Times New Roman" w:cs="Times New Roman"/>
          <w:szCs w:val="28"/>
        </w:rPr>
      </w:pPr>
      <w:r>
        <w:rPr>
          <w:rFonts w:ascii="Times New Roman" w:hAnsi="Times New Roman" w:cs="Times New Roman"/>
          <w:szCs w:val="28"/>
        </w:rPr>
        <w:lastRenderedPageBreak/>
        <w:t>- Д</w:t>
      </w:r>
      <w:r w:rsidR="00231DA1" w:rsidRPr="005D32B6">
        <w:rPr>
          <w:rFonts w:ascii="Times New Roman" w:hAnsi="Times New Roman" w:cs="Times New Roman"/>
          <w:szCs w:val="28"/>
        </w:rPr>
        <w:t xml:space="preserve">ля организаций культуры перенесены сроки уплаты налога на прибыль организаций за 2020 и 2021 год на март 2022 года с освобождением </w:t>
      </w:r>
      <w:r w:rsidR="00231DA1" w:rsidRPr="005D32B6">
        <w:rPr>
          <w:rFonts w:ascii="Times New Roman" w:hAnsi="Times New Roman" w:cs="Times New Roman"/>
          <w:szCs w:val="28"/>
        </w:rPr>
        <w:br/>
        <w:t>их от уплаты авансовых платежей за эти периоды;</w:t>
      </w:r>
    </w:p>
    <w:p w:rsidR="00231DA1" w:rsidRPr="005D32B6" w:rsidRDefault="00AA1DB7" w:rsidP="00231DA1">
      <w:pPr>
        <w:spacing w:before="120"/>
        <w:ind w:firstLine="709"/>
        <w:rPr>
          <w:rFonts w:ascii="Times New Roman" w:hAnsi="Times New Roman" w:cs="Times New Roman"/>
          <w:szCs w:val="28"/>
        </w:rPr>
      </w:pPr>
      <w:r>
        <w:rPr>
          <w:rFonts w:ascii="Times New Roman" w:hAnsi="Times New Roman" w:cs="Times New Roman"/>
          <w:szCs w:val="28"/>
        </w:rPr>
        <w:t>- Р</w:t>
      </w:r>
      <w:r w:rsidR="00231DA1" w:rsidRPr="005D32B6">
        <w:rPr>
          <w:rFonts w:ascii="Times New Roman" w:hAnsi="Times New Roman" w:cs="Times New Roman"/>
          <w:szCs w:val="28"/>
        </w:rPr>
        <w:t xml:space="preserve">асширен перечень расходов на НИОКР за счет расходов </w:t>
      </w:r>
      <w:r w:rsidR="00231DA1" w:rsidRPr="005D32B6">
        <w:rPr>
          <w:rFonts w:ascii="Times New Roman" w:hAnsi="Times New Roman" w:cs="Times New Roman"/>
          <w:szCs w:val="28"/>
        </w:rPr>
        <w:br/>
        <w:t xml:space="preserve">на приобретение результатов интеллектуальной деятельности по договору </w:t>
      </w:r>
      <w:r w:rsidR="00231DA1" w:rsidRPr="005D32B6">
        <w:rPr>
          <w:rFonts w:ascii="Times New Roman" w:hAnsi="Times New Roman" w:cs="Times New Roman"/>
          <w:szCs w:val="28"/>
        </w:rPr>
        <w:br/>
        <w:t>об отчуждении или лицензионному договору;</w:t>
      </w:r>
    </w:p>
    <w:p w:rsidR="00231DA1" w:rsidRPr="005D32B6" w:rsidRDefault="00AA1DB7" w:rsidP="00231DA1">
      <w:pPr>
        <w:spacing w:before="120"/>
        <w:ind w:firstLine="709"/>
        <w:rPr>
          <w:rFonts w:ascii="Times New Roman" w:hAnsi="Times New Roman" w:cs="Times New Roman"/>
          <w:szCs w:val="28"/>
        </w:rPr>
      </w:pPr>
      <w:r>
        <w:rPr>
          <w:rFonts w:ascii="Times New Roman" w:hAnsi="Times New Roman" w:cs="Times New Roman"/>
          <w:szCs w:val="28"/>
        </w:rPr>
        <w:t>- С</w:t>
      </w:r>
      <w:r w:rsidR="00231DA1" w:rsidRPr="005D32B6">
        <w:rPr>
          <w:rFonts w:ascii="Times New Roman" w:hAnsi="Times New Roman" w:cs="Times New Roman"/>
          <w:szCs w:val="28"/>
        </w:rPr>
        <w:t xml:space="preserve"> 1 января 2022 года при определении налогооблагаемой базы по налогу на прибыль организаций не учитываются платежи в целях возмещения ущерба, перечисляемые в бюджет (в государственные внебюджетные фонды);</w:t>
      </w:r>
    </w:p>
    <w:p w:rsidR="00231DA1" w:rsidRPr="006313DD" w:rsidRDefault="00AA1DB7" w:rsidP="006313DD">
      <w:pPr>
        <w:spacing w:before="120"/>
        <w:ind w:firstLine="709"/>
        <w:rPr>
          <w:rFonts w:ascii="Times New Roman" w:hAnsi="Times New Roman" w:cs="Times New Roman"/>
          <w:szCs w:val="28"/>
        </w:rPr>
      </w:pPr>
      <w:r>
        <w:rPr>
          <w:rFonts w:ascii="Times New Roman" w:hAnsi="Times New Roman" w:cs="Times New Roman"/>
          <w:szCs w:val="28"/>
        </w:rPr>
        <w:t>- С</w:t>
      </w:r>
      <w:r w:rsidR="00231DA1" w:rsidRPr="005D32B6">
        <w:rPr>
          <w:rFonts w:ascii="Times New Roman" w:hAnsi="Times New Roman" w:cs="Times New Roman"/>
          <w:szCs w:val="28"/>
        </w:rPr>
        <w:t xml:space="preserve"> 1 января 2022 года в состав расходов, уменьшающих налогову</w:t>
      </w:r>
      <w:r w:rsidR="00231DA1">
        <w:rPr>
          <w:rFonts w:ascii="Times New Roman" w:hAnsi="Times New Roman" w:cs="Times New Roman"/>
          <w:szCs w:val="28"/>
        </w:rPr>
        <w:t>ю базу</w:t>
      </w:r>
      <w:r>
        <w:rPr>
          <w:rFonts w:ascii="Times New Roman" w:hAnsi="Times New Roman" w:cs="Times New Roman"/>
          <w:szCs w:val="28"/>
        </w:rPr>
        <w:t xml:space="preserve"> </w:t>
      </w:r>
      <w:r w:rsidR="00231DA1" w:rsidRPr="005D32B6">
        <w:rPr>
          <w:rFonts w:ascii="Times New Roman" w:hAnsi="Times New Roman" w:cs="Times New Roman"/>
          <w:szCs w:val="28"/>
        </w:rPr>
        <w:t xml:space="preserve">по налогу на прибыль организаций, включены расходы в виде сумм полной или частичной компенсации работодателем своим работникам затрат </w:t>
      </w:r>
      <w:r w:rsidR="00231DA1" w:rsidRPr="005D32B6">
        <w:rPr>
          <w:rFonts w:ascii="Times New Roman" w:hAnsi="Times New Roman" w:cs="Times New Roman"/>
          <w:szCs w:val="28"/>
        </w:rPr>
        <w:br/>
        <w:t>на санаторно-курортное лечение на т</w:t>
      </w:r>
      <w:r w:rsidR="00231DA1">
        <w:rPr>
          <w:rFonts w:ascii="Times New Roman" w:hAnsi="Times New Roman" w:cs="Times New Roman"/>
          <w:szCs w:val="28"/>
        </w:rPr>
        <w:t>ерритории Российской Федерации.</w:t>
      </w:r>
    </w:p>
    <w:p w:rsidR="00AE76B6" w:rsidRPr="005A296F" w:rsidRDefault="00AE76B6" w:rsidP="00AE76B6">
      <w:pPr>
        <w:autoSpaceDE w:val="0"/>
        <w:autoSpaceDN w:val="0"/>
        <w:adjustRightInd w:val="0"/>
        <w:spacing w:before="120" w:after="120"/>
        <w:ind w:firstLine="709"/>
        <w:rPr>
          <w:rFonts w:ascii="Times New Roman" w:hAnsi="Times New Roman" w:cs="Times New Roman"/>
          <w:b/>
          <w:szCs w:val="28"/>
        </w:rPr>
      </w:pPr>
      <w:r w:rsidRPr="00231DA1">
        <w:rPr>
          <w:rFonts w:ascii="Times New Roman" w:hAnsi="Times New Roman" w:cs="Times New Roman"/>
          <w:b/>
          <w:szCs w:val="28"/>
        </w:rPr>
        <w:t>3. Налоговое администрирование и налоговый контроль.</w:t>
      </w:r>
    </w:p>
    <w:p w:rsidR="00AE76B6" w:rsidRPr="005A296F" w:rsidRDefault="00AE76B6" w:rsidP="00AE76B6">
      <w:pPr>
        <w:ind w:right="-5" w:firstLine="670"/>
        <w:rPr>
          <w:rFonts w:ascii="Times New Roman" w:hAnsi="Times New Roman" w:cs="Times New Roman"/>
          <w:szCs w:val="28"/>
        </w:rPr>
      </w:pPr>
      <w:r w:rsidRPr="005A296F">
        <w:rPr>
          <w:rFonts w:ascii="Times New Roman" w:hAnsi="Times New Roman" w:cs="Times New Roman"/>
          <w:szCs w:val="28"/>
        </w:rPr>
        <w:t>В 202</w:t>
      </w:r>
      <w:r w:rsidR="00B55973">
        <w:rPr>
          <w:rFonts w:ascii="Times New Roman" w:hAnsi="Times New Roman" w:cs="Times New Roman"/>
          <w:szCs w:val="28"/>
        </w:rPr>
        <w:t>2</w:t>
      </w:r>
      <w:r w:rsidRPr="005A296F">
        <w:rPr>
          <w:rFonts w:ascii="Times New Roman" w:hAnsi="Times New Roman" w:cs="Times New Roman"/>
          <w:szCs w:val="28"/>
        </w:rPr>
        <w:t xml:space="preserve"> году продолжится работа по реализации мероприятий, направленных на повышение качества администрирования доходов  консолидированного бюджета района посредством:</w:t>
      </w:r>
    </w:p>
    <w:p w:rsidR="00AE76B6" w:rsidRPr="005A296F" w:rsidRDefault="00AE76B6" w:rsidP="00AE76B6">
      <w:pPr>
        <w:ind w:right="-5" w:firstLine="670"/>
        <w:rPr>
          <w:rFonts w:ascii="Times New Roman" w:hAnsi="Times New Roman" w:cs="Times New Roman"/>
          <w:szCs w:val="28"/>
        </w:rPr>
      </w:pPr>
      <w:r w:rsidRPr="005A296F">
        <w:rPr>
          <w:rFonts w:ascii="Times New Roman" w:hAnsi="Times New Roman" w:cs="Times New Roman"/>
          <w:szCs w:val="28"/>
        </w:rPr>
        <w:t xml:space="preserve">работы  межведомственной комиссии по легализации налоговой базы  и базы по страховым взносам по снижению задолженности </w:t>
      </w:r>
      <w:r w:rsidRPr="005A296F">
        <w:rPr>
          <w:rFonts w:ascii="Times New Roman" w:hAnsi="Times New Roman" w:cs="Times New Roman"/>
          <w:szCs w:val="28"/>
        </w:rPr>
        <w:br/>
        <w:t>по налогам и сборам с участием налоговых органов, службы судебных приставов;</w:t>
      </w:r>
    </w:p>
    <w:p w:rsidR="00AE76B6" w:rsidRDefault="001E2426" w:rsidP="00AE76B6">
      <w:pPr>
        <w:ind w:right="-5"/>
        <w:rPr>
          <w:rFonts w:ascii="Times New Roman" w:hAnsi="Times New Roman" w:cs="Times New Roman"/>
          <w:szCs w:val="28"/>
        </w:rPr>
      </w:pPr>
      <w:r>
        <w:rPr>
          <w:rFonts w:ascii="Times New Roman" w:hAnsi="Times New Roman" w:cs="Times New Roman"/>
          <w:szCs w:val="28"/>
        </w:rPr>
        <w:t xml:space="preserve">        работы</w:t>
      </w:r>
      <w:r w:rsidR="00AE76B6" w:rsidRPr="005A296F">
        <w:rPr>
          <w:rFonts w:ascii="Times New Roman" w:hAnsi="Times New Roman" w:cs="Times New Roman"/>
          <w:szCs w:val="28"/>
        </w:rPr>
        <w:t xml:space="preserve"> комиссии по вопросам ликвидации задолженности </w:t>
      </w:r>
      <w:r w:rsidR="00AE76B6" w:rsidRPr="005A296F">
        <w:rPr>
          <w:rFonts w:ascii="Times New Roman" w:hAnsi="Times New Roman" w:cs="Times New Roman"/>
          <w:szCs w:val="28"/>
        </w:rPr>
        <w:br/>
        <w:t>по заработной плате и ее легализации, созданных в рамках работы межведомственной комиссии</w:t>
      </w:r>
      <w:r w:rsidR="000A4940">
        <w:rPr>
          <w:rFonts w:ascii="Times New Roman" w:hAnsi="Times New Roman" w:cs="Times New Roman"/>
          <w:szCs w:val="28"/>
        </w:rPr>
        <w:t>;</w:t>
      </w:r>
    </w:p>
    <w:p w:rsidR="00F92FF7" w:rsidRDefault="000A4940" w:rsidP="00AE76B6">
      <w:pPr>
        <w:ind w:right="-5"/>
        <w:rPr>
          <w:rFonts w:ascii="Times New Roman" w:hAnsi="Times New Roman" w:cs="Times New Roman"/>
          <w:szCs w:val="28"/>
        </w:rPr>
      </w:pPr>
      <w:r>
        <w:rPr>
          <w:rFonts w:ascii="Times New Roman" w:hAnsi="Times New Roman" w:cs="Times New Roman"/>
          <w:szCs w:val="28"/>
        </w:rPr>
        <w:t xml:space="preserve">        </w:t>
      </w:r>
      <w:r w:rsidR="001E2426">
        <w:rPr>
          <w:rFonts w:ascii="Times New Roman" w:hAnsi="Times New Roman" w:cs="Times New Roman"/>
          <w:szCs w:val="28"/>
        </w:rPr>
        <w:t>работы с каждым администратором доходов районного бюджета и бюджета района  по внесению начислений в Государственную информационную систему о государственных и м</w:t>
      </w:r>
      <w:r w:rsidR="00F92FF7">
        <w:rPr>
          <w:rFonts w:ascii="Times New Roman" w:hAnsi="Times New Roman" w:cs="Times New Roman"/>
          <w:szCs w:val="28"/>
        </w:rPr>
        <w:t>униципальных платежах (ГИС ГМП);</w:t>
      </w:r>
    </w:p>
    <w:p w:rsidR="000A4940" w:rsidRPr="005A296F" w:rsidRDefault="001E2426" w:rsidP="00AE76B6">
      <w:pPr>
        <w:ind w:right="-5"/>
        <w:rPr>
          <w:rFonts w:ascii="Times New Roman" w:hAnsi="Times New Roman" w:cs="Times New Roman"/>
          <w:szCs w:val="28"/>
        </w:rPr>
      </w:pPr>
      <w:r>
        <w:rPr>
          <w:rFonts w:ascii="Times New Roman" w:hAnsi="Times New Roman" w:cs="Times New Roman"/>
          <w:szCs w:val="28"/>
        </w:rPr>
        <w:t xml:space="preserve"> </w:t>
      </w:r>
      <w:r w:rsidR="00F27CE2">
        <w:rPr>
          <w:rFonts w:ascii="Times New Roman" w:hAnsi="Times New Roman" w:cs="Times New Roman"/>
          <w:szCs w:val="28"/>
        </w:rPr>
        <w:tab/>
        <w:t>работы</w:t>
      </w:r>
      <w:r w:rsidR="00F27CE2" w:rsidRPr="00F65AF3">
        <w:rPr>
          <w:rFonts w:ascii="Times New Roman" w:hAnsi="Times New Roman" w:cs="Times New Roman"/>
          <w:szCs w:val="28"/>
        </w:rPr>
        <w:t xml:space="preserve"> с объектами недвижимости − проведению мероприятий земельного контроля, внесению сведений в ФИАС, уточнению данных в ЕГРН о земельных учас</w:t>
      </w:r>
      <w:r w:rsidR="00F27CE2">
        <w:rPr>
          <w:rFonts w:ascii="Times New Roman" w:hAnsi="Times New Roman" w:cs="Times New Roman"/>
          <w:szCs w:val="28"/>
        </w:rPr>
        <w:t>тках без кадастровой стоимости.</w:t>
      </w:r>
      <w:r w:rsidR="00A6505A">
        <w:rPr>
          <w:rFonts w:ascii="Times New Roman" w:hAnsi="Times New Roman" w:cs="Times New Roman"/>
          <w:szCs w:val="28"/>
        </w:rPr>
        <w:t xml:space="preserve">  </w:t>
      </w:r>
    </w:p>
    <w:p w:rsidR="00AE76B6" w:rsidRPr="005A296F" w:rsidRDefault="00AE76B6" w:rsidP="00AE76B6">
      <w:pPr>
        <w:ind w:firstLine="709"/>
        <w:rPr>
          <w:rFonts w:ascii="Times New Roman" w:hAnsi="Times New Roman" w:cs="Times New Roman"/>
          <w:color w:val="000000"/>
          <w:szCs w:val="28"/>
        </w:rPr>
      </w:pPr>
      <w:r w:rsidRPr="005A296F">
        <w:rPr>
          <w:rFonts w:ascii="Times New Roman" w:hAnsi="Times New Roman" w:cs="Times New Roman"/>
          <w:color w:val="000000"/>
          <w:szCs w:val="28"/>
        </w:rPr>
        <w:t>В 202</w:t>
      </w:r>
      <w:r w:rsidR="00B55973">
        <w:rPr>
          <w:rFonts w:ascii="Times New Roman" w:hAnsi="Times New Roman" w:cs="Times New Roman"/>
          <w:color w:val="000000"/>
          <w:szCs w:val="28"/>
        </w:rPr>
        <w:t>2</w:t>
      </w:r>
      <w:r w:rsidRPr="005A296F">
        <w:rPr>
          <w:rFonts w:ascii="Times New Roman" w:hAnsi="Times New Roman" w:cs="Times New Roman"/>
          <w:color w:val="000000"/>
          <w:szCs w:val="28"/>
        </w:rPr>
        <w:t>-202</w:t>
      </w:r>
      <w:r w:rsidR="00B55973">
        <w:rPr>
          <w:rFonts w:ascii="Times New Roman" w:hAnsi="Times New Roman" w:cs="Times New Roman"/>
          <w:color w:val="000000"/>
          <w:szCs w:val="28"/>
        </w:rPr>
        <w:t>4</w:t>
      </w:r>
      <w:r w:rsidRPr="005A296F">
        <w:rPr>
          <w:rFonts w:ascii="Times New Roman" w:hAnsi="Times New Roman" w:cs="Times New Roman"/>
          <w:color w:val="000000"/>
          <w:szCs w:val="28"/>
        </w:rPr>
        <w:t xml:space="preserve"> годах будет</w:t>
      </w:r>
      <w:r w:rsidRPr="005A296F">
        <w:rPr>
          <w:rFonts w:ascii="Times New Roman" w:hAnsi="Times New Roman" w:cs="Times New Roman"/>
          <w:b/>
          <w:color w:val="000000"/>
          <w:szCs w:val="28"/>
        </w:rPr>
        <w:t xml:space="preserve">  </w:t>
      </w:r>
      <w:r w:rsidRPr="005A296F">
        <w:rPr>
          <w:rFonts w:ascii="Times New Roman" w:hAnsi="Times New Roman" w:cs="Times New Roman"/>
          <w:color w:val="000000"/>
          <w:szCs w:val="28"/>
        </w:rPr>
        <w:t xml:space="preserve">продолжена работа по  реализации Плана мероприятий </w:t>
      </w:r>
      <w:r w:rsidRPr="005A296F">
        <w:rPr>
          <w:rFonts w:ascii="Times New Roman" w:hAnsi="Times New Roman" w:cs="Times New Roman"/>
          <w:bCs/>
          <w:color w:val="000000"/>
          <w:szCs w:val="28"/>
        </w:rPr>
        <w:t>по росту доходов, оптимизации расходов, совершенствованию межбюджетных отношений и  долговой политики Нижнеингашского района</w:t>
      </w:r>
    </w:p>
    <w:p w:rsidR="00AE76B6" w:rsidRPr="005A296F" w:rsidRDefault="00AE76B6" w:rsidP="00AE76B6">
      <w:pPr>
        <w:pStyle w:val="a5"/>
        <w:rPr>
          <w:sz w:val="28"/>
          <w:szCs w:val="28"/>
        </w:rPr>
      </w:pPr>
    </w:p>
    <w:p w:rsidR="00AE76B6" w:rsidRPr="006313DD" w:rsidRDefault="009447E3" w:rsidP="006313DD">
      <w:pPr>
        <w:autoSpaceDE w:val="0"/>
        <w:autoSpaceDN w:val="0"/>
        <w:adjustRightInd w:val="0"/>
        <w:spacing w:before="120" w:after="120"/>
        <w:ind w:firstLine="709"/>
        <w:rPr>
          <w:rFonts w:ascii="Times New Roman" w:hAnsi="Times New Roman" w:cs="Times New Roman"/>
          <w:b/>
          <w:szCs w:val="28"/>
        </w:rPr>
      </w:pPr>
      <w:r>
        <w:rPr>
          <w:rFonts w:ascii="Times New Roman" w:hAnsi="Times New Roman" w:cs="Times New Roman"/>
          <w:b/>
          <w:szCs w:val="28"/>
        </w:rPr>
        <w:t>4</w:t>
      </w:r>
      <w:r w:rsidRPr="009447E3">
        <w:rPr>
          <w:rFonts w:ascii="Times New Roman" w:hAnsi="Times New Roman" w:cs="Times New Roman"/>
          <w:b/>
          <w:szCs w:val="28"/>
        </w:rPr>
        <w:t xml:space="preserve">. </w:t>
      </w:r>
      <w:r>
        <w:rPr>
          <w:rFonts w:ascii="Times New Roman" w:hAnsi="Times New Roman" w:cs="Times New Roman"/>
          <w:b/>
          <w:szCs w:val="28"/>
        </w:rPr>
        <w:t>Вовлечение граждан в бюджетный процесс</w:t>
      </w:r>
    </w:p>
    <w:p w:rsidR="008848A9" w:rsidRDefault="009447E3" w:rsidP="00A12E1F">
      <w:pPr>
        <w:ind w:firstLine="708"/>
        <w:rPr>
          <w:lang w:eastAsia="ru-RU"/>
        </w:rPr>
      </w:pPr>
      <w:r w:rsidRPr="00231DA1">
        <w:rPr>
          <w:rFonts w:ascii="Times New Roman" w:hAnsi="Times New Roman" w:cs="Times New Roman"/>
          <w:lang w:eastAsia="ru-RU"/>
        </w:rPr>
        <w:t>В 2022-2024 годах планируется продолжение практики реализации мероприятий по самообложению граждан для решения вопросов местного значени</w:t>
      </w:r>
      <w:r w:rsidR="00227DF7" w:rsidRPr="00231DA1">
        <w:rPr>
          <w:rFonts w:ascii="Times New Roman" w:hAnsi="Times New Roman" w:cs="Times New Roman"/>
          <w:lang w:eastAsia="ru-RU"/>
        </w:rPr>
        <w:t>я</w:t>
      </w:r>
      <w:r w:rsidR="00A12E1F">
        <w:rPr>
          <w:rFonts w:ascii="Times New Roman" w:hAnsi="Times New Roman" w:cs="Times New Roman"/>
          <w:lang w:eastAsia="ru-RU"/>
        </w:rPr>
        <w:t>, а также участие  в конкурсном отборе реализации проекта поддержки местных инициатив в Красноярском крае.</w:t>
      </w:r>
    </w:p>
    <w:p w:rsidR="00BA1F2B" w:rsidRPr="00CA649D" w:rsidRDefault="008848A9" w:rsidP="008848A9">
      <w:pPr>
        <w:tabs>
          <w:tab w:val="left" w:pos="2175"/>
        </w:tabs>
        <w:rPr>
          <w:lang w:eastAsia="ru-RU"/>
        </w:rPr>
      </w:pPr>
      <w:r>
        <w:rPr>
          <w:lang w:eastAsia="ru-RU"/>
        </w:rPr>
        <w:tab/>
      </w:r>
    </w:p>
    <w:sectPr w:rsidR="00BA1F2B" w:rsidRPr="00CA649D" w:rsidSect="00192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16C9"/>
    <w:multiLevelType w:val="hybridMultilevel"/>
    <w:tmpl w:val="F650003A"/>
    <w:lvl w:ilvl="0" w:tplc="6B5878B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428E5"/>
    <w:multiLevelType w:val="multilevel"/>
    <w:tmpl w:val="344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E344B"/>
    <w:multiLevelType w:val="hybridMultilevel"/>
    <w:tmpl w:val="5808AFE0"/>
    <w:lvl w:ilvl="0" w:tplc="D4D0E728">
      <w:start w:val="1"/>
      <w:numFmt w:val="upperRoman"/>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94B86"/>
    <w:multiLevelType w:val="multilevel"/>
    <w:tmpl w:val="2E886D06"/>
    <w:lvl w:ilvl="0">
      <w:start w:val="2"/>
      <w:numFmt w:val="decimal"/>
      <w:lvlText w:val="%1."/>
      <w:lvlJc w:val="left"/>
      <w:pPr>
        <w:ind w:left="390" w:hanging="390"/>
      </w:pPr>
      <w:rPr>
        <w:rFonts w:hint="default"/>
      </w:rPr>
    </w:lvl>
    <w:lvl w:ilvl="1">
      <w:start w:val="8"/>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E910E6D"/>
    <w:multiLevelType w:val="hybridMultilevel"/>
    <w:tmpl w:val="55FAD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630996"/>
    <w:multiLevelType w:val="multilevel"/>
    <w:tmpl w:val="FBA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A509F"/>
    <w:multiLevelType w:val="hybridMultilevel"/>
    <w:tmpl w:val="5EEE4896"/>
    <w:lvl w:ilvl="0" w:tplc="0018E2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8511836"/>
    <w:multiLevelType w:val="multilevel"/>
    <w:tmpl w:val="197860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836C54"/>
    <w:multiLevelType w:val="multilevel"/>
    <w:tmpl w:val="60506448"/>
    <w:lvl w:ilvl="0">
      <w:start w:val="2"/>
      <w:numFmt w:val="decimal"/>
      <w:lvlText w:val="%1."/>
      <w:lvlJc w:val="left"/>
      <w:pPr>
        <w:ind w:left="450" w:hanging="450"/>
      </w:pPr>
      <w:rPr>
        <w:rFonts w:hint="default"/>
      </w:rPr>
    </w:lvl>
    <w:lvl w:ilvl="1">
      <w:start w:val="8"/>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517A7BC2"/>
    <w:multiLevelType w:val="multilevel"/>
    <w:tmpl w:val="2CDA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C7A49"/>
    <w:multiLevelType w:val="hybridMultilevel"/>
    <w:tmpl w:val="0AA84F60"/>
    <w:lvl w:ilvl="0" w:tplc="0018E2F8">
      <w:start w:val="1"/>
      <w:numFmt w:val="bullet"/>
      <w:lvlText w:val=""/>
      <w:lvlJc w:val="left"/>
      <w:pPr>
        <w:tabs>
          <w:tab w:val="num" w:pos="774"/>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71B1DE2"/>
    <w:multiLevelType w:val="hybridMultilevel"/>
    <w:tmpl w:val="455EB5AE"/>
    <w:lvl w:ilvl="0" w:tplc="6E54190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0"/>
  </w:num>
  <w:num w:numId="4">
    <w:abstractNumId w:val="11"/>
  </w:num>
  <w:num w:numId="5">
    <w:abstractNumId w:val="4"/>
  </w:num>
  <w:num w:numId="6">
    <w:abstractNumId w:val="6"/>
  </w:num>
  <w:num w:numId="7">
    <w:abstractNumId w:val="8"/>
  </w:num>
  <w:num w:numId="8">
    <w:abstractNumId w:val="3"/>
  </w:num>
  <w:num w:numId="9">
    <w:abstractNumId w:val="7"/>
  </w:num>
  <w:num w:numId="10">
    <w:abstractNumId w:val="5"/>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27010"/>
    <w:rsid w:val="00021D7F"/>
    <w:rsid w:val="00026C5E"/>
    <w:rsid w:val="000407EB"/>
    <w:rsid w:val="00042993"/>
    <w:rsid w:val="00045858"/>
    <w:rsid w:val="00090550"/>
    <w:rsid w:val="00095BC0"/>
    <w:rsid w:val="00097127"/>
    <w:rsid w:val="000A4940"/>
    <w:rsid w:val="000B48B1"/>
    <w:rsid w:val="000C3931"/>
    <w:rsid w:val="001125E4"/>
    <w:rsid w:val="0012122F"/>
    <w:rsid w:val="00131294"/>
    <w:rsid w:val="001923BB"/>
    <w:rsid w:val="00197D56"/>
    <w:rsid w:val="001B2E08"/>
    <w:rsid w:val="001C776F"/>
    <w:rsid w:val="001D72BF"/>
    <w:rsid w:val="001E2426"/>
    <w:rsid w:val="00200BA7"/>
    <w:rsid w:val="00205D8F"/>
    <w:rsid w:val="00206823"/>
    <w:rsid w:val="002257D9"/>
    <w:rsid w:val="00227DF7"/>
    <w:rsid w:val="00231DA1"/>
    <w:rsid w:val="002510AC"/>
    <w:rsid w:val="00252245"/>
    <w:rsid w:val="003102D4"/>
    <w:rsid w:val="0032298D"/>
    <w:rsid w:val="00334DE5"/>
    <w:rsid w:val="003621A4"/>
    <w:rsid w:val="00374AEE"/>
    <w:rsid w:val="0038729A"/>
    <w:rsid w:val="003C3943"/>
    <w:rsid w:val="003D1097"/>
    <w:rsid w:val="003E16D5"/>
    <w:rsid w:val="003E1A14"/>
    <w:rsid w:val="00451B42"/>
    <w:rsid w:val="004861FE"/>
    <w:rsid w:val="004D1CB7"/>
    <w:rsid w:val="004D45B6"/>
    <w:rsid w:val="00524975"/>
    <w:rsid w:val="00574B34"/>
    <w:rsid w:val="005A296F"/>
    <w:rsid w:val="005A635C"/>
    <w:rsid w:val="005B530B"/>
    <w:rsid w:val="00607CA0"/>
    <w:rsid w:val="00613E18"/>
    <w:rsid w:val="00615EF5"/>
    <w:rsid w:val="006313DD"/>
    <w:rsid w:val="00636DF3"/>
    <w:rsid w:val="006754C5"/>
    <w:rsid w:val="0067690E"/>
    <w:rsid w:val="00687A7C"/>
    <w:rsid w:val="006A1078"/>
    <w:rsid w:val="006C7365"/>
    <w:rsid w:val="00727010"/>
    <w:rsid w:val="007442ED"/>
    <w:rsid w:val="0076775E"/>
    <w:rsid w:val="007953E9"/>
    <w:rsid w:val="007A5ADC"/>
    <w:rsid w:val="007B51E4"/>
    <w:rsid w:val="007C341B"/>
    <w:rsid w:val="008445BE"/>
    <w:rsid w:val="0085307A"/>
    <w:rsid w:val="0086664B"/>
    <w:rsid w:val="008848A9"/>
    <w:rsid w:val="008E2E23"/>
    <w:rsid w:val="008E4812"/>
    <w:rsid w:val="008E5943"/>
    <w:rsid w:val="00915102"/>
    <w:rsid w:val="00920116"/>
    <w:rsid w:val="00932FF2"/>
    <w:rsid w:val="009447E3"/>
    <w:rsid w:val="009516E0"/>
    <w:rsid w:val="00962B9F"/>
    <w:rsid w:val="00981C76"/>
    <w:rsid w:val="009A018C"/>
    <w:rsid w:val="00A12E1F"/>
    <w:rsid w:val="00A2086A"/>
    <w:rsid w:val="00A3592F"/>
    <w:rsid w:val="00A47521"/>
    <w:rsid w:val="00A6505A"/>
    <w:rsid w:val="00AA1DB7"/>
    <w:rsid w:val="00AE76B6"/>
    <w:rsid w:val="00B048A6"/>
    <w:rsid w:val="00B17A69"/>
    <w:rsid w:val="00B52981"/>
    <w:rsid w:val="00B54D9E"/>
    <w:rsid w:val="00B55973"/>
    <w:rsid w:val="00BA1F2B"/>
    <w:rsid w:val="00BA6B83"/>
    <w:rsid w:val="00BD51DF"/>
    <w:rsid w:val="00BE0F02"/>
    <w:rsid w:val="00BF0738"/>
    <w:rsid w:val="00C03AFC"/>
    <w:rsid w:val="00C104EE"/>
    <w:rsid w:val="00C36AA5"/>
    <w:rsid w:val="00C60B03"/>
    <w:rsid w:val="00C81037"/>
    <w:rsid w:val="00CA649D"/>
    <w:rsid w:val="00CB2B35"/>
    <w:rsid w:val="00CD4A88"/>
    <w:rsid w:val="00D04AE3"/>
    <w:rsid w:val="00D40A3C"/>
    <w:rsid w:val="00D46EF7"/>
    <w:rsid w:val="00D5090B"/>
    <w:rsid w:val="00D63908"/>
    <w:rsid w:val="00D85CB6"/>
    <w:rsid w:val="00DA0C81"/>
    <w:rsid w:val="00DA0FDE"/>
    <w:rsid w:val="00DA103E"/>
    <w:rsid w:val="00E1243F"/>
    <w:rsid w:val="00E26002"/>
    <w:rsid w:val="00E36643"/>
    <w:rsid w:val="00E5445B"/>
    <w:rsid w:val="00F063A8"/>
    <w:rsid w:val="00F27CE2"/>
    <w:rsid w:val="00F80FF0"/>
    <w:rsid w:val="00F83019"/>
    <w:rsid w:val="00F92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C5"/>
    <w:pPr>
      <w:spacing w:after="0" w:line="240" w:lineRule="auto"/>
      <w:jc w:val="both"/>
    </w:pPr>
    <w:rPr>
      <w:sz w:val="28"/>
    </w:rPr>
  </w:style>
  <w:style w:type="paragraph" w:styleId="1">
    <w:name w:val="heading 1"/>
    <w:basedOn w:val="a"/>
    <w:next w:val="a"/>
    <w:link w:val="10"/>
    <w:qFormat/>
    <w:rsid w:val="006754C5"/>
    <w:pPr>
      <w:keepNext/>
      <w:numPr>
        <w:numId w:val="1"/>
      </w:numPr>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754C5"/>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uiPriority w:val="9"/>
    <w:semiHidden/>
    <w:unhideWhenUsed/>
    <w:qFormat/>
    <w:rsid w:val="00AE76B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4C5"/>
    <w:rPr>
      <w:rFonts w:ascii="Arial" w:eastAsia="Times New Roman" w:hAnsi="Arial" w:cs="Arial"/>
      <w:b/>
      <w:bCs/>
      <w:kern w:val="32"/>
      <w:sz w:val="32"/>
      <w:szCs w:val="32"/>
      <w:lang w:eastAsia="ru-RU"/>
    </w:rPr>
  </w:style>
  <w:style w:type="character" w:customStyle="1" w:styleId="20">
    <w:name w:val="Заголовок 2 Знак"/>
    <w:basedOn w:val="a0"/>
    <w:link w:val="2"/>
    <w:rsid w:val="006754C5"/>
    <w:rPr>
      <w:rFonts w:ascii="Arial" w:eastAsia="Times New Roman" w:hAnsi="Arial" w:cs="Arial"/>
      <w:b/>
      <w:bCs/>
      <w:i/>
      <w:iCs/>
      <w:sz w:val="28"/>
      <w:szCs w:val="28"/>
      <w:lang w:eastAsia="ru-RU"/>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4D1CB7"/>
    <w:pPr>
      <w:ind w:left="720"/>
      <w:contextualSpacing/>
    </w:p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4D1CB7"/>
    <w:rPr>
      <w:sz w:val="28"/>
    </w:rPr>
  </w:style>
  <w:style w:type="character" w:customStyle="1" w:styleId="30">
    <w:name w:val="Заголовок 3 Знак"/>
    <w:basedOn w:val="a0"/>
    <w:link w:val="3"/>
    <w:uiPriority w:val="9"/>
    <w:semiHidden/>
    <w:rsid w:val="00AE76B6"/>
    <w:rPr>
      <w:rFonts w:asciiTheme="majorHAnsi" w:eastAsiaTheme="majorEastAsia" w:hAnsiTheme="majorHAnsi" w:cstheme="majorBidi"/>
      <w:b/>
      <w:bCs/>
      <w:color w:val="4F81BD" w:themeColor="accent1"/>
      <w:sz w:val="28"/>
    </w:rPr>
  </w:style>
  <w:style w:type="paragraph" w:styleId="a5">
    <w:name w:val="No Spacing"/>
    <w:uiPriority w:val="1"/>
    <w:qFormat/>
    <w:rsid w:val="00AE76B6"/>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B54D9E"/>
    <w:pPr>
      <w:spacing w:after="0" w:line="240" w:lineRule="auto"/>
    </w:pPr>
    <w:rPr>
      <w:rFonts w:ascii="Calibri" w:eastAsia="Calibri" w:hAnsi="Calibri" w:cs="Times New Roman"/>
      <w:lang w:eastAsia="ru-RU"/>
    </w:rPr>
  </w:style>
  <w:style w:type="paragraph" w:customStyle="1" w:styleId="a6">
    <w:name w:val="Нормальный"/>
    <w:rsid w:val="00613E1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semiHidden/>
    <w:unhideWhenUsed/>
    <w:rsid w:val="0091510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15102"/>
    <w:rPr>
      <w:color w:val="0000FF"/>
      <w:u w:val="single"/>
    </w:rPr>
  </w:style>
  <w:style w:type="character" w:styleId="a9">
    <w:name w:val="Strong"/>
    <w:basedOn w:val="a0"/>
    <w:uiPriority w:val="22"/>
    <w:qFormat/>
    <w:rsid w:val="00615EF5"/>
    <w:rPr>
      <w:b/>
      <w:bCs/>
    </w:rPr>
  </w:style>
  <w:style w:type="paragraph" w:styleId="aa">
    <w:name w:val="Body Text"/>
    <w:basedOn w:val="a"/>
    <w:link w:val="ab"/>
    <w:unhideWhenUsed/>
    <w:rsid w:val="00A3592F"/>
    <w:pPr>
      <w:spacing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359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2790048">
      <w:bodyDiv w:val="1"/>
      <w:marLeft w:val="0"/>
      <w:marRight w:val="0"/>
      <w:marTop w:val="0"/>
      <w:marBottom w:val="0"/>
      <w:divBdr>
        <w:top w:val="none" w:sz="0" w:space="0" w:color="auto"/>
        <w:left w:val="none" w:sz="0" w:space="0" w:color="auto"/>
        <w:bottom w:val="none" w:sz="0" w:space="0" w:color="auto"/>
        <w:right w:val="none" w:sz="0" w:space="0" w:color="auto"/>
      </w:divBdr>
    </w:div>
    <w:div w:id="353965069">
      <w:bodyDiv w:val="1"/>
      <w:marLeft w:val="0"/>
      <w:marRight w:val="0"/>
      <w:marTop w:val="0"/>
      <w:marBottom w:val="0"/>
      <w:divBdr>
        <w:top w:val="none" w:sz="0" w:space="0" w:color="auto"/>
        <w:left w:val="none" w:sz="0" w:space="0" w:color="auto"/>
        <w:bottom w:val="none" w:sz="0" w:space="0" w:color="auto"/>
        <w:right w:val="none" w:sz="0" w:space="0" w:color="auto"/>
      </w:divBdr>
    </w:div>
    <w:div w:id="448864286">
      <w:bodyDiv w:val="1"/>
      <w:marLeft w:val="0"/>
      <w:marRight w:val="0"/>
      <w:marTop w:val="0"/>
      <w:marBottom w:val="0"/>
      <w:divBdr>
        <w:top w:val="none" w:sz="0" w:space="0" w:color="auto"/>
        <w:left w:val="none" w:sz="0" w:space="0" w:color="auto"/>
        <w:bottom w:val="none" w:sz="0" w:space="0" w:color="auto"/>
        <w:right w:val="none" w:sz="0" w:space="0" w:color="auto"/>
      </w:divBdr>
    </w:div>
    <w:div w:id="702053031">
      <w:bodyDiv w:val="1"/>
      <w:marLeft w:val="0"/>
      <w:marRight w:val="0"/>
      <w:marTop w:val="0"/>
      <w:marBottom w:val="0"/>
      <w:divBdr>
        <w:top w:val="none" w:sz="0" w:space="0" w:color="auto"/>
        <w:left w:val="none" w:sz="0" w:space="0" w:color="auto"/>
        <w:bottom w:val="none" w:sz="0" w:space="0" w:color="auto"/>
        <w:right w:val="none" w:sz="0" w:space="0" w:color="auto"/>
      </w:divBdr>
    </w:div>
    <w:div w:id="879976595">
      <w:bodyDiv w:val="1"/>
      <w:marLeft w:val="0"/>
      <w:marRight w:val="0"/>
      <w:marTop w:val="0"/>
      <w:marBottom w:val="0"/>
      <w:divBdr>
        <w:top w:val="none" w:sz="0" w:space="0" w:color="auto"/>
        <w:left w:val="none" w:sz="0" w:space="0" w:color="auto"/>
        <w:bottom w:val="none" w:sz="0" w:space="0" w:color="auto"/>
        <w:right w:val="none" w:sz="0" w:space="0" w:color="auto"/>
      </w:divBdr>
    </w:div>
    <w:div w:id="952132360">
      <w:bodyDiv w:val="1"/>
      <w:marLeft w:val="0"/>
      <w:marRight w:val="0"/>
      <w:marTop w:val="0"/>
      <w:marBottom w:val="0"/>
      <w:divBdr>
        <w:top w:val="none" w:sz="0" w:space="0" w:color="auto"/>
        <w:left w:val="none" w:sz="0" w:space="0" w:color="auto"/>
        <w:bottom w:val="none" w:sz="0" w:space="0" w:color="auto"/>
        <w:right w:val="none" w:sz="0" w:space="0" w:color="auto"/>
      </w:divBdr>
    </w:div>
    <w:div w:id="1329597511">
      <w:bodyDiv w:val="1"/>
      <w:marLeft w:val="0"/>
      <w:marRight w:val="0"/>
      <w:marTop w:val="0"/>
      <w:marBottom w:val="0"/>
      <w:divBdr>
        <w:top w:val="none" w:sz="0" w:space="0" w:color="auto"/>
        <w:left w:val="none" w:sz="0" w:space="0" w:color="auto"/>
        <w:bottom w:val="none" w:sz="0" w:space="0" w:color="auto"/>
        <w:right w:val="none" w:sz="0" w:space="0" w:color="auto"/>
      </w:divBdr>
      <w:divsChild>
        <w:div w:id="302515006">
          <w:marLeft w:val="0"/>
          <w:marRight w:val="0"/>
          <w:marTop w:val="0"/>
          <w:marBottom w:val="0"/>
          <w:divBdr>
            <w:top w:val="none" w:sz="0" w:space="0" w:color="auto"/>
            <w:left w:val="none" w:sz="0" w:space="0" w:color="auto"/>
            <w:bottom w:val="none" w:sz="0" w:space="0" w:color="auto"/>
            <w:right w:val="none" w:sz="0" w:space="0" w:color="auto"/>
          </w:divBdr>
        </w:div>
        <w:div w:id="1733192339">
          <w:marLeft w:val="0"/>
          <w:marRight w:val="0"/>
          <w:marTop w:val="0"/>
          <w:marBottom w:val="0"/>
          <w:divBdr>
            <w:top w:val="none" w:sz="0" w:space="0" w:color="auto"/>
            <w:left w:val="none" w:sz="0" w:space="0" w:color="auto"/>
            <w:bottom w:val="none" w:sz="0" w:space="0" w:color="auto"/>
            <w:right w:val="none" w:sz="0" w:space="0" w:color="auto"/>
          </w:divBdr>
        </w:div>
        <w:div w:id="1092169201">
          <w:marLeft w:val="0"/>
          <w:marRight w:val="0"/>
          <w:marTop w:val="0"/>
          <w:marBottom w:val="0"/>
          <w:divBdr>
            <w:top w:val="none" w:sz="0" w:space="0" w:color="auto"/>
            <w:left w:val="none" w:sz="0" w:space="0" w:color="auto"/>
            <w:bottom w:val="none" w:sz="0" w:space="0" w:color="auto"/>
            <w:right w:val="none" w:sz="0" w:space="0" w:color="auto"/>
          </w:divBdr>
        </w:div>
        <w:div w:id="487285575">
          <w:marLeft w:val="0"/>
          <w:marRight w:val="0"/>
          <w:marTop w:val="0"/>
          <w:marBottom w:val="0"/>
          <w:divBdr>
            <w:top w:val="none" w:sz="0" w:space="0" w:color="auto"/>
            <w:left w:val="none" w:sz="0" w:space="0" w:color="auto"/>
            <w:bottom w:val="none" w:sz="0" w:space="0" w:color="auto"/>
            <w:right w:val="none" w:sz="0" w:space="0" w:color="auto"/>
          </w:divBdr>
        </w:div>
      </w:divsChild>
    </w:div>
    <w:div w:id="13961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2022year.ru/ekonomika/nalogovyj-vychet-pri-pokupke-kvarti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12C25-2B59-499D-9143-B62CAD51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8</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Rukovoditel</cp:lastModifiedBy>
  <cp:revision>32</cp:revision>
  <cp:lastPrinted>2020-11-11T09:18:00Z</cp:lastPrinted>
  <dcterms:created xsi:type="dcterms:W3CDTF">2019-11-06T04:47:00Z</dcterms:created>
  <dcterms:modified xsi:type="dcterms:W3CDTF">2021-11-10T03:10:00Z</dcterms:modified>
</cp:coreProperties>
</file>