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7" w:rsidRPr="00BC7696" w:rsidRDefault="004C4187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1. Территория: п. </w:t>
      </w:r>
      <w:r w:rsidR="008325B2">
        <w:rPr>
          <w:rFonts w:ascii="Times New Roman" w:hAnsi="Times New Roman"/>
          <w:b w:val="0"/>
          <w:sz w:val="24"/>
          <w:szCs w:val="24"/>
        </w:rPr>
        <w:t>Нижняя Пойма ул. Астапчика д. 38 кв. 2</w:t>
      </w:r>
      <w:r w:rsidRPr="00BC7696">
        <w:rPr>
          <w:rFonts w:ascii="Times New Roman" w:hAnsi="Times New Roman"/>
          <w:b w:val="0"/>
          <w:sz w:val="24"/>
          <w:szCs w:val="24"/>
        </w:rPr>
        <w:t>.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>2.  Полное наименование органи</w:t>
      </w:r>
      <w:bookmarkStart w:id="0" w:name="_GoBack"/>
      <w:bookmarkEnd w:id="0"/>
      <w:r w:rsidRPr="00BC7696">
        <w:rPr>
          <w:rFonts w:ascii="Times New Roman" w:hAnsi="Times New Roman"/>
          <w:b w:val="0"/>
          <w:sz w:val="24"/>
          <w:szCs w:val="24"/>
        </w:rPr>
        <w:t>зации, представившие практику: КГБУ СО «Комплексный центр социального обслуживания населения «Нижнеингашский».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>3.  Название практики: подростковый  клуб  «Общение».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>4. Описание практики: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4.1. Проблемы, цели, задачи, на решение которых направлена практика;  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У детей и подростков велика жажда общения, особенно со сверстниками. Но она часто приводит к случайным знакомствам, неблагоприятным влияниям. Необходимо отвлечь  внимание подростков от всего негативного, опасного, помочь им умно и интересно проводить свободное время, данная проблема остается актуальной и на сегодняшний день. Поэтому остро встает вопрос организации досуга подростков. </w:t>
      </w:r>
    </w:p>
    <w:p w:rsidR="00924EBE" w:rsidRPr="00BC7696" w:rsidRDefault="005D1CA0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>Цель клуба</w:t>
      </w:r>
      <w:r w:rsidR="00924EBE" w:rsidRPr="00BC7696">
        <w:rPr>
          <w:rFonts w:ascii="Times New Roman" w:hAnsi="Times New Roman"/>
          <w:b w:val="0"/>
          <w:sz w:val="24"/>
          <w:szCs w:val="24"/>
        </w:rPr>
        <w:t xml:space="preserve">: оптимизация профилактических мер на снижение уровня распространения неблагополучия в семье и проявления асоциального поведения среди подростков. 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Задачи клуба: - организация комплекса мероприятий по нравственному, правовому, эстетическому, гражданскому и физическому воспитанию подростков; - проведение праздничных, детских социально -  значимых мероприятий; - информирование и популяризация педагогических знаний в виде лекционного материала, тренингов, информационных стендов и буклетов по социально значимым и важным проблемам общества, а так же совместная деятельность с учреждениями системы профилактики, направленная на комплексное решение проблемы неблагополучия в семье; - осуществление индивидуальной работы по профилактике правонарушений, безнадзорности и негативных явлений среди подростков; - работа по профессиональной ориентации, частичной занятости, трудоустройству и социальной защите интересов подрастающего поколения; - оказание помощи в защите прав и законных интересов подростков, а так же их семьям ( родителям или лицам, их замещающим); - формирование навыков здорового образа жизни. 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4.2. Какая основная идея, суть практики:  деятельность клуба представляет собой одно из направлений  социальной работы по оказанию досуговой и профилактической деятельности различных категорий семей и детей, как оказавшихся в трудной жизненной ситуации, так и для профилактики асоциального или девиантного поведения.  Для подростков ведущей деятельностью становится общение. Подростковый возраст по своему психологическому складу наиболее склонен к совместной деятельности, развитию коллективизма, сотрудничества. В этом возрасте идет накопление социального опыта через продуктивное включение в различные виды социальной практики. 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4.3. Через какие </w:t>
      </w:r>
      <w:proofErr w:type="gramStart"/>
      <w:r w:rsidRPr="00BC7696">
        <w:rPr>
          <w:rFonts w:ascii="Times New Roman" w:hAnsi="Times New Roman"/>
          <w:b w:val="0"/>
          <w:sz w:val="24"/>
          <w:szCs w:val="24"/>
        </w:rPr>
        <w:t>средства  (</w:t>
      </w:r>
      <w:proofErr w:type="gramEnd"/>
      <w:r w:rsidRPr="00BC7696">
        <w:rPr>
          <w:rFonts w:ascii="Times New Roman" w:hAnsi="Times New Roman"/>
          <w:b w:val="0"/>
          <w:sz w:val="24"/>
          <w:szCs w:val="24"/>
        </w:rPr>
        <w:t xml:space="preserve">технологии, методы, формы, способы </w:t>
      </w:r>
      <w:proofErr w:type="spellStart"/>
      <w:r w:rsidRPr="00BC7696">
        <w:rPr>
          <w:rFonts w:ascii="Times New Roman" w:hAnsi="Times New Roman"/>
          <w:b w:val="0"/>
          <w:sz w:val="24"/>
          <w:szCs w:val="24"/>
        </w:rPr>
        <w:t>и.т.д</w:t>
      </w:r>
      <w:proofErr w:type="spellEnd"/>
      <w:r w:rsidRPr="00BC7696">
        <w:rPr>
          <w:rFonts w:ascii="Times New Roman" w:hAnsi="Times New Roman"/>
          <w:b w:val="0"/>
          <w:sz w:val="24"/>
          <w:szCs w:val="24"/>
        </w:rPr>
        <w:t xml:space="preserve">.): в работе клуба используются технологии групповой и индивидуальной работы с использованием форм и методов таких как: творческие задания, коллективные просмотры видео роликов, фильмов с обсуждением, беседы, дискуссии, лекции,  конкурсы, мастер – классы, спортивные соревнования, подготовка к мероприятиям, опросы, круглые столы </w:t>
      </w:r>
      <w:proofErr w:type="spellStart"/>
      <w:r w:rsidRPr="00BC7696">
        <w:rPr>
          <w:rFonts w:ascii="Times New Roman" w:hAnsi="Times New Roman"/>
          <w:b w:val="0"/>
          <w:sz w:val="24"/>
          <w:szCs w:val="24"/>
        </w:rPr>
        <w:t>и.т.д</w:t>
      </w:r>
      <w:proofErr w:type="spellEnd"/>
      <w:r w:rsidRPr="00BC7696">
        <w:rPr>
          <w:rFonts w:ascii="Times New Roman" w:hAnsi="Times New Roman"/>
          <w:b w:val="0"/>
          <w:sz w:val="24"/>
          <w:szCs w:val="24"/>
        </w:rPr>
        <w:t xml:space="preserve">. используется так же информационный метод. 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4.4 Какие результаты обеспечивает практика: прежде всего это сплочение детского коллектива, развитие умений и навыков, умение </w:t>
      </w:r>
      <w:proofErr w:type="spellStart"/>
      <w:r w:rsidRPr="00BC7696">
        <w:rPr>
          <w:rFonts w:ascii="Times New Roman" w:hAnsi="Times New Roman"/>
          <w:b w:val="0"/>
          <w:sz w:val="24"/>
          <w:szCs w:val="24"/>
        </w:rPr>
        <w:t>коммуницировать</w:t>
      </w:r>
      <w:proofErr w:type="spellEnd"/>
      <w:r w:rsidRPr="00BC7696">
        <w:rPr>
          <w:rFonts w:ascii="Times New Roman" w:hAnsi="Times New Roman"/>
          <w:b w:val="0"/>
          <w:sz w:val="24"/>
          <w:szCs w:val="24"/>
        </w:rPr>
        <w:t xml:space="preserve">, усвоение нравственных норм и ценностей, пропаганда здорового образа жизни, воспитание патриотизма </w:t>
      </w:r>
      <w:proofErr w:type="spellStart"/>
      <w:r w:rsidRPr="00BC7696">
        <w:rPr>
          <w:rFonts w:ascii="Times New Roman" w:hAnsi="Times New Roman"/>
          <w:b w:val="0"/>
          <w:sz w:val="24"/>
          <w:szCs w:val="24"/>
        </w:rPr>
        <w:t>и.т.д</w:t>
      </w:r>
      <w:proofErr w:type="spellEnd"/>
      <w:r w:rsidRPr="00BC7696">
        <w:rPr>
          <w:rFonts w:ascii="Times New Roman" w:hAnsi="Times New Roman"/>
          <w:b w:val="0"/>
          <w:sz w:val="24"/>
          <w:szCs w:val="24"/>
        </w:rPr>
        <w:t xml:space="preserve">.  </w:t>
      </w:r>
    </w:p>
    <w:p w:rsidR="00924EBE" w:rsidRPr="00BC7696" w:rsidRDefault="00924EBE" w:rsidP="00C97042">
      <w:pPr>
        <w:pStyle w:val="FR1"/>
        <w:spacing w:line="240" w:lineRule="auto"/>
        <w:ind w:left="0" w:right="-24" w:firstLine="426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BC7696">
        <w:rPr>
          <w:rFonts w:ascii="Times New Roman" w:hAnsi="Times New Roman"/>
          <w:b w:val="0"/>
          <w:sz w:val="24"/>
          <w:szCs w:val="24"/>
        </w:rPr>
        <w:t xml:space="preserve">4.5. С какими проблемами и трудностями пришлось столкнуться при реализации: возникают сложности на первом этапе включения подростков с </w:t>
      </w:r>
      <w:proofErr w:type="spellStart"/>
      <w:r w:rsidRPr="00BC7696">
        <w:rPr>
          <w:rFonts w:ascii="Times New Roman" w:hAnsi="Times New Roman"/>
          <w:b w:val="0"/>
          <w:sz w:val="24"/>
          <w:szCs w:val="24"/>
        </w:rPr>
        <w:t>девиантным</w:t>
      </w:r>
      <w:proofErr w:type="spellEnd"/>
      <w:r w:rsidRPr="00BC7696">
        <w:rPr>
          <w:rFonts w:ascii="Times New Roman" w:hAnsi="Times New Roman"/>
          <w:b w:val="0"/>
          <w:sz w:val="24"/>
          <w:szCs w:val="24"/>
        </w:rPr>
        <w:t xml:space="preserve"> поведением в какую -  либо деятельность.  </w:t>
      </w:r>
    </w:p>
    <w:sectPr w:rsidR="00924EBE" w:rsidRPr="00BC7696" w:rsidSect="008325B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A8"/>
    <w:rsid w:val="004127A8"/>
    <w:rsid w:val="004C4187"/>
    <w:rsid w:val="005D1CA0"/>
    <w:rsid w:val="008325B2"/>
    <w:rsid w:val="00892469"/>
    <w:rsid w:val="00924EBE"/>
    <w:rsid w:val="00B35E25"/>
    <w:rsid w:val="00BC7696"/>
    <w:rsid w:val="00C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BAB40-1212-4543-BD7D-FC947D2F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CD"/>
    <w:pPr>
      <w:spacing w:after="200" w:line="276" w:lineRule="auto"/>
    </w:pPr>
    <w:rPr>
      <w:rFonts w:ascii="Calibri" w:eastAsiaTheme="minorEastAsia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E64CD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41D0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6E64CD"/>
    <w:rPr>
      <w:rFonts w:ascii="Calibri" w:eastAsiaTheme="minorEastAsia" w:hAnsi="Calibri"/>
      <w:sz w:val="22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141D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A6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врезки"/>
    <w:basedOn w:val="a"/>
    <w:qFormat/>
  </w:style>
  <w:style w:type="paragraph" w:customStyle="1" w:styleId="FR1">
    <w:name w:val="FR1"/>
    <w:qFormat/>
    <w:pPr>
      <w:widowControl w:val="0"/>
      <w:spacing w:line="259" w:lineRule="auto"/>
      <w:ind w:left="800" w:right="1000"/>
      <w:jc w:val="center"/>
    </w:pPr>
    <w:rPr>
      <w:rFonts w:ascii="Arial" w:eastAsia="Times New Roman" w:hAnsi="Arial" w:cs="Times New Roman"/>
      <w:b/>
      <w:sz w:val="22"/>
      <w:szCs w:val="20"/>
      <w:lang w:eastAsia="ru-RU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AF6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93E8E-7E9D-4F5A-962E-10D6967E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dc:description/>
  <cp:lastModifiedBy>КДНиЗП</cp:lastModifiedBy>
  <cp:revision>71</cp:revision>
  <cp:lastPrinted>2022-03-02T12:26:00Z</cp:lastPrinted>
  <dcterms:created xsi:type="dcterms:W3CDTF">2020-09-18T08:25:00Z</dcterms:created>
  <dcterms:modified xsi:type="dcterms:W3CDTF">2022-10-28T08:10:00Z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