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E5F9" w14:textId="77777777" w:rsidR="00D87833" w:rsidRDefault="00D87833" w:rsidP="00D878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6655">
        <w:rPr>
          <w:rFonts w:ascii="Times New Roman" w:hAnsi="Times New Roman"/>
          <w:sz w:val="28"/>
          <w:szCs w:val="28"/>
        </w:rPr>
        <w:t xml:space="preserve">Отчет о достижении ключевых показателей развития конкуренции в отраслях </w:t>
      </w:r>
    </w:p>
    <w:p w14:paraId="27AF42F2" w14:textId="77777777" w:rsidR="00D87833" w:rsidRPr="00756655" w:rsidRDefault="00D87833" w:rsidP="00D878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6655">
        <w:rPr>
          <w:rFonts w:ascii="Times New Roman" w:hAnsi="Times New Roman"/>
          <w:sz w:val="28"/>
          <w:szCs w:val="28"/>
        </w:rPr>
        <w:t>(сферах, товарных рынках) экономики Нижнеингашского района</w:t>
      </w:r>
    </w:p>
    <w:p w14:paraId="09A80E51" w14:textId="77777777" w:rsidR="00D87833" w:rsidRDefault="00D87833" w:rsidP="00D878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6655">
        <w:rPr>
          <w:rFonts w:ascii="Times New Roman" w:hAnsi="Times New Roman"/>
          <w:sz w:val="28"/>
          <w:szCs w:val="28"/>
        </w:rPr>
        <w:t>по состоянию на 01.01.2019 года</w:t>
      </w:r>
    </w:p>
    <w:p w14:paraId="026A8E65" w14:textId="77777777" w:rsidR="00D87833" w:rsidRDefault="00D87833" w:rsidP="00D878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881"/>
        <w:gridCol w:w="2092"/>
        <w:gridCol w:w="2092"/>
        <w:gridCol w:w="2092"/>
      </w:tblGrid>
      <w:tr w:rsidR="00D87833" w:rsidRPr="003E4B64" w14:paraId="782C7246" w14:textId="77777777" w:rsidTr="00D05716">
        <w:tc>
          <w:tcPr>
            <w:tcW w:w="675" w:type="dxa"/>
          </w:tcPr>
          <w:p w14:paraId="0F39E915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3BAF9230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Наименование отраслей (сфер, товарных рынков) экономики</w:t>
            </w:r>
          </w:p>
        </w:tc>
        <w:tc>
          <w:tcPr>
            <w:tcW w:w="1843" w:type="dxa"/>
          </w:tcPr>
          <w:p w14:paraId="598800D2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Результат выполнения (мероприятия)</w:t>
            </w:r>
          </w:p>
        </w:tc>
        <w:tc>
          <w:tcPr>
            <w:tcW w:w="1881" w:type="dxa"/>
          </w:tcPr>
          <w:p w14:paraId="519459C5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Ответственные исполнители (ОМСУ)</w:t>
            </w:r>
          </w:p>
        </w:tc>
        <w:tc>
          <w:tcPr>
            <w:tcW w:w="2092" w:type="dxa"/>
          </w:tcPr>
          <w:p w14:paraId="4344C078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Ключевые показатели (факт) по состоянию на 01.01.2018</w:t>
            </w:r>
          </w:p>
        </w:tc>
        <w:tc>
          <w:tcPr>
            <w:tcW w:w="2092" w:type="dxa"/>
          </w:tcPr>
          <w:p w14:paraId="3F9896A2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Достижение ключевых показателей (факт) по состоянию на 01.01.2019</w:t>
            </w:r>
          </w:p>
        </w:tc>
        <w:tc>
          <w:tcPr>
            <w:tcW w:w="2092" w:type="dxa"/>
          </w:tcPr>
          <w:p w14:paraId="5BD792ED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Ключевые показатели (план) 2019 год</w:t>
            </w:r>
          </w:p>
        </w:tc>
      </w:tr>
      <w:tr w:rsidR="00D87833" w:rsidRPr="003E4B64" w14:paraId="4E2E8276" w14:textId="77777777" w:rsidTr="00D05716">
        <w:tc>
          <w:tcPr>
            <w:tcW w:w="675" w:type="dxa"/>
          </w:tcPr>
          <w:p w14:paraId="5C28E203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7736D3A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231FF46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14:paraId="231AD28F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570C7F48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157BC400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14:paraId="481AFB7B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7833" w:rsidRPr="003E4B64" w14:paraId="7AB0EE0C" w14:textId="77777777" w:rsidTr="00D05716">
        <w:trPr>
          <w:trHeight w:val="1034"/>
        </w:trPr>
        <w:tc>
          <w:tcPr>
            <w:tcW w:w="675" w:type="dxa"/>
          </w:tcPr>
          <w:p w14:paraId="694FCE78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5B0B71F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843" w:type="dxa"/>
          </w:tcPr>
          <w:p w14:paraId="576DFED2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881" w:type="dxa"/>
            <w:vMerge w:val="restart"/>
          </w:tcPr>
          <w:p w14:paraId="31D5A0F9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Отдел по экономике, планированию и муниципальному заказу администрации района</w:t>
            </w:r>
          </w:p>
        </w:tc>
        <w:tc>
          <w:tcPr>
            <w:tcW w:w="2092" w:type="dxa"/>
          </w:tcPr>
          <w:p w14:paraId="6B8D2C66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2" w:type="dxa"/>
          </w:tcPr>
          <w:p w14:paraId="21ED2AE2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2" w:type="dxa"/>
          </w:tcPr>
          <w:p w14:paraId="2292F440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87833" w:rsidRPr="003E4B64" w14:paraId="4D9EC648" w14:textId="77777777" w:rsidTr="00D05716">
        <w:tc>
          <w:tcPr>
            <w:tcW w:w="675" w:type="dxa"/>
          </w:tcPr>
          <w:p w14:paraId="70A94867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94B95F9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843" w:type="dxa"/>
          </w:tcPr>
          <w:p w14:paraId="53C5435A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881" w:type="dxa"/>
            <w:vMerge/>
          </w:tcPr>
          <w:p w14:paraId="51B5C1FD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4DFEF23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2" w:type="dxa"/>
          </w:tcPr>
          <w:p w14:paraId="5DE5DE97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2" w:type="dxa"/>
          </w:tcPr>
          <w:p w14:paraId="56992EA1" w14:textId="77777777" w:rsidR="00D87833" w:rsidRPr="003E4B64" w:rsidRDefault="00D87833" w:rsidP="00D05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6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5F29924B" w14:textId="77777777" w:rsidR="00D87833" w:rsidRPr="00756655" w:rsidRDefault="00D87833" w:rsidP="00D87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51B911" w14:textId="77777777" w:rsidR="00F03DD9" w:rsidRDefault="00F03DD9"/>
    <w:sectPr w:rsidR="00F03DD9" w:rsidSect="00D878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54"/>
    <w:rsid w:val="00344754"/>
    <w:rsid w:val="00D87833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34CA"/>
  <w15:chartTrackingRefBased/>
  <w15:docId w15:val="{A6D068C9-94A1-44C6-94DE-EF2211B6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83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2024-01-24T09:00:00Z</dcterms:created>
  <dcterms:modified xsi:type="dcterms:W3CDTF">2024-01-24T09:01:00Z</dcterms:modified>
</cp:coreProperties>
</file>