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FD3C" w14:textId="77777777" w:rsidR="00E67480" w:rsidRPr="0061175C" w:rsidRDefault="00E67480" w:rsidP="00E67480">
      <w:pPr>
        <w:pStyle w:val="1"/>
        <w:ind w:firstLine="0"/>
        <w:rPr>
          <w:sz w:val="24"/>
          <w:szCs w:val="24"/>
          <w:lang w:val="ru-RU"/>
        </w:rPr>
      </w:pPr>
    </w:p>
    <w:p w14:paraId="5ED6AF1A" w14:textId="77777777" w:rsidR="00E67480" w:rsidRPr="0061175C" w:rsidRDefault="00E67480" w:rsidP="00E67480">
      <w:pPr>
        <w:pStyle w:val="1"/>
        <w:ind w:firstLine="0"/>
        <w:jc w:val="center"/>
        <w:rPr>
          <w:color w:val="000000"/>
          <w:sz w:val="24"/>
          <w:szCs w:val="24"/>
          <w:lang w:val="ru-RU"/>
        </w:rPr>
      </w:pPr>
      <w:r w:rsidRPr="0061175C">
        <w:rPr>
          <w:color w:val="000000"/>
          <w:sz w:val="24"/>
          <w:szCs w:val="24"/>
          <w:lang w:val="ru-RU"/>
        </w:rPr>
        <w:t xml:space="preserve">Информация </w:t>
      </w:r>
      <w:r w:rsidRPr="0061175C">
        <w:rPr>
          <w:color w:val="000000"/>
          <w:sz w:val="24"/>
          <w:szCs w:val="24"/>
        </w:rPr>
        <w:t xml:space="preserve">об исполнении плана мероприятий («дорожной карты») </w:t>
      </w:r>
    </w:p>
    <w:p w14:paraId="6D085D26" w14:textId="7895C344" w:rsidR="00E67480" w:rsidRPr="0061175C" w:rsidRDefault="00E67480" w:rsidP="00E67480">
      <w:pPr>
        <w:pStyle w:val="1"/>
        <w:ind w:firstLine="0"/>
        <w:jc w:val="center"/>
        <w:rPr>
          <w:sz w:val="24"/>
          <w:szCs w:val="24"/>
          <w:lang w:val="ru-RU"/>
        </w:rPr>
      </w:pPr>
      <w:r w:rsidRPr="0061175C">
        <w:rPr>
          <w:color w:val="000000"/>
          <w:sz w:val="24"/>
          <w:szCs w:val="24"/>
        </w:rPr>
        <w:t xml:space="preserve">содействия развитию конкуренции </w:t>
      </w:r>
      <w:bookmarkStart w:id="0" w:name="_Hlk125090519"/>
      <w:r w:rsidRPr="0061175C">
        <w:rPr>
          <w:color w:val="000000"/>
          <w:sz w:val="24"/>
          <w:szCs w:val="24"/>
        </w:rPr>
        <w:t xml:space="preserve">в </w:t>
      </w:r>
      <w:r w:rsidR="00595AE6">
        <w:rPr>
          <w:color w:val="000000"/>
          <w:sz w:val="24"/>
          <w:szCs w:val="24"/>
          <w:lang w:val="ru-RU"/>
        </w:rPr>
        <w:t>Нижнеингашском районе</w:t>
      </w:r>
      <w:r w:rsidRPr="0061175C">
        <w:rPr>
          <w:sz w:val="24"/>
          <w:szCs w:val="24"/>
          <w:lang w:val="ru-RU"/>
        </w:rPr>
        <w:t xml:space="preserve"> </w:t>
      </w:r>
    </w:p>
    <w:p w14:paraId="74EA5970" w14:textId="77777777" w:rsidR="00E67480" w:rsidRPr="0061175C" w:rsidRDefault="00E67480" w:rsidP="00E67480">
      <w:pPr>
        <w:pStyle w:val="1"/>
        <w:ind w:firstLine="0"/>
        <w:jc w:val="center"/>
        <w:rPr>
          <w:sz w:val="24"/>
          <w:szCs w:val="24"/>
          <w:lang w:val="ru-RU"/>
        </w:rPr>
      </w:pPr>
      <w:r w:rsidRPr="0061175C">
        <w:rPr>
          <w:sz w:val="24"/>
          <w:szCs w:val="24"/>
          <w:lang w:val="ru-RU"/>
        </w:rPr>
        <w:t>за 2022 год</w:t>
      </w:r>
    </w:p>
    <w:bookmarkEnd w:id="0"/>
    <w:p w14:paraId="5D760769" w14:textId="77777777" w:rsidR="00E67480" w:rsidRPr="0061175C" w:rsidRDefault="00E67480" w:rsidP="00E67480">
      <w:pPr>
        <w:pStyle w:val="1"/>
        <w:ind w:firstLine="0"/>
        <w:jc w:val="center"/>
        <w:rPr>
          <w:sz w:val="24"/>
          <w:szCs w:val="24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452"/>
        <w:gridCol w:w="6738"/>
        <w:gridCol w:w="2410"/>
      </w:tblGrid>
      <w:tr w:rsidR="00E67480" w:rsidRPr="00817BD1" w14:paraId="7674B1F8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14:paraId="14072C60" w14:textId="77777777" w:rsidR="00E67480" w:rsidRPr="00817BD1" w:rsidRDefault="00E67480" w:rsidP="00273B34">
            <w:pPr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№ п/п</w:t>
            </w:r>
          </w:p>
        </w:tc>
        <w:tc>
          <w:tcPr>
            <w:tcW w:w="5452" w:type="dxa"/>
            <w:shd w:val="clear" w:color="auto" w:fill="auto"/>
            <w:hideMark/>
          </w:tcPr>
          <w:p w14:paraId="723E218F" w14:textId="77777777" w:rsidR="00E67480" w:rsidRPr="00817BD1" w:rsidRDefault="00E67480" w:rsidP="00273B34">
            <w:pPr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6738" w:type="dxa"/>
            <w:shd w:val="clear" w:color="auto" w:fill="auto"/>
            <w:hideMark/>
          </w:tcPr>
          <w:p w14:paraId="549A5E1D" w14:textId="77777777" w:rsidR="00E67480" w:rsidRPr="00817BD1" w:rsidRDefault="00E67480" w:rsidP="00273B34">
            <w:pPr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14:paraId="41195F6B" w14:textId="77777777" w:rsidR="00E67480" w:rsidRPr="00817BD1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Ответственные</w:t>
            </w:r>
          </w:p>
          <w:p w14:paraId="056E6065" w14:textId="77777777" w:rsidR="00E67480" w:rsidRPr="00817BD1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исполнители</w:t>
            </w:r>
          </w:p>
        </w:tc>
      </w:tr>
      <w:tr w:rsidR="00E67480" w:rsidRPr="00817BD1" w14:paraId="23A329E9" w14:textId="77777777" w:rsidTr="00273B34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14:paraId="75DC6888" w14:textId="29855683" w:rsidR="00E67480" w:rsidRPr="00817BD1" w:rsidRDefault="00E67480" w:rsidP="001539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 xml:space="preserve">Наименование товарного рынка: </w:t>
            </w:r>
            <w:r w:rsidR="00AD397C" w:rsidRPr="00817BD1">
              <w:rPr>
                <w:rFonts w:eastAsia="Calibri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10013E" w:rsidRPr="00817BD1" w14:paraId="3A39ED6C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458B96E7" w14:textId="16775FC9" w:rsidR="0010013E" w:rsidRPr="00817BD1" w:rsidRDefault="0010013E" w:rsidP="00273B34">
            <w:pPr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1.1</w:t>
            </w:r>
          </w:p>
        </w:tc>
        <w:tc>
          <w:tcPr>
            <w:tcW w:w="5452" w:type="dxa"/>
            <w:shd w:val="clear" w:color="auto" w:fill="auto"/>
          </w:tcPr>
          <w:p w14:paraId="6E920018" w14:textId="062505C7" w:rsidR="0010013E" w:rsidRPr="00817BD1" w:rsidRDefault="0010013E" w:rsidP="00AD397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</w:t>
            </w:r>
            <w:r w:rsidR="00814455" w:rsidRPr="00817BD1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17B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Доля организаций частной формы собственности в сфере розничной торговли лекарственными препаратами, медицинскими изделиями и сопутствующими товарами, процентов. </w:t>
            </w:r>
          </w:p>
          <w:p w14:paraId="569DF231" w14:textId="4A79FD52" w:rsidR="0010013E" w:rsidRPr="00817BD1" w:rsidRDefault="0010013E" w:rsidP="00AD397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728EBCB" w14:textId="0181541E" w:rsidR="0010013E" w:rsidRPr="00817BD1" w:rsidRDefault="0010013E" w:rsidP="00AD397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738" w:type="dxa"/>
            <w:shd w:val="clear" w:color="auto" w:fill="auto"/>
          </w:tcPr>
          <w:p w14:paraId="7681AEDC" w14:textId="4976C10D" w:rsidR="0010013E" w:rsidRPr="00817BD1" w:rsidRDefault="0010013E" w:rsidP="0010013E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Установлено плановое значение показателя в размере 66,7 %.</w:t>
            </w:r>
          </w:p>
          <w:p w14:paraId="15052C31" w14:textId="77777777" w:rsidR="0010013E" w:rsidRPr="00817BD1" w:rsidRDefault="0010013E" w:rsidP="0010013E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 в Нижнеингашском районе осуществляют 12 аптек и аптечных пунктов, в том числе 8 из них негосударственных (66,7 % от общего количества лицензиатов).</w:t>
            </w:r>
          </w:p>
          <w:p w14:paraId="17EA965A" w14:textId="6C307201" w:rsidR="0010013E" w:rsidRPr="00817BD1" w:rsidRDefault="0010013E" w:rsidP="0010013E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Показатель достигнут на 100 %.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96B8BD" w14:textId="1A69503F" w:rsidR="0010013E" w:rsidRPr="00817BD1" w:rsidRDefault="0010013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Отдел по экономике, планированию и муниципальному заказу администрации района</w:t>
            </w:r>
          </w:p>
        </w:tc>
      </w:tr>
      <w:tr w:rsidR="0010013E" w:rsidRPr="00817BD1" w14:paraId="5457A052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5B561C01" w14:textId="33CE490E" w:rsidR="0010013E" w:rsidRPr="00817BD1" w:rsidRDefault="0010013E" w:rsidP="00273B34">
            <w:pPr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1.2</w:t>
            </w:r>
          </w:p>
        </w:tc>
        <w:tc>
          <w:tcPr>
            <w:tcW w:w="5452" w:type="dxa"/>
            <w:shd w:val="clear" w:color="auto" w:fill="auto"/>
          </w:tcPr>
          <w:p w14:paraId="117D2F0E" w14:textId="3DD8440A" w:rsidR="0010013E" w:rsidRPr="00817BD1" w:rsidRDefault="0010013E" w:rsidP="0010013E">
            <w:pPr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: 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738" w:type="dxa"/>
            <w:shd w:val="clear" w:color="auto" w:fill="auto"/>
          </w:tcPr>
          <w:p w14:paraId="62055456" w14:textId="0F222412" w:rsidR="0010013E" w:rsidRPr="00817BD1" w:rsidRDefault="0010013E" w:rsidP="0010013E">
            <w:pPr>
              <w:spacing w:after="160"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е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выполнен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о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 полном объеме.</w:t>
            </w:r>
          </w:p>
          <w:p w14:paraId="0A82D3A7" w14:textId="77777777" w:rsidR="0010013E" w:rsidRPr="00817BD1" w:rsidRDefault="0010013E" w:rsidP="001001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FE5D8C" w14:textId="77777777" w:rsidR="0010013E" w:rsidRPr="00817BD1" w:rsidRDefault="0010013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13E" w:rsidRPr="00817BD1" w14:paraId="52F06D51" w14:textId="77777777" w:rsidTr="00CD40E5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14:paraId="7C2C84D2" w14:textId="538D7B9C" w:rsidR="0010013E" w:rsidRPr="00817BD1" w:rsidRDefault="0010013E" w:rsidP="001539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 xml:space="preserve">Наименование товарного рынка: </w:t>
            </w:r>
            <w:r w:rsidRPr="00817BD1">
              <w:rPr>
                <w:rFonts w:eastAsia="Times New Roman" w:cs="Times New Roman"/>
                <w:sz w:val="24"/>
                <w:szCs w:val="24"/>
                <w:lang w:eastAsia="ru-RU"/>
              </w:rPr>
              <w:t>Рынок ритуальных услуг</w:t>
            </w:r>
          </w:p>
        </w:tc>
      </w:tr>
      <w:tr w:rsidR="0010013E" w:rsidRPr="00817BD1" w14:paraId="7D70C9D0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00E57E67" w14:textId="67D46354" w:rsidR="0010013E" w:rsidRPr="00817BD1" w:rsidRDefault="0010013E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2.1</w:t>
            </w:r>
          </w:p>
        </w:tc>
        <w:tc>
          <w:tcPr>
            <w:tcW w:w="5452" w:type="dxa"/>
            <w:shd w:val="clear" w:color="auto" w:fill="auto"/>
          </w:tcPr>
          <w:p w14:paraId="7F2EDE8D" w14:textId="29DE4C21" w:rsidR="0010013E" w:rsidRPr="00817BD1" w:rsidRDefault="0010013E" w:rsidP="0010013E">
            <w:pPr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Показател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ь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: </w:t>
            </w:r>
            <w:r w:rsidR="00075A02" w:rsidRPr="00817BD1">
              <w:rPr>
                <w:rFonts w:eastAsia="Calibri" w:cs="Times New Roman"/>
                <w:sz w:val="24"/>
                <w:szCs w:val="24"/>
                <w:lang w:eastAsia="ru-RU"/>
              </w:rPr>
              <w:t>Д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оля организаций частной формы собственности в сфере ритуальных услуг</w:t>
            </w:r>
            <w:r w:rsidR="001539ED" w:rsidRPr="00817BD1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8" w:type="dxa"/>
            <w:shd w:val="clear" w:color="auto" w:fill="auto"/>
          </w:tcPr>
          <w:p w14:paraId="516D8BDD" w14:textId="605BDA41" w:rsidR="0010013E" w:rsidRPr="00817BD1" w:rsidRDefault="0010013E" w:rsidP="0010013E">
            <w:pPr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Установлено плановое значение показателя в размере 100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,0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%.</w:t>
            </w:r>
          </w:p>
          <w:p w14:paraId="72E45F2A" w14:textId="6D1031B7" w:rsidR="0010013E" w:rsidRPr="00817BD1" w:rsidRDefault="0010013E" w:rsidP="0010013E">
            <w:pPr>
              <w:ind w:firstLine="709"/>
              <w:rPr>
                <w:rFonts w:eastAsia="Times New Roman" w:cs="Times New Roman"/>
                <w:sz w:val="24"/>
                <w:szCs w:val="24"/>
              </w:rPr>
            </w:pPr>
            <w:r w:rsidRPr="00817BD1">
              <w:rPr>
                <w:rFonts w:eastAsia="Times New Roman" w:cs="Times New Roman"/>
                <w:sz w:val="24"/>
                <w:szCs w:val="24"/>
              </w:rPr>
              <w:t xml:space="preserve">На рынке ритуальных услуг в районе свою деятельность осуществляют 3 хозяйствующих субъекта частной формы собственности. Оценивая текущее состояние данного </w:t>
            </w:r>
            <w:r w:rsidRPr="00817BD1">
              <w:rPr>
                <w:rFonts w:eastAsia="Times New Roman" w:cs="Times New Roman"/>
                <w:sz w:val="24"/>
                <w:szCs w:val="24"/>
              </w:rPr>
              <w:lastRenderedPageBreak/>
              <w:t>направления деятельности, потребность в данных услугах полностью удовлетворяется.</w:t>
            </w:r>
          </w:p>
          <w:p w14:paraId="441CC836" w14:textId="3693619D" w:rsidR="0010013E" w:rsidRPr="00817BD1" w:rsidRDefault="0010013E" w:rsidP="0010013E">
            <w:pPr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Показатель достигнут и составляет 100 %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F398A06" w14:textId="55B3AE86" w:rsidR="0010013E" w:rsidRPr="00817BD1" w:rsidRDefault="0010013E" w:rsidP="00100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Отдел по экономике, планированию и муниципальному заказу администрации 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10013E" w:rsidRPr="00817BD1" w14:paraId="15C51BC7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3AEA8822" w14:textId="70B0B4D3" w:rsidR="0010013E" w:rsidRPr="00817BD1" w:rsidRDefault="0010013E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452" w:type="dxa"/>
            <w:shd w:val="clear" w:color="auto" w:fill="auto"/>
          </w:tcPr>
          <w:p w14:paraId="1E3A23D8" w14:textId="27C33AEB" w:rsidR="0010013E" w:rsidRPr="00817BD1" w:rsidRDefault="0010013E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: 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14:paraId="52755C10" w14:textId="377DDEC0" w:rsidR="0010013E" w:rsidRPr="00817BD1" w:rsidRDefault="0010013E" w:rsidP="0010013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shd w:val="clear" w:color="auto" w:fill="auto"/>
          </w:tcPr>
          <w:p w14:paraId="3AC89B06" w14:textId="317F8990" w:rsidR="0010013E" w:rsidRPr="00817BD1" w:rsidRDefault="0010013E" w:rsidP="0010013E">
            <w:pPr>
              <w:spacing w:after="160"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е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выполнен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о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 полном объеме.</w:t>
            </w:r>
          </w:p>
          <w:p w14:paraId="7B59B83C" w14:textId="77777777" w:rsidR="0010013E" w:rsidRPr="00817BD1" w:rsidRDefault="0010013E" w:rsidP="001001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FDE19D" w14:textId="77777777" w:rsidR="0010013E" w:rsidRPr="00817BD1" w:rsidRDefault="0010013E" w:rsidP="00100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13E" w:rsidRPr="00817BD1" w14:paraId="16C2AC31" w14:textId="77777777" w:rsidTr="00930C3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14:paraId="5888E4E9" w14:textId="0A902B8A" w:rsidR="0010013E" w:rsidRPr="00817BD1" w:rsidRDefault="0010013E" w:rsidP="001539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 xml:space="preserve">Наименование товарного рынка: 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1539ED" w:rsidRPr="00817BD1" w14:paraId="32D25A34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58D4EC32" w14:textId="06E96AED" w:rsidR="001539ED" w:rsidRPr="00817BD1" w:rsidRDefault="001539ED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3.1</w:t>
            </w:r>
          </w:p>
        </w:tc>
        <w:tc>
          <w:tcPr>
            <w:tcW w:w="5452" w:type="dxa"/>
            <w:shd w:val="clear" w:color="auto" w:fill="auto"/>
          </w:tcPr>
          <w:p w14:paraId="7B7614F9" w14:textId="4C6D10A7" w:rsidR="001539ED" w:rsidRPr="00817BD1" w:rsidRDefault="001539ED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Показател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ь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: Доля организаций частной формы собственности в сфере теплоснабжения (производство тепловой энергии).</w:t>
            </w:r>
          </w:p>
        </w:tc>
        <w:tc>
          <w:tcPr>
            <w:tcW w:w="6738" w:type="dxa"/>
            <w:shd w:val="clear" w:color="auto" w:fill="auto"/>
          </w:tcPr>
          <w:p w14:paraId="3225DAD9" w14:textId="7514E30E" w:rsidR="001539ED" w:rsidRPr="00817BD1" w:rsidRDefault="001539ED" w:rsidP="00075A02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Установлено плановое значение показателя в размере 50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,</w:t>
            </w:r>
            <w:r w:rsidRPr="00817BD1">
              <w:rPr>
                <w:rFonts w:eastAsia="Calibri" w:cs="Times New Roman"/>
                <w:sz w:val="24"/>
                <w:szCs w:val="24"/>
              </w:rPr>
              <w:t>0 %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B182C80" w14:textId="5E0D8B06" w:rsidR="001539ED" w:rsidRPr="00817BD1" w:rsidRDefault="001539ED" w:rsidP="00075A02">
            <w:pPr>
              <w:ind w:firstLine="709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 территории Нижнеингашского района действует </w:t>
            </w:r>
            <w:r w:rsidRPr="00817BD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ресурсоснабжающих организаций в сфере теплоснабжения, из них </w:t>
            </w:r>
            <w:r w:rsidR="005F765F" w:rsidRPr="00817BD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 частных предприятий, вырабатывающие значительную долю выработки тепловой 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энергии </w:t>
            </w:r>
            <w:r w:rsidR="005F765F" w:rsidRPr="00817BD1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60% от общего количества ресурсоснабжающих организаций).</w:t>
            </w:r>
          </w:p>
          <w:p w14:paraId="596FE4B8" w14:textId="7AB4112A" w:rsidR="001539ED" w:rsidRPr="00817BD1" w:rsidRDefault="001539ED" w:rsidP="00075A02">
            <w:pPr>
              <w:spacing w:after="160"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Показатель достигнут на 1</w:t>
            </w:r>
            <w:r w:rsidR="006B410B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  <w:r w:rsidRPr="00817BD1">
              <w:rPr>
                <w:rFonts w:eastAsia="Calibri" w:cs="Times New Roman"/>
                <w:sz w:val="24"/>
                <w:szCs w:val="24"/>
              </w:rPr>
              <w:t>0 %</w:t>
            </w:r>
          </w:p>
          <w:p w14:paraId="7C0F9A5A" w14:textId="77777777" w:rsidR="001539ED" w:rsidRPr="00817BD1" w:rsidRDefault="001539ED" w:rsidP="0010013E">
            <w:pPr>
              <w:spacing w:after="160"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A15F4F" w14:textId="5E9FF2D3" w:rsidR="001539ED" w:rsidRPr="00817BD1" w:rsidRDefault="001539ED" w:rsidP="00153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Отдел по экономике, планированию и муниципальному заказу администрации района</w:t>
            </w:r>
          </w:p>
        </w:tc>
      </w:tr>
      <w:tr w:rsidR="001539ED" w:rsidRPr="00817BD1" w14:paraId="452E7A2B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4E5AB6DB" w14:textId="696D8AAC" w:rsidR="001539ED" w:rsidRPr="00817BD1" w:rsidRDefault="001539ED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3.2</w:t>
            </w:r>
          </w:p>
        </w:tc>
        <w:tc>
          <w:tcPr>
            <w:tcW w:w="5452" w:type="dxa"/>
            <w:shd w:val="clear" w:color="auto" w:fill="auto"/>
          </w:tcPr>
          <w:p w14:paraId="0925C355" w14:textId="1A22A921" w:rsidR="001539ED" w:rsidRPr="00817BD1" w:rsidRDefault="001539ED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: Взаимодействие с хозяйствами, осуществляющими деятельность в сфере теплоснабжения, мониторинг состояния развития конкуренции на рынке</w:t>
            </w:r>
          </w:p>
        </w:tc>
        <w:tc>
          <w:tcPr>
            <w:tcW w:w="6738" w:type="dxa"/>
            <w:shd w:val="clear" w:color="auto" w:fill="auto"/>
          </w:tcPr>
          <w:p w14:paraId="05B6EEEF" w14:textId="76F108F0" w:rsidR="001539ED" w:rsidRPr="00817BD1" w:rsidRDefault="001539ED" w:rsidP="00075A02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Мероприяти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 xml:space="preserve">е </w:t>
            </w:r>
            <w:r w:rsidRPr="00817BD1">
              <w:rPr>
                <w:rFonts w:eastAsia="Calibri" w:cs="Times New Roman"/>
                <w:sz w:val="24"/>
                <w:szCs w:val="24"/>
              </w:rPr>
              <w:t>выполнен</w:t>
            </w:r>
            <w:r w:rsidR="00814455" w:rsidRPr="00817BD1">
              <w:rPr>
                <w:rFonts w:eastAsia="Calibri" w:cs="Times New Roman"/>
                <w:sz w:val="24"/>
                <w:szCs w:val="24"/>
              </w:rPr>
              <w:t>о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 полном объеме.</w:t>
            </w:r>
          </w:p>
          <w:p w14:paraId="08C34A35" w14:textId="77777777" w:rsidR="001539ED" w:rsidRPr="00817BD1" w:rsidRDefault="001539ED" w:rsidP="0010013E">
            <w:pPr>
              <w:spacing w:after="160"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027AD1" w14:textId="77777777" w:rsidR="001539ED" w:rsidRPr="00817BD1" w:rsidRDefault="001539ED" w:rsidP="00100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39ED" w:rsidRPr="00817BD1" w14:paraId="34CC6BD4" w14:textId="77777777" w:rsidTr="00866CF5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14:paraId="20CB5D71" w14:textId="283F40D6" w:rsidR="001539ED" w:rsidRPr="00817BD1" w:rsidRDefault="001539ED" w:rsidP="001539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Наименование товарного рынка: Рынок оказания услуг по ремонту автотранспортных средств</w:t>
            </w:r>
          </w:p>
        </w:tc>
      </w:tr>
      <w:tr w:rsidR="00814455" w:rsidRPr="00817BD1" w14:paraId="3EDBCFE7" w14:textId="77777777" w:rsidTr="00814455">
        <w:trPr>
          <w:trHeight w:val="2981"/>
          <w:jc w:val="center"/>
        </w:trPr>
        <w:tc>
          <w:tcPr>
            <w:tcW w:w="751" w:type="dxa"/>
            <w:shd w:val="clear" w:color="auto" w:fill="auto"/>
          </w:tcPr>
          <w:p w14:paraId="5BEDB09C" w14:textId="2503C658" w:rsidR="00814455" w:rsidRPr="00817BD1" w:rsidRDefault="00CC25CD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452" w:type="dxa"/>
            <w:shd w:val="clear" w:color="auto" w:fill="auto"/>
          </w:tcPr>
          <w:p w14:paraId="489D3932" w14:textId="0BBA337B" w:rsidR="00814455" w:rsidRPr="00817BD1" w:rsidRDefault="00814455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Показатель: доля организаций частной формы собственности в сфере оказания услуг по ремонту автотранспортных средств.</w:t>
            </w:r>
          </w:p>
        </w:tc>
        <w:tc>
          <w:tcPr>
            <w:tcW w:w="6738" w:type="dxa"/>
            <w:shd w:val="clear" w:color="auto" w:fill="auto"/>
          </w:tcPr>
          <w:p w14:paraId="034E79D1" w14:textId="7F159B63" w:rsidR="00814455" w:rsidRPr="00817BD1" w:rsidRDefault="00814455" w:rsidP="00814455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Установлено плановое значение показателя в размере 100,0 %.</w:t>
            </w:r>
          </w:p>
          <w:p w14:paraId="55B2CFC5" w14:textId="726FADA1" w:rsidR="00814455" w:rsidRPr="00817BD1" w:rsidRDefault="00814455" w:rsidP="00814455">
            <w:pPr>
              <w:spacing w:line="259" w:lineRule="auto"/>
              <w:ind w:firstLine="7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Нижнеингашского района техобслуживанием и ремонтом автотранспортных средств занимаются </w:t>
            </w:r>
            <w:r w:rsidR="008A1F3F" w:rsidRPr="00817BD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17B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малого предпринимательства, предприятия государственной и муниципальной формы собственности на территории района деятельность не осуществляют.</w:t>
            </w:r>
          </w:p>
          <w:p w14:paraId="7129B42E" w14:textId="3ED0CD46" w:rsidR="00814455" w:rsidRPr="00817BD1" w:rsidRDefault="00814455" w:rsidP="00814455">
            <w:pPr>
              <w:spacing w:line="259" w:lineRule="auto"/>
              <w:ind w:firstLine="708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Показатель достигнут на 100 %</w:t>
            </w:r>
          </w:p>
          <w:p w14:paraId="52A81BEA" w14:textId="77777777" w:rsidR="00814455" w:rsidRPr="00817BD1" w:rsidRDefault="00814455" w:rsidP="00075A02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643B74D" w14:textId="43F6CAED" w:rsidR="00814455" w:rsidRPr="00817BD1" w:rsidRDefault="00814455" w:rsidP="00A67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Отдел по экономике, планированию и муниципальному заказу администрации района</w:t>
            </w:r>
          </w:p>
        </w:tc>
      </w:tr>
      <w:tr w:rsidR="00814455" w:rsidRPr="00817BD1" w14:paraId="0C9179D9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006BF931" w14:textId="5B7AE6B5" w:rsidR="00814455" w:rsidRPr="00817BD1" w:rsidRDefault="00CC25CD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4.2</w:t>
            </w:r>
          </w:p>
        </w:tc>
        <w:tc>
          <w:tcPr>
            <w:tcW w:w="5452" w:type="dxa"/>
            <w:shd w:val="clear" w:color="auto" w:fill="auto"/>
          </w:tcPr>
          <w:p w14:paraId="49436BD2" w14:textId="2164E955" w:rsidR="00814455" w:rsidRPr="00817BD1" w:rsidRDefault="00814455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Мероприятие: 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6738" w:type="dxa"/>
            <w:shd w:val="clear" w:color="auto" w:fill="auto"/>
          </w:tcPr>
          <w:p w14:paraId="0829D9DE" w14:textId="77777777" w:rsidR="00023863" w:rsidRPr="00817BD1" w:rsidRDefault="00023863" w:rsidP="00023863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Мероприятие выполнено в полном объеме.</w:t>
            </w:r>
          </w:p>
          <w:p w14:paraId="3A8C38C6" w14:textId="77777777" w:rsidR="00814455" w:rsidRPr="00817BD1" w:rsidRDefault="00814455" w:rsidP="00075A02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6ACEEF" w14:textId="77777777" w:rsidR="00814455" w:rsidRPr="00817BD1" w:rsidRDefault="00814455" w:rsidP="00100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53E1" w:rsidRPr="00817BD1" w14:paraId="5469D02A" w14:textId="77777777" w:rsidTr="00B708C1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14:paraId="549E3526" w14:textId="6232734F" w:rsidR="00E053E1" w:rsidRPr="00817BD1" w:rsidRDefault="00E053E1" w:rsidP="00E053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Наименование товарного рынка: Сфера наружной рекламы</w:t>
            </w:r>
          </w:p>
        </w:tc>
      </w:tr>
      <w:tr w:rsidR="00817BD1" w:rsidRPr="00817BD1" w14:paraId="507AC3BC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7D83DE5C" w14:textId="262486BA" w:rsidR="00817BD1" w:rsidRPr="00817BD1" w:rsidRDefault="00817BD1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5.1</w:t>
            </w:r>
          </w:p>
        </w:tc>
        <w:tc>
          <w:tcPr>
            <w:tcW w:w="5452" w:type="dxa"/>
            <w:shd w:val="clear" w:color="auto" w:fill="auto"/>
          </w:tcPr>
          <w:p w14:paraId="46F65B9E" w14:textId="31FA768C" w:rsidR="00817BD1" w:rsidRPr="00817BD1" w:rsidRDefault="00817BD1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Показатель: Доля организаций частной формы собственности в сфере наружной рекламы </w:t>
            </w:r>
          </w:p>
        </w:tc>
        <w:tc>
          <w:tcPr>
            <w:tcW w:w="6738" w:type="dxa"/>
            <w:shd w:val="clear" w:color="auto" w:fill="auto"/>
          </w:tcPr>
          <w:p w14:paraId="364CA7ED" w14:textId="5562206C" w:rsidR="00817BD1" w:rsidRPr="00817BD1" w:rsidRDefault="00817BD1" w:rsidP="00023863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 xml:space="preserve">На территории Нижнеингашского района </w:t>
            </w:r>
            <w:r w:rsidR="0062284B" w:rsidRPr="00817BD1">
              <w:rPr>
                <w:rFonts w:eastAsia="Calibri" w:cs="Times New Roman"/>
                <w:sz w:val="24"/>
                <w:szCs w:val="24"/>
              </w:rPr>
              <w:t>субъекты предпринимательства</w:t>
            </w:r>
            <w:r w:rsidRPr="00817BD1">
              <w:rPr>
                <w:rFonts w:eastAsia="Calibri" w:cs="Times New Roman"/>
                <w:sz w:val="24"/>
                <w:szCs w:val="24"/>
              </w:rPr>
              <w:t xml:space="preserve"> в сфере наружной рекламы деятельность не осуществляют</w:t>
            </w:r>
            <w:r w:rsidR="0062284B">
              <w:rPr>
                <w:rFonts w:eastAsia="Calibri" w:cs="Times New Roman"/>
                <w:sz w:val="24"/>
                <w:szCs w:val="24"/>
              </w:rPr>
              <w:t>. Государственный и муниципальный сектор в данной сфере деятельности – отсутствует.</w:t>
            </w:r>
          </w:p>
          <w:p w14:paraId="7425A153" w14:textId="33E6BF7B" w:rsidR="00817BD1" w:rsidRPr="00817BD1" w:rsidRDefault="00817BD1" w:rsidP="00023863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AAE0B1" w14:textId="54939DE5" w:rsidR="00817BD1" w:rsidRPr="00817BD1" w:rsidRDefault="00817BD1" w:rsidP="00817B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</w:tr>
      <w:tr w:rsidR="00817BD1" w:rsidRPr="00817BD1" w14:paraId="7FD304A4" w14:textId="77777777" w:rsidTr="0010013E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14:paraId="53BED1EA" w14:textId="337FC19F" w:rsidR="00817BD1" w:rsidRPr="00817BD1" w:rsidRDefault="00817BD1" w:rsidP="0010013E">
            <w:pPr>
              <w:rPr>
                <w:sz w:val="24"/>
                <w:szCs w:val="24"/>
              </w:rPr>
            </w:pPr>
            <w:r w:rsidRPr="00817BD1">
              <w:rPr>
                <w:sz w:val="24"/>
                <w:szCs w:val="24"/>
              </w:rPr>
              <w:t>5.2.</w:t>
            </w:r>
          </w:p>
        </w:tc>
        <w:tc>
          <w:tcPr>
            <w:tcW w:w="5452" w:type="dxa"/>
            <w:shd w:val="clear" w:color="auto" w:fill="auto"/>
          </w:tcPr>
          <w:p w14:paraId="52894BC7" w14:textId="77777777" w:rsidR="00817BD1" w:rsidRPr="00817BD1" w:rsidRDefault="00817BD1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Мероприятия: Организация и проведение опросов субъектов малого и среднего предпринимательства в рамках мониторинга состояния развития конкуренции на рынке услуг в сфере наружной рекламы;</w:t>
            </w:r>
          </w:p>
          <w:p w14:paraId="160C43EE" w14:textId="77777777" w:rsidR="00817BD1" w:rsidRPr="00817BD1" w:rsidRDefault="00817BD1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>Соблюдение принципов открытости и прозрачности при проведении установки и эксплуатации рекламных конструкций;</w:t>
            </w:r>
          </w:p>
          <w:p w14:paraId="5A87F31F" w14:textId="20F2AE09" w:rsidR="00817BD1" w:rsidRPr="00817BD1" w:rsidRDefault="00817BD1" w:rsidP="0010013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7BD1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Выявление и осуществление демонтажа незаконных рекламных конструкций. </w:t>
            </w:r>
          </w:p>
        </w:tc>
        <w:tc>
          <w:tcPr>
            <w:tcW w:w="6738" w:type="dxa"/>
            <w:shd w:val="clear" w:color="auto" w:fill="auto"/>
          </w:tcPr>
          <w:p w14:paraId="2A667900" w14:textId="35D30B8F" w:rsidR="00817BD1" w:rsidRPr="00817BD1" w:rsidRDefault="00817BD1" w:rsidP="00023863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>Выдано 6 разрешений на установку наружной рекламы, с уплатой госпошлины за выдачу разрешений.</w:t>
            </w:r>
          </w:p>
          <w:p w14:paraId="2C86C26E" w14:textId="6DCB3C4D" w:rsidR="00817BD1" w:rsidRPr="00817BD1" w:rsidRDefault="00817BD1" w:rsidP="00023863">
            <w:pPr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17BD1">
              <w:rPr>
                <w:rFonts w:eastAsia="Calibri" w:cs="Times New Roman"/>
                <w:sz w:val="24"/>
                <w:szCs w:val="24"/>
              </w:rPr>
              <w:t xml:space="preserve">Незаконных рекламных конструкций выявлено не было. </w:t>
            </w:r>
          </w:p>
        </w:tc>
        <w:tc>
          <w:tcPr>
            <w:tcW w:w="2410" w:type="dxa"/>
            <w:vMerge/>
            <w:shd w:val="clear" w:color="auto" w:fill="auto"/>
          </w:tcPr>
          <w:p w14:paraId="48DDCB74" w14:textId="77777777" w:rsidR="00817BD1" w:rsidRPr="00817BD1" w:rsidRDefault="00817BD1" w:rsidP="00100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C9E8E2C" w14:textId="77777777" w:rsidR="00E67480" w:rsidRPr="0061175C" w:rsidRDefault="00E67480" w:rsidP="0010013E">
      <w:pPr>
        <w:pStyle w:val="1"/>
        <w:ind w:firstLine="0"/>
        <w:rPr>
          <w:sz w:val="24"/>
          <w:szCs w:val="24"/>
          <w:lang w:val="ru-RU"/>
        </w:rPr>
      </w:pPr>
    </w:p>
    <w:p w14:paraId="008B34C6" w14:textId="77777777" w:rsidR="00E67480" w:rsidRPr="0061175C" w:rsidRDefault="00E67480" w:rsidP="00E67480">
      <w:pPr>
        <w:pStyle w:val="1"/>
        <w:ind w:firstLine="0"/>
        <w:rPr>
          <w:sz w:val="24"/>
          <w:szCs w:val="24"/>
          <w:lang w:val="ru-RU"/>
        </w:rPr>
        <w:sectPr w:rsidR="00E67480" w:rsidRPr="0061175C" w:rsidSect="003E29C3">
          <w:pgSz w:w="16838" w:h="11906" w:orient="landscape"/>
          <w:pgMar w:top="1701" w:right="1134" w:bottom="851" w:left="1134" w:header="170" w:footer="1134" w:gutter="0"/>
          <w:pgNumType w:start="1"/>
          <w:cols w:space="708"/>
          <w:docGrid w:linePitch="381"/>
        </w:sectPr>
      </w:pPr>
    </w:p>
    <w:p w14:paraId="1F9058A6" w14:textId="77777777" w:rsidR="00661C05" w:rsidRPr="00661C05" w:rsidRDefault="00661C05" w:rsidP="00661C05">
      <w:pPr>
        <w:rPr>
          <w:rFonts w:eastAsia="Times New Roman" w:cs="Times New Roman"/>
          <w:sz w:val="24"/>
          <w:szCs w:val="24"/>
          <w:lang w:eastAsia="x-none"/>
        </w:rPr>
      </w:pPr>
    </w:p>
    <w:p w14:paraId="7FA5A6FA" w14:textId="77777777" w:rsidR="00661C05" w:rsidRPr="00661C05" w:rsidRDefault="00661C05" w:rsidP="00661C05">
      <w:pPr>
        <w:jc w:val="center"/>
        <w:rPr>
          <w:rFonts w:cs="Times New Roman"/>
          <w:color w:val="000000"/>
          <w:sz w:val="24"/>
          <w:szCs w:val="24"/>
        </w:rPr>
      </w:pPr>
      <w:bookmarkStart w:id="1" w:name="_Hlk125090586"/>
      <w:r w:rsidRPr="00661C05">
        <w:rPr>
          <w:rFonts w:cs="Times New Roman"/>
          <w:color w:val="000000"/>
          <w:sz w:val="24"/>
          <w:szCs w:val="24"/>
        </w:rPr>
        <w:t xml:space="preserve">Информация об исполнении системных мероприятий </w:t>
      </w:r>
    </w:p>
    <w:p w14:paraId="1103BA63" w14:textId="00E88A87" w:rsidR="00661C05" w:rsidRPr="00661C05" w:rsidRDefault="00661C05" w:rsidP="00661C05">
      <w:pPr>
        <w:jc w:val="center"/>
        <w:rPr>
          <w:rFonts w:cs="Times New Roman"/>
          <w:color w:val="000000"/>
          <w:sz w:val="24"/>
          <w:szCs w:val="24"/>
        </w:rPr>
      </w:pPr>
      <w:r w:rsidRPr="00661C05">
        <w:rPr>
          <w:rFonts w:cs="Times New Roman"/>
          <w:color w:val="000000"/>
          <w:sz w:val="24"/>
          <w:szCs w:val="24"/>
        </w:rPr>
        <w:t xml:space="preserve">плана мероприятий («дорожной карты») содействия развитию конкуренции в </w:t>
      </w:r>
      <w:r w:rsidR="00595AE6">
        <w:rPr>
          <w:rFonts w:cs="Times New Roman"/>
          <w:color w:val="000000"/>
          <w:sz w:val="24"/>
          <w:szCs w:val="24"/>
        </w:rPr>
        <w:t>Нижнеингашском районе</w:t>
      </w:r>
      <w:r w:rsidRPr="00661C05">
        <w:rPr>
          <w:rFonts w:cs="Times New Roman"/>
          <w:color w:val="000000"/>
          <w:sz w:val="24"/>
          <w:szCs w:val="24"/>
        </w:rPr>
        <w:t xml:space="preserve"> </w:t>
      </w:r>
    </w:p>
    <w:p w14:paraId="57121B4A" w14:textId="77777777" w:rsidR="00661C05" w:rsidRPr="00661C05" w:rsidRDefault="00661C05" w:rsidP="00661C05">
      <w:pPr>
        <w:jc w:val="center"/>
        <w:rPr>
          <w:sz w:val="24"/>
          <w:szCs w:val="24"/>
        </w:rPr>
      </w:pPr>
      <w:r w:rsidRPr="00661C05">
        <w:rPr>
          <w:rFonts w:cs="Times New Roman"/>
          <w:color w:val="000000"/>
          <w:sz w:val="24"/>
          <w:szCs w:val="24"/>
        </w:rPr>
        <w:t>за 2022 год</w:t>
      </w:r>
    </w:p>
    <w:bookmarkEnd w:id="1"/>
    <w:p w14:paraId="6CADCFFB" w14:textId="77777777" w:rsidR="00661C05" w:rsidRPr="00661C05" w:rsidRDefault="00661C05" w:rsidP="00661C05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tbl>
      <w:tblPr>
        <w:tblStyle w:val="a4"/>
        <w:tblW w:w="14207" w:type="dxa"/>
        <w:tblInd w:w="392" w:type="dxa"/>
        <w:tblLook w:val="04A0" w:firstRow="1" w:lastRow="0" w:firstColumn="1" w:lastColumn="0" w:noHBand="0" w:noVBand="1"/>
      </w:tblPr>
      <w:tblGrid>
        <w:gridCol w:w="793"/>
        <w:gridCol w:w="2751"/>
        <w:gridCol w:w="4961"/>
        <w:gridCol w:w="5702"/>
      </w:tblGrid>
      <w:tr w:rsidR="00817BD1" w:rsidRPr="00661C05" w14:paraId="488AD5CD" w14:textId="77777777" w:rsidTr="0058525F">
        <w:trPr>
          <w:trHeight w:val="394"/>
        </w:trPr>
        <w:tc>
          <w:tcPr>
            <w:tcW w:w="793" w:type="dxa"/>
          </w:tcPr>
          <w:p w14:paraId="6310B1D0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№</w:t>
            </w:r>
          </w:p>
          <w:p w14:paraId="12826C7B" w14:textId="77777777" w:rsidR="00817BD1" w:rsidRPr="00661C05" w:rsidRDefault="00817BD1" w:rsidP="00C442E6">
            <w:pPr>
              <w:jc w:val="center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п/п</w:t>
            </w:r>
          </w:p>
        </w:tc>
        <w:tc>
          <w:tcPr>
            <w:tcW w:w="2751" w:type="dxa"/>
          </w:tcPr>
          <w:p w14:paraId="30885E16" w14:textId="77777777" w:rsidR="00817BD1" w:rsidRPr="00661C05" w:rsidRDefault="00817BD1" w:rsidP="00C442E6">
            <w:pPr>
              <w:jc w:val="center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Направление системного мероприятия</w:t>
            </w:r>
          </w:p>
        </w:tc>
        <w:tc>
          <w:tcPr>
            <w:tcW w:w="4961" w:type="dxa"/>
          </w:tcPr>
          <w:p w14:paraId="7A8E3CB1" w14:textId="77777777" w:rsidR="00817BD1" w:rsidRPr="00661C05" w:rsidRDefault="00817BD1" w:rsidP="00C442E6">
            <w:pPr>
              <w:jc w:val="center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2" w:type="dxa"/>
          </w:tcPr>
          <w:p w14:paraId="3DBB562D" w14:textId="77777777" w:rsidR="00817BD1" w:rsidRPr="00661C05" w:rsidRDefault="00817BD1" w:rsidP="00C442E6">
            <w:pPr>
              <w:jc w:val="center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Результат выполнения мероприятий</w:t>
            </w:r>
          </w:p>
        </w:tc>
      </w:tr>
      <w:tr w:rsidR="00817BD1" w:rsidRPr="00661C05" w14:paraId="64BD7822" w14:textId="77777777" w:rsidTr="0058525F">
        <w:trPr>
          <w:trHeight w:val="394"/>
        </w:trPr>
        <w:tc>
          <w:tcPr>
            <w:tcW w:w="793" w:type="dxa"/>
          </w:tcPr>
          <w:p w14:paraId="1138FA0F" w14:textId="77777777" w:rsidR="00817BD1" w:rsidRPr="00661C05" w:rsidRDefault="00817BD1" w:rsidP="00C442E6">
            <w:pPr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14:paraId="51DDCA18" w14:textId="77777777" w:rsidR="00817BD1" w:rsidRPr="00661C05" w:rsidRDefault="00817BD1" w:rsidP="00C442E6">
            <w:pPr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Сфера применения конкурентных процедур</w:t>
            </w:r>
          </w:p>
        </w:tc>
        <w:tc>
          <w:tcPr>
            <w:tcW w:w="4961" w:type="dxa"/>
          </w:tcPr>
          <w:p w14:paraId="449EE0D9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661C05">
              <w:rPr>
                <w:color w:val="000000"/>
                <w:sz w:val="24"/>
                <w:szCs w:val="24"/>
              </w:rPr>
              <w:t> </w:t>
            </w:r>
          </w:p>
          <w:p w14:paraId="1E24AE6A" w14:textId="77777777" w:rsidR="00817BD1" w:rsidRPr="00661C05" w:rsidRDefault="00817BD1" w:rsidP="00C442E6">
            <w:pPr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14:paraId="0043DA39" w14:textId="04C71FE1" w:rsidR="00817BD1" w:rsidRPr="00661C05" w:rsidRDefault="00817BD1" w:rsidP="00C442E6">
            <w:pPr>
              <w:widowControl w:val="0"/>
              <w:ind w:firstLine="317"/>
              <w:rPr>
                <w:kern w:val="3"/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В целях исключения избыточного муниципального регулирования и административных барьеров</w:t>
            </w:r>
            <w:r w:rsidR="009B0F90">
              <w:rPr>
                <w:kern w:val="3"/>
                <w:sz w:val="24"/>
                <w:szCs w:val="24"/>
              </w:rPr>
              <w:t>,</w:t>
            </w:r>
            <w:r w:rsidRPr="00661C05">
              <w:rPr>
                <w:kern w:val="3"/>
                <w:sz w:val="24"/>
                <w:szCs w:val="24"/>
              </w:rPr>
              <w:t xml:space="preserve"> процедуры муниципальных закупок осуществляются в порядке</w:t>
            </w:r>
            <w:r w:rsidR="009B0F90">
              <w:rPr>
                <w:kern w:val="3"/>
                <w:sz w:val="24"/>
                <w:szCs w:val="24"/>
              </w:rPr>
              <w:t xml:space="preserve"> </w:t>
            </w:r>
            <w:r w:rsidRPr="00661C05">
              <w:rPr>
                <w:kern w:val="3"/>
                <w:sz w:val="24"/>
                <w:szCs w:val="24"/>
              </w:rPr>
              <w:t xml:space="preserve">взаимодействия заказчиков Нижнеингашского района и  уполномоченного органа на осуществление действий по определению поставщиков (подрядчиков, исполнителей) в сфере закупок товаров, работ, услуг для муниципальных нужд, утвержденном постановлением администрации Нижнеингашского района от 28.11.2019 № 520 «Об утверждении Порядка взаимодействия заказчиков Нижнеингашского района и уполномоченного органа на осуществление действий по определению поставщиков (подрядчиков, исполнителей) в сфере закупок товаров, работ, услуг для муниципальных нужд». </w:t>
            </w:r>
          </w:p>
          <w:p w14:paraId="46177BA6" w14:textId="77777777" w:rsidR="00817BD1" w:rsidRPr="00661C05" w:rsidRDefault="00817BD1" w:rsidP="00C442E6">
            <w:pPr>
              <w:widowControl w:val="0"/>
              <w:tabs>
                <w:tab w:val="left" w:pos="993"/>
              </w:tabs>
              <w:ind w:firstLine="317"/>
              <w:rPr>
                <w:kern w:val="3"/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Взаимодействие с уполномоченным органом осуществляется посредством Единой информационной системы в сфере закупок.</w:t>
            </w:r>
          </w:p>
          <w:p w14:paraId="0DEF58F7" w14:textId="77777777" w:rsidR="00817BD1" w:rsidRPr="00661C05" w:rsidRDefault="00817BD1" w:rsidP="00C442E6">
            <w:pPr>
              <w:suppressAutoHyphens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 xml:space="preserve">Расширение участия субъектов малого предпринимательства достигается путем обеспечения прозрачности закупок, снижения затрат потенциальных участников закупок за счет </w:t>
            </w:r>
            <w:r w:rsidRPr="00661C05">
              <w:rPr>
                <w:sz w:val="24"/>
                <w:szCs w:val="24"/>
                <w:lang w:eastAsia="ru-RU"/>
              </w:rPr>
              <w:lastRenderedPageBreak/>
              <w:t>установки заказчиками минимальных размеров обеспечения исполнения контракта, гарантийных обязательств.</w:t>
            </w:r>
          </w:p>
          <w:p w14:paraId="3234AC6F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Привлечение субъектов малого и среднего предпринимательства обеспечивается не только путем проведения закупок, участниками которых могут являться обозначенные хозяйствующие субъекты, а также за счет установки в извещении о проведении закупки требования к поставщику (подрядчику, исполнителю), не являющимся субъектом малого предпринимательства, о привлечении к исполнению контракта субподрядчиков, соисполнителей из числа субъектов малого предпринимательства.</w:t>
            </w:r>
          </w:p>
          <w:p w14:paraId="29C7FAB6" w14:textId="28535CAD" w:rsidR="00817BD1" w:rsidRPr="00661C05" w:rsidRDefault="00817BD1" w:rsidP="00C442E6">
            <w:pPr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Проведено 117 конкурентных процедур через уполномоченный орган. Доля конкурентных процедур в общем объеме закупок составила 33,63%</w:t>
            </w:r>
            <w:r w:rsidR="009B0F90">
              <w:rPr>
                <w:sz w:val="24"/>
                <w:szCs w:val="24"/>
                <w:lang w:eastAsia="ru-RU"/>
              </w:rPr>
              <w:t xml:space="preserve">, доля заключенных контрактов с субъектами малого предпринимательства составила более 25 % (норматив 25 %) </w:t>
            </w:r>
          </w:p>
        </w:tc>
      </w:tr>
      <w:tr w:rsidR="00817BD1" w:rsidRPr="00661C05" w14:paraId="4F880EF2" w14:textId="77777777" w:rsidTr="0058525F">
        <w:trPr>
          <w:trHeight w:val="372"/>
        </w:trPr>
        <w:tc>
          <w:tcPr>
            <w:tcW w:w="793" w:type="dxa"/>
          </w:tcPr>
          <w:p w14:paraId="53B68B63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51" w:type="dxa"/>
          </w:tcPr>
          <w:p w14:paraId="44AAA771" w14:textId="77777777" w:rsidR="00817BD1" w:rsidRDefault="00817BD1" w:rsidP="00C442E6">
            <w:pPr>
              <w:widowControl w:val="0"/>
              <w:autoSpaceDE w:val="0"/>
              <w:autoSpaceDN w:val="0"/>
              <w:adjustRightInd w:val="0"/>
              <w:rPr>
                <w:kern w:val="3"/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  <w:p w14:paraId="1D0E4968" w14:textId="4FF6A87D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822D899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Утверждение и выполнение комплекса мероприятий по эффективному управлению муниципальными предприятиями</w:t>
            </w:r>
          </w:p>
        </w:tc>
        <w:tc>
          <w:tcPr>
            <w:tcW w:w="5702" w:type="dxa"/>
          </w:tcPr>
          <w:p w14:paraId="2BFDE0A8" w14:textId="77777777" w:rsidR="006E7C77" w:rsidRPr="006E7C77" w:rsidRDefault="006E7C77" w:rsidP="006E7C7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устранению избыточного муниципального регулирования и снижение административных барьеров.</w:t>
            </w:r>
          </w:p>
          <w:p w14:paraId="7BDC39CC" w14:textId="4D6A2EEE" w:rsidR="006E7C77" w:rsidRPr="00661C05" w:rsidRDefault="006E7C77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BD1" w:rsidRPr="00661C05" w14:paraId="21E69709" w14:textId="77777777" w:rsidTr="0058525F">
        <w:trPr>
          <w:trHeight w:val="394"/>
        </w:trPr>
        <w:tc>
          <w:tcPr>
            <w:tcW w:w="793" w:type="dxa"/>
          </w:tcPr>
          <w:p w14:paraId="31B23960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14:paraId="1D4FDB17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Развитие конкуренции в сфере распоряжения государственной собственностью</w:t>
            </w:r>
          </w:p>
        </w:tc>
        <w:tc>
          <w:tcPr>
            <w:tcW w:w="4961" w:type="dxa"/>
          </w:tcPr>
          <w:p w14:paraId="1B94B236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Разработка и утверждение:</w:t>
            </w:r>
          </w:p>
          <w:p w14:paraId="32858594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(1) единых показателей эффективности</w:t>
            </w:r>
          </w:p>
          <w:p w14:paraId="47624EF0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использования муниципального имущества (в том числе</w:t>
            </w:r>
          </w:p>
          <w:p w14:paraId="217B34AA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земельных участков), как находящегося в казне публично-правового образования,</w:t>
            </w:r>
          </w:p>
          <w:p w14:paraId="0EA031AE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так и закрепленного за муниципальными предприятиями и</w:t>
            </w:r>
          </w:p>
          <w:p w14:paraId="329EA479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 xml:space="preserve">учреждениями, (2) порядка принятия </w:t>
            </w:r>
            <w:r w:rsidRPr="00661C05">
              <w:rPr>
                <w:sz w:val="24"/>
                <w:szCs w:val="24"/>
                <w:lang w:eastAsia="ru-RU"/>
              </w:rPr>
              <w:lastRenderedPageBreak/>
              <w:t>решений об отчуждении неэффективно</w:t>
            </w:r>
          </w:p>
          <w:p w14:paraId="0B187BA5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используемого имущества (например, при недостижении установленных</w:t>
            </w:r>
          </w:p>
          <w:p w14:paraId="454C1992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1C05">
              <w:rPr>
                <w:sz w:val="24"/>
                <w:szCs w:val="24"/>
                <w:lang w:eastAsia="ru-RU"/>
              </w:rPr>
              <w:t>показателей эффективности за соответствующий период) на торгах.</w:t>
            </w:r>
          </w:p>
          <w:p w14:paraId="137DCB76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14:paraId="5BF3240A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lastRenderedPageBreak/>
              <w:t xml:space="preserve">совершенствование процессов управления объектами муниципальной собственности. </w:t>
            </w:r>
          </w:p>
        </w:tc>
      </w:tr>
      <w:tr w:rsidR="00817BD1" w:rsidRPr="00661C05" w14:paraId="03529DC3" w14:textId="77777777" w:rsidTr="0058525F">
        <w:trPr>
          <w:trHeight w:val="372"/>
        </w:trPr>
        <w:tc>
          <w:tcPr>
            <w:tcW w:w="793" w:type="dxa"/>
          </w:tcPr>
          <w:p w14:paraId="263CE99F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14:paraId="09DB38D4" w14:textId="44FB0D33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</w:tc>
        <w:tc>
          <w:tcPr>
            <w:tcW w:w="4961" w:type="dxa"/>
          </w:tcPr>
          <w:p w14:paraId="3A1FDC1B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  <w:p w14:paraId="734BCF66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</w:tcPr>
          <w:p w14:paraId="3E6062DB" w14:textId="11907520" w:rsidR="00817BD1" w:rsidRPr="00661C05" w:rsidRDefault="006E7C77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официальном сайте опубликована и постоянно актуализируется информация о муниципальном имуществе, а также размещен перечень муниципального имущества, свободного от прав третьих лиц, которое может быть использовано в целях предоставления его во владение или в пользование субъектам МСП. Обеспечение равных условий доступа к информации о реализации имущества, находящегося в </w:t>
            </w:r>
            <w:r w:rsidR="005A5E99"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собственности муниципальных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образований, а также ресурсов всех видов, находящихся в муниципальной собственности</w:t>
            </w:r>
            <w:r w:rsidR="005A5E9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BD1" w:rsidRPr="00661C05" w14:paraId="24C3526D" w14:textId="77777777" w:rsidTr="0058525F">
        <w:trPr>
          <w:trHeight w:val="394"/>
        </w:trPr>
        <w:tc>
          <w:tcPr>
            <w:tcW w:w="793" w:type="dxa"/>
          </w:tcPr>
          <w:p w14:paraId="137B0428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5</w:t>
            </w:r>
          </w:p>
        </w:tc>
        <w:tc>
          <w:tcPr>
            <w:tcW w:w="2751" w:type="dxa"/>
          </w:tcPr>
          <w:p w14:paraId="715B1C7E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</w:tc>
        <w:tc>
          <w:tcPr>
            <w:tcW w:w="4961" w:type="dxa"/>
          </w:tcPr>
          <w:p w14:paraId="4F60F3D3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доля участия муниципального образования в которых составляет 50 и более процентов</w:t>
            </w:r>
          </w:p>
          <w:p w14:paraId="5576CEC7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</w:tcPr>
          <w:p w14:paraId="49E77C10" w14:textId="13626570" w:rsidR="00817BD1" w:rsidRPr="00661C05" w:rsidRDefault="006E7C77" w:rsidP="00817BD1">
            <w:pPr>
              <w:widowControl w:val="0"/>
              <w:rPr>
                <w:sz w:val="24"/>
                <w:szCs w:val="24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ФЗ от 27.12.2019 № 485-ФЗ муниципальные унитарные предприятия, должны быть ликвидированы или реорганизованы по решению учредителя до 01.01.2025г. В связи с чем данное мероприятие в течение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не реализовывалось.</w:t>
            </w:r>
          </w:p>
        </w:tc>
      </w:tr>
      <w:tr w:rsidR="00817BD1" w:rsidRPr="00661C05" w14:paraId="2F79AD52" w14:textId="77777777" w:rsidTr="0058525F">
        <w:trPr>
          <w:trHeight w:val="394"/>
        </w:trPr>
        <w:tc>
          <w:tcPr>
            <w:tcW w:w="793" w:type="dxa"/>
          </w:tcPr>
          <w:p w14:paraId="743DF5D6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6</w:t>
            </w:r>
          </w:p>
        </w:tc>
        <w:tc>
          <w:tcPr>
            <w:tcW w:w="2751" w:type="dxa"/>
          </w:tcPr>
          <w:p w14:paraId="080D1592" w14:textId="51634A67" w:rsidR="00817BD1" w:rsidRPr="00661C05" w:rsidRDefault="005A5E99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</w:tc>
        <w:tc>
          <w:tcPr>
            <w:tcW w:w="4961" w:type="dxa"/>
          </w:tcPr>
          <w:p w14:paraId="79013B35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5702" w:type="dxa"/>
          </w:tcPr>
          <w:p w14:paraId="531C21B7" w14:textId="46F2C185" w:rsidR="006E7C77" w:rsidRDefault="005A5E99" w:rsidP="00C442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перечню</w:t>
            </w:r>
            <w:r w:rsidR="006E7C77"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целевых показателей деятельности подразделений администрации района ежегодно проводится мониторинг показателя: </w:t>
            </w:r>
          </w:p>
          <w:p w14:paraId="3F4950CC" w14:textId="410C963A" w:rsidR="00817BD1" w:rsidRPr="00661C05" w:rsidRDefault="006E7C77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Создано новых рабочих мест</w:t>
            </w:r>
            <w:r w:rsidR="00817BD1" w:rsidRPr="00661C05">
              <w:rPr>
                <w:sz w:val="24"/>
                <w:szCs w:val="24"/>
              </w:rPr>
              <w:t xml:space="preserve"> в 2022 г. – 124.</w:t>
            </w:r>
          </w:p>
          <w:p w14:paraId="7AAD755A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7BF654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BD1" w:rsidRPr="00661C05" w14:paraId="38C2F27E" w14:textId="77777777" w:rsidTr="0058525F">
        <w:trPr>
          <w:trHeight w:val="394"/>
        </w:trPr>
        <w:tc>
          <w:tcPr>
            <w:tcW w:w="793" w:type="dxa"/>
          </w:tcPr>
          <w:p w14:paraId="69FAF043" w14:textId="77777777" w:rsidR="00817BD1" w:rsidRPr="00661C05" w:rsidRDefault="00817BD1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t>7</w:t>
            </w:r>
          </w:p>
        </w:tc>
        <w:tc>
          <w:tcPr>
            <w:tcW w:w="2751" w:type="dxa"/>
          </w:tcPr>
          <w:p w14:paraId="5AE0337F" w14:textId="692A2C61" w:rsidR="00817BD1" w:rsidRPr="00661C05" w:rsidRDefault="005A5E99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C05">
              <w:rPr>
                <w:kern w:val="3"/>
                <w:sz w:val="24"/>
                <w:szCs w:val="24"/>
              </w:rPr>
              <w:t xml:space="preserve">Развитие конкуренции в муниципальном </w:t>
            </w:r>
            <w:r w:rsidRPr="00661C05">
              <w:rPr>
                <w:kern w:val="3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4961" w:type="dxa"/>
          </w:tcPr>
          <w:p w14:paraId="66248453" w14:textId="77777777" w:rsidR="00817BD1" w:rsidRPr="00661C05" w:rsidRDefault="00817BD1" w:rsidP="00C442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1C05">
              <w:rPr>
                <w:sz w:val="24"/>
                <w:szCs w:val="24"/>
              </w:rPr>
              <w:lastRenderedPageBreak/>
              <w:t xml:space="preserve">Опубликование и актуализация на официальном сайте муниципального </w:t>
            </w:r>
            <w:r w:rsidRPr="00661C05">
              <w:rPr>
                <w:sz w:val="24"/>
                <w:szCs w:val="24"/>
              </w:rPr>
              <w:lastRenderedPageBreak/>
              <w:t>образования в информационно-телекоммуникационной сети "Интернет" информации для субъектов предпринимательской деятельности</w:t>
            </w:r>
          </w:p>
        </w:tc>
        <w:tc>
          <w:tcPr>
            <w:tcW w:w="5702" w:type="dxa"/>
          </w:tcPr>
          <w:p w14:paraId="21F5414A" w14:textId="0D036D2C" w:rsidR="00817BD1" w:rsidRPr="00661C05" w:rsidRDefault="006E7C77" w:rsidP="00C44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администрации Нижнеингашского района в разделе "Поддержка 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деятельности"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61C05">
              <w:rPr>
                <w:sz w:val="24"/>
                <w:szCs w:val="24"/>
              </w:rPr>
              <w:t xml:space="preserve">на официальных страницах в социальных </w:t>
            </w:r>
            <w:r w:rsidR="005A5E99" w:rsidRPr="00661C05">
              <w:rPr>
                <w:sz w:val="24"/>
                <w:szCs w:val="24"/>
              </w:rPr>
              <w:t>сетях</w:t>
            </w:r>
            <w:r w:rsidR="005A5E99">
              <w:rPr>
                <w:sz w:val="24"/>
                <w:szCs w:val="24"/>
              </w:rPr>
              <w:t xml:space="preserve"> </w:t>
            </w:r>
            <w:r w:rsidR="005A5E99" w:rsidRPr="00661C05">
              <w:rPr>
                <w:sz w:val="24"/>
                <w:szCs w:val="24"/>
              </w:rPr>
              <w:t>публикуется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актуализиру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тся информация для субъектов МСП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</w:t>
            </w:r>
            <w:r w:rsidRPr="006E7C77">
              <w:rPr>
                <w:rFonts w:eastAsia="Times New Roman" w:cs="Times New Roman"/>
                <w:sz w:val="24"/>
                <w:szCs w:val="24"/>
                <w:lang w:eastAsia="ru-RU"/>
              </w:rPr>
              <w:t>то положительно влияет на осведомленность субъектов предпринимательства.</w:t>
            </w:r>
          </w:p>
        </w:tc>
      </w:tr>
    </w:tbl>
    <w:p w14:paraId="29DDAA7C" w14:textId="77777777" w:rsidR="00661C05" w:rsidRPr="00661C05" w:rsidRDefault="00661C05" w:rsidP="00661C05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6F3821A5" w14:textId="77777777" w:rsidR="003E2416" w:rsidRPr="00661C05" w:rsidRDefault="003E2416" w:rsidP="00661C05">
      <w:pPr>
        <w:pStyle w:val="1"/>
        <w:ind w:left="10632" w:firstLine="0"/>
        <w:rPr>
          <w:lang w:val="ru-RU"/>
        </w:rPr>
      </w:pPr>
    </w:p>
    <w:sectPr w:rsidR="003E2416" w:rsidRPr="00661C05" w:rsidSect="00D90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7B70"/>
    <w:multiLevelType w:val="hybridMultilevel"/>
    <w:tmpl w:val="488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0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F0D"/>
    <w:rsid w:val="00000070"/>
    <w:rsid w:val="00023863"/>
    <w:rsid w:val="00075A02"/>
    <w:rsid w:val="000A5A84"/>
    <w:rsid w:val="0010013E"/>
    <w:rsid w:val="001539ED"/>
    <w:rsid w:val="00170130"/>
    <w:rsid w:val="0023344C"/>
    <w:rsid w:val="002A63E7"/>
    <w:rsid w:val="003E2416"/>
    <w:rsid w:val="00426E26"/>
    <w:rsid w:val="00437E57"/>
    <w:rsid w:val="00462C70"/>
    <w:rsid w:val="0058525F"/>
    <w:rsid w:val="005913A9"/>
    <w:rsid w:val="00595AE6"/>
    <w:rsid w:val="005A5E99"/>
    <w:rsid w:val="005F765F"/>
    <w:rsid w:val="0061175C"/>
    <w:rsid w:val="0062284B"/>
    <w:rsid w:val="0063504F"/>
    <w:rsid w:val="00661C05"/>
    <w:rsid w:val="00676507"/>
    <w:rsid w:val="006B410B"/>
    <w:rsid w:val="006E7C77"/>
    <w:rsid w:val="007377FB"/>
    <w:rsid w:val="00814455"/>
    <w:rsid w:val="00817BD1"/>
    <w:rsid w:val="008A1F3F"/>
    <w:rsid w:val="008D190E"/>
    <w:rsid w:val="009059BD"/>
    <w:rsid w:val="00945C74"/>
    <w:rsid w:val="00996B37"/>
    <w:rsid w:val="009B0F90"/>
    <w:rsid w:val="00A326C0"/>
    <w:rsid w:val="00A37BCB"/>
    <w:rsid w:val="00A4121B"/>
    <w:rsid w:val="00A67F7D"/>
    <w:rsid w:val="00A86258"/>
    <w:rsid w:val="00AD397C"/>
    <w:rsid w:val="00B6775F"/>
    <w:rsid w:val="00C442E6"/>
    <w:rsid w:val="00CC25CD"/>
    <w:rsid w:val="00CD15BE"/>
    <w:rsid w:val="00CF066E"/>
    <w:rsid w:val="00D86D5D"/>
    <w:rsid w:val="00E053E1"/>
    <w:rsid w:val="00E35C53"/>
    <w:rsid w:val="00E42F0D"/>
    <w:rsid w:val="00E67480"/>
    <w:rsid w:val="00EE5817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DF6D"/>
  <w15:docId w15:val="{B1426DB1-53D5-4F98-A168-01CE8AA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1539ED"/>
    <w:pPr>
      <w:ind w:left="720"/>
      <w:contextualSpacing/>
    </w:pPr>
  </w:style>
  <w:style w:type="table" w:styleId="a4">
    <w:name w:val="Table Grid"/>
    <w:basedOn w:val="a1"/>
    <w:uiPriority w:val="59"/>
    <w:rsid w:val="0066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five MS Office 2019</cp:lastModifiedBy>
  <cp:revision>23</cp:revision>
  <cp:lastPrinted>2023-01-20T06:49:00Z</cp:lastPrinted>
  <dcterms:created xsi:type="dcterms:W3CDTF">2022-10-20T03:00:00Z</dcterms:created>
  <dcterms:modified xsi:type="dcterms:W3CDTF">2024-01-25T07:42:00Z</dcterms:modified>
</cp:coreProperties>
</file>