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DD" w:rsidRDefault="000A62DD" w:rsidP="000A62D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  <w:r w:rsidRPr="000A62DD">
        <w:rPr>
          <w:rFonts w:ascii="Helvetica" w:eastAsia="Times New Roman" w:hAnsi="Helvetica" w:cs="Times New Roman"/>
          <w:i/>
          <w:iCs/>
          <w:color w:val="000000"/>
          <w:kern w:val="36"/>
          <w:sz w:val="48"/>
          <w:szCs w:val="48"/>
          <w:lang w:eastAsia="ru-RU"/>
        </w:rPr>
        <w:t xml:space="preserve">График </w:t>
      </w:r>
    </w:p>
    <w:p w:rsidR="000A62DD" w:rsidRDefault="000A62DD" w:rsidP="000A62D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  <w:r w:rsidRPr="000A62DD">
        <w:rPr>
          <w:rFonts w:ascii="Helvetica" w:eastAsia="Times New Roman" w:hAnsi="Helvetica" w:cs="Times New Roman"/>
          <w:i/>
          <w:iCs/>
          <w:color w:val="000000"/>
          <w:kern w:val="36"/>
          <w:sz w:val="48"/>
          <w:szCs w:val="48"/>
          <w:lang w:eastAsia="ru-RU"/>
        </w:rPr>
        <w:t xml:space="preserve">личного приема граждан в администрации </w:t>
      </w:r>
      <w:proofErr w:type="spellStart"/>
      <w:r w:rsidRPr="000A62DD">
        <w:rPr>
          <w:rFonts w:ascii="Helvetica" w:eastAsia="Times New Roman" w:hAnsi="Helvetica" w:cs="Times New Roman"/>
          <w:i/>
          <w:iCs/>
          <w:color w:val="000000"/>
          <w:kern w:val="36"/>
          <w:sz w:val="48"/>
          <w:szCs w:val="48"/>
          <w:lang w:eastAsia="ru-RU"/>
        </w:rPr>
        <w:t>Нижнеингашского</w:t>
      </w:r>
      <w:proofErr w:type="spellEnd"/>
      <w:r w:rsidRPr="000A62DD">
        <w:rPr>
          <w:rFonts w:ascii="Helvetica" w:eastAsia="Times New Roman" w:hAnsi="Helvetica" w:cs="Times New Roman"/>
          <w:i/>
          <w:iCs/>
          <w:color w:val="000000"/>
          <w:kern w:val="36"/>
          <w:sz w:val="48"/>
          <w:szCs w:val="48"/>
          <w:lang w:eastAsia="ru-RU"/>
        </w:rPr>
        <w:t xml:space="preserve"> района</w:t>
      </w:r>
    </w:p>
    <w:p w:rsidR="000A62DD" w:rsidRPr="000A62DD" w:rsidRDefault="000A62DD" w:rsidP="000A62D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tbl>
      <w:tblPr>
        <w:tblW w:w="8513" w:type="dxa"/>
        <w:tblInd w:w="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81"/>
        <w:gridCol w:w="2191"/>
        <w:gridCol w:w="1648"/>
        <w:gridCol w:w="1069"/>
      </w:tblGrid>
      <w:tr w:rsidR="000A62DD" w:rsidRPr="000A62DD" w:rsidTr="000A62D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0A62DD" w:rsidRPr="000A62DD" w:rsidTr="000A62D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0A62DD" w:rsidRPr="000A62DD" w:rsidTr="000A62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Малышкин</w:t>
            </w:r>
          </w:p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Пётр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– 17.00</w:t>
            </w:r>
          </w:p>
        </w:tc>
      </w:tr>
      <w:tr w:rsidR="000A62DD" w:rsidRPr="000A62DD" w:rsidTr="000A62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Дарья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аместитель Главы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 – 17.00</w:t>
            </w:r>
          </w:p>
        </w:tc>
      </w:tr>
      <w:tr w:rsidR="000A62DD" w:rsidRPr="000A62DD" w:rsidTr="000A62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Чернышенко Екатерина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</w:t>
            </w:r>
          </w:p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Главы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 – 17.00</w:t>
            </w:r>
          </w:p>
        </w:tc>
      </w:tr>
      <w:tr w:rsidR="000A62DD" w:rsidRPr="000A62DD" w:rsidTr="000A62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Журбенко</w:t>
            </w:r>
          </w:p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</w:t>
            </w:r>
          </w:p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Главы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15.00 -17.00</w:t>
            </w:r>
          </w:p>
        </w:tc>
      </w:tr>
      <w:tr w:rsidR="000A62DD" w:rsidRPr="000A62DD" w:rsidTr="000A62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Василевский</w:t>
            </w:r>
          </w:p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</w:t>
            </w:r>
          </w:p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Главы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62DD" w:rsidRPr="000A62DD" w:rsidRDefault="000A62DD" w:rsidP="000A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15.00 -17.00</w:t>
            </w:r>
          </w:p>
        </w:tc>
      </w:tr>
    </w:tbl>
    <w:p w:rsidR="000A62DD" w:rsidRDefault="000A62DD" w:rsidP="000A62DD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bCs/>
          <w:color w:val="777777"/>
          <w:sz w:val="24"/>
          <w:szCs w:val="24"/>
          <w:lang w:eastAsia="ru-RU"/>
        </w:rPr>
      </w:pPr>
    </w:p>
    <w:p w:rsidR="000A62DD" w:rsidRPr="000A62DD" w:rsidRDefault="000A62DD" w:rsidP="000A62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Губернатора Красноярского края</w:t>
      </w:r>
      <w:r w:rsidRPr="000A62D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 личный прием граждан в режиме видеосвязи в общественной приемной Губернатора края. Целью личного приема граждан в режиме видеосвязи является обеспечение возможности обращения граждан, не имеющих возможности выехать в краевой центр, на личный прием к членам Правительства края, руководителям органов исполнительной власти края, структурных подразделений Администрации Губернатора края.</w:t>
      </w:r>
    </w:p>
    <w:p w:rsidR="000A62DD" w:rsidRPr="000A62DD" w:rsidRDefault="000A62DD" w:rsidP="000A62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личного приема граждан в общественной приемной Губернатора края размещен на портале «Красноярский край» в разделе «Приемная». Предварительная запись на прием осуществляется по телефонам: 8(391)240-30-40, 249-36-54.</w:t>
      </w:r>
    </w:p>
    <w:p w:rsidR="000A62DD" w:rsidRPr="000A62DD" w:rsidRDefault="000A62DD" w:rsidP="000A62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в режиме видеосвязи будет проходить по адресу: </w:t>
      </w:r>
      <w:proofErr w:type="spellStart"/>
      <w:r w:rsidRPr="000A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A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Ингаш, ул. Ленина, 164, администрация района</w:t>
      </w:r>
    </w:p>
    <w:p w:rsidR="000A62DD" w:rsidRPr="000A62DD" w:rsidRDefault="000A62DD" w:rsidP="000A62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личного приема граждан в общественной приемной Губернатора края можно обращаться в администрацию района по телефону 21-380</w:t>
      </w:r>
      <w:bookmarkStart w:id="0" w:name="_GoBack"/>
      <w:bookmarkEnd w:id="0"/>
      <w:r w:rsidRPr="000A6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D24" w:rsidRDefault="00720D24"/>
    <w:sectPr w:rsidR="00720D24" w:rsidSect="000A62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DD"/>
    <w:rsid w:val="000A62DD"/>
    <w:rsid w:val="00344549"/>
    <w:rsid w:val="0072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328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Сиротенко</dc:creator>
  <cp:lastModifiedBy>Сиротенко</cp:lastModifiedBy>
  <cp:revision>2</cp:revision>
  <dcterms:created xsi:type="dcterms:W3CDTF">2024-01-12T03:44:00Z</dcterms:created>
  <dcterms:modified xsi:type="dcterms:W3CDTF">2024-01-12T09:52:00Z</dcterms:modified>
</cp:coreProperties>
</file>