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485D" w14:textId="77777777" w:rsidR="00953689" w:rsidRPr="00953689" w:rsidRDefault="00953689" w:rsidP="0095368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</w:pPr>
      <w:r w:rsidRPr="009536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  <w14:ligatures w14:val="none"/>
        </w:rPr>
        <w:t>Роспотребнадзор напоминает, что нужно учитывать потребителю при покупке строительных материалов</w:t>
      </w:r>
    </w:p>
    <w:p w14:paraId="1266E557" w14:textId="77777777" w:rsidR="00953689" w:rsidRPr="00953689" w:rsidRDefault="00953689" w:rsidP="00953689">
      <w:pPr>
        <w:shd w:val="clear" w:color="auto" w:fill="FFFFFF"/>
        <w:spacing w:after="150" w:line="360" w:lineRule="atLeast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1078EE02" w14:textId="77777777" w:rsidR="00953689" w:rsidRPr="00953689" w:rsidRDefault="00953689" w:rsidP="0095368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преддверии строительного сезона </w:t>
      </w:r>
      <w:hyperlink r:id="rId4" w:history="1">
        <w:r w:rsidRPr="0095368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территориальный отдел</w:t>
        </w:r>
      </w:hyperlink>
      <w:r w:rsidRPr="009536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Управления Роспотребнадзора по Красноярскому краю в г. Канске</w:t>
      </w:r>
      <w:r w:rsidRPr="00953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напоминает потребителям ряд особенностей, которые нужно учитывать при покупке строительных материалов. </w:t>
      </w:r>
    </w:p>
    <w:p w14:paraId="0A4F8D6F" w14:textId="77777777" w:rsidR="00953689" w:rsidRPr="00953689" w:rsidRDefault="00953689" w:rsidP="0095368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покупке стройматериалов внимательно ознакомьтесь с товаром. Продавец обязан предоставить потребителю полную информацию о товаре. Она должна содержать сведения о материале, отделке, марке, типе, размере, сорте и других основных показателях, характеризующих данный товар. Если товар уже приобретен и оказалось, что он некачественный, потребитель вправе:  потребовать замены на товар этой же марки (этой же модели и (или) артикула); потребовать замены на такой же товар другой марки или модели с соответствующим перерасчетом покупной цены; потребовать соразмерного уменьшения стоимости; потребовать безвозмездного устранения недостатков товара или возмещения расходов на их исправление; отказаться от исполнения договора купли-продажи и потребовать возврата средств. Товар с недостатками возвращается за счет продавца.</w:t>
      </w:r>
    </w:p>
    <w:p w14:paraId="28F19279" w14:textId="77777777" w:rsidR="00953689" w:rsidRPr="00953689" w:rsidRDefault="00953689" w:rsidP="0095368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Потребитель также вправе требовать полного возмещения убытков, причиненных вследствие продажи некачественного товара. Если стройматериалы не подошли потребителю по каким-то характеристикам, но не являются некачественными, он может вернуть их продавцу в течение 14 дней. В течение 7 дней - при покупке товара через Интернет после его получения (если информация о порядке и сроках возврата товара надлежащего качества не была предоставлена в письменной форме в момент доставки товара — в течение 3 месяцев с момента передачи товара). Возврат товара возможен, если: товар не был в употреблении; сохранен его товарный вид, потребительские свойства и фабричные ярлыки; имеется документ, подтверждающий оплату (при его отсутствии есть возможность ссылаться на свидетельские показания).  Не подлежат возврату кабельная продукция и материалы, цена которых определяется за единицу длины (линолеум, ковролин и т.п.), если они надлежащего качества.</w:t>
      </w:r>
    </w:p>
    <w:p w14:paraId="568CF9CE" w14:textId="77777777" w:rsidR="00953689" w:rsidRPr="00953689" w:rsidRDefault="00953689" w:rsidP="0095368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36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нарушений сроков поставки потребитель по своему выбору вправе потребовать: передачи оплаченного товара в другой установленный им срок; возврата суммы предварительной оплаты недоставленного товара; возмещения убытков, причиненных из-за нарушения срока доставки. Продавец уплачивает неустойку за каждый день просрочки в размере 0,5% от суммы предварительной оплаты товара.</w:t>
      </w:r>
    </w:p>
    <w:p w14:paraId="79584978" w14:textId="77777777" w:rsidR="00953689" w:rsidRPr="00953689" w:rsidRDefault="00953689" w:rsidP="009536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536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95368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территориальный отдел</w:t>
        </w:r>
      </w:hyperlink>
      <w:r w:rsidRPr="009536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 : 8(39161)27188)  по адресу: Красноярский край, г. Канск, ул. </w:t>
      </w:r>
      <w:proofErr w:type="spellStart"/>
      <w:r w:rsidRPr="009536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Эйдемана</w:t>
      </w:r>
      <w:proofErr w:type="spellEnd"/>
      <w:r w:rsidRPr="009536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4, кабинет № 1.</w:t>
      </w:r>
    </w:p>
    <w:p w14:paraId="53F1C22A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5F"/>
    <w:rsid w:val="00953689"/>
    <w:rsid w:val="00B16D5F"/>
    <w:rsid w:val="00D652E4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76360-3959-45B8-AD9E-BB429189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2024-06-19T04:01:00Z</dcterms:created>
  <dcterms:modified xsi:type="dcterms:W3CDTF">2024-06-19T04:01:00Z</dcterms:modified>
</cp:coreProperties>
</file>