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A3C3" w14:textId="77777777" w:rsidR="00266621" w:rsidRPr="00266621" w:rsidRDefault="00266621" w:rsidP="00266621">
      <w:pPr>
        <w:spacing w:after="200" w:line="240" w:lineRule="auto"/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</w:pPr>
      <w:r w:rsidRPr="00266621">
        <w:rPr>
          <w:rFonts w:ascii="Times New Roman" w:eastAsia="Calibri" w:hAnsi="Times New Roman" w:cs="Times New Roman"/>
          <w:b/>
          <w:kern w:val="0"/>
          <w:sz w:val="32"/>
          <w:szCs w:val="32"/>
          <w14:ligatures w14:val="none"/>
        </w:rPr>
        <w:t>Выбор аниматора для ребёнка</w:t>
      </w:r>
    </w:p>
    <w:p w14:paraId="742E3166" w14:textId="77777777" w:rsidR="00266621" w:rsidRPr="00266621" w:rsidRDefault="00266621" w:rsidP="0026662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B2A13C9" w14:textId="77777777" w:rsidR="00266621" w:rsidRPr="00266621" w:rsidRDefault="00266621" w:rsidP="0026662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66621">
        <w:rPr>
          <w:rFonts w:ascii="Times New Roman" w:eastAsia="Calibri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69CF6E0" wp14:editId="5EB7DF2B">
            <wp:extent cx="5940425" cy="4196167"/>
            <wp:effectExtent l="19050" t="0" r="3175" b="0"/>
            <wp:docPr id="3" name="Рисунок 3" descr="Выбор аниматора для ребё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бор аниматора для ребё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5D812" w14:textId="77777777" w:rsidR="00266621" w:rsidRPr="00266621" w:rsidRDefault="00266621" w:rsidP="0026662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7EDA0A" w14:textId="77777777" w:rsidR="00266621" w:rsidRPr="00266621" w:rsidRDefault="00266621" w:rsidP="0026662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F7FB7FA" w14:textId="77777777" w:rsidR="00266621" w:rsidRPr="00266621" w:rsidRDefault="00266621" w:rsidP="00266621">
      <w:pPr>
        <w:spacing w:after="20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1C1E5E3" w14:textId="77777777" w:rsidR="00266621" w:rsidRPr="00266621" w:rsidRDefault="00266621" w:rsidP="00266621">
      <w:pPr>
        <w:shd w:val="clear" w:color="auto" w:fill="FFFFFF"/>
        <w:spacing w:after="525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2666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целях защиты своих прав потребители  могут обращаться за соответствующими разъяснениями в </w:t>
      </w:r>
      <w:hyperlink r:id="rId5" w:history="1">
        <w:r w:rsidRPr="00266621">
          <w:rPr>
            <w:rFonts w:ascii="Times New Roman" w:eastAsia="Calibri" w:hAnsi="Times New Roman" w:cs="Times New Roman"/>
            <w:kern w:val="0"/>
            <w:sz w:val="28"/>
            <w:szCs w:val="28"/>
            <w14:ligatures w14:val="none"/>
          </w:rPr>
          <w:t>территориальный отдел</w:t>
        </w:r>
      </w:hyperlink>
      <w:r w:rsidRPr="002666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Управления Роспотребнадзора по Красноярскому краю в г. Канске в рабочие дни по телефону 8(39161)22212 и в приемные дни: понедельник  с 09-00ч. до 12-00ч.,  среда с 15-00ч. до 18-00ч. (предварительная запись по телефону: 8(39161)27188)  по адресу: Красноярский край, г. Канск, ул. </w:t>
      </w:r>
      <w:proofErr w:type="spellStart"/>
      <w:r w:rsidRPr="002666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Эйдемана</w:t>
      </w:r>
      <w:proofErr w:type="spellEnd"/>
      <w:r w:rsidRPr="0026662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4, кабинет № 1.</w:t>
      </w:r>
    </w:p>
    <w:p w14:paraId="0912EF00" w14:textId="77777777" w:rsidR="00F03DD9" w:rsidRDefault="00F03DD9"/>
    <w:sectPr w:rsidR="00F0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DA"/>
    <w:rsid w:val="00266621"/>
    <w:rsid w:val="003C64CA"/>
    <w:rsid w:val="00673EDA"/>
    <w:rsid w:val="00F0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25246-5077-49EE-90CC-F33E5307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24.rospotrebnadzor.ru/about/structure/map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five MS Office 2019</dc:creator>
  <cp:keywords/>
  <dc:description/>
  <cp:lastModifiedBy>five MS Office 2019</cp:lastModifiedBy>
  <cp:revision>2</cp:revision>
  <dcterms:created xsi:type="dcterms:W3CDTF">2024-08-13T01:19:00Z</dcterms:created>
  <dcterms:modified xsi:type="dcterms:W3CDTF">2024-08-13T01:20:00Z</dcterms:modified>
</cp:coreProperties>
</file>