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4EE" w:rsidRPr="00B004EB" w:rsidRDefault="000C63D2" w:rsidP="007E7DE5">
      <w:pPr>
        <w:jc w:val="center"/>
        <w:rPr>
          <w:sz w:val="28"/>
          <w:szCs w:val="28"/>
        </w:rPr>
      </w:pPr>
      <w:r>
        <w:rPr>
          <w:noProof/>
          <w:sz w:val="28"/>
          <w:szCs w:val="28"/>
        </w:rPr>
        <w:drawing>
          <wp:inline distT="0" distB="0" distL="0" distR="0">
            <wp:extent cx="990600" cy="12096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990600" cy="1209675"/>
                    </a:xfrm>
                    <a:prstGeom prst="rect">
                      <a:avLst/>
                    </a:prstGeom>
                    <a:noFill/>
                    <a:ln w="9525">
                      <a:noFill/>
                      <a:miter lim="800000"/>
                      <a:headEnd/>
                      <a:tailEnd/>
                    </a:ln>
                  </pic:spPr>
                </pic:pic>
              </a:graphicData>
            </a:graphic>
          </wp:inline>
        </w:drawing>
      </w:r>
    </w:p>
    <w:p w:rsidR="00AE54BB" w:rsidRDefault="00AE54BB" w:rsidP="007E7DE5">
      <w:pPr>
        <w:jc w:val="center"/>
        <w:rPr>
          <w:b/>
          <w:color w:val="000000"/>
          <w:sz w:val="28"/>
          <w:szCs w:val="28"/>
        </w:rPr>
      </w:pPr>
    </w:p>
    <w:p w:rsidR="004F64EE" w:rsidRPr="008606BB" w:rsidRDefault="004F64EE" w:rsidP="007E7DE5">
      <w:pPr>
        <w:jc w:val="center"/>
        <w:rPr>
          <w:b/>
          <w:color w:val="000000"/>
          <w:sz w:val="28"/>
          <w:szCs w:val="28"/>
        </w:rPr>
      </w:pPr>
      <w:r w:rsidRPr="008606BB">
        <w:rPr>
          <w:b/>
          <w:color w:val="000000"/>
          <w:sz w:val="28"/>
          <w:szCs w:val="28"/>
        </w:rPr>
        <w:t>РОССИЙСКАЯ ФЕДЕРАЦИЯ</w:t>
      </w:r>
    </w:p>
    <w:p w:rsidR="004F64EE" w:rsidRPr="008606BB" w:rsidRDefault="004F64EE" w:rsidP="007E7DE5">
      <w:pPr>
        <w:jc w:val="center"/>
        <w:rPr>
          <w:b/>
          <w:color w:val="000000"/>
          <w:sz w:val="28"/>
          <w:szCs w:val="28"/>
        </w:rPr>
      </w:pPr>
      <w:r w:rsidRPr="008606BB">
        <w:rPr>
          <w:b/>
          <w:color w:val="000000"/>
          <w:sz w:val="28"/>
          <w:szCs w:val="28"/>
        </w:rPr>
        <w:t>НИЖНЕИНГАШСКИЙ РАЙОННЫЙ СОВЕТ ДЕПУТАТОВ</w:t>
      </w:r>
    </w:p>
    <w:p w:rsidR="004F64EE" w:rsidRPr="008606BB" w:rsidRDefault="004F64EE" w:rsidP="007E7DE5">
      <w:pPr>
        <w:jc w:val="center"/>
        <w:rPr>
          <w:b/>
          <w:color w:val="000000"/>
          <w:sz w:val="28"/>
          <w:szCs w:val="28"/>
        </w:rPr>
      </w:pPr>
      <w:r w:rsidRPr="008606BB">
        <w:rPr>
          <w:b/>
          <w:color w:val="000000"/>
          <w:sz w:val="28"/>
          <w:szCs w:val="28"/>
        </w:rPr>
        <w:t>КРАСНОЯРСКОГО КРАЯ</w:t>
      </w:r>
    </w:p>
    <w:p w:rsidR="004F64EE" w:rsidRPr="008606BB" w:rsidRDefault="004F64EE" w:rsidP="007E7DE5">
      <w:pPr>
        <w:tabs>
          <w:tab w:val="center" w:pos="4677"/>
          <w:tab w:val="left" w:pos="7515"/>
        </w:tabs>
        <w:jc w:val="center"/>
        <w:rPr>
          <w:color w:val="000000"/>
          <w:sz w:val="28"/>
          <w:szCs w:val="28"/>
        </w:rPr>
      </w:pPr>
    </w:p>
    <w:p w:rsidR="004F64EE" w:rsidRDefault="004F64EE" w:rsidP="007E7DE5">
      <w:pPr>
        <w:tabs>
          <w:tab w:val="center" w:pos="4677"/>
          <w:tab w:val="left" w:pos="7515"/>
        </w:tabs>
        <w:jc w:val="center"/>
        <w:rPr>
          <w:b/>
          <w:color w:val="000000"/>
          <w:sz w:val="28"/>
          <w:szCs w:val="28"/>
        </w:rPr>
      </w:pPr>
      <w:r w:rsidRPr="008606BB">
        <w:rPr>
          <w:b/>
          <w:color w:val="000000"/>
          <w:sz w:val="28"/>
          <w:szCs w:val="28"/>
        </w:rPr>
        <w:t>РЕШЕНИЕ</w:t>
      </w:r>
    </w:p>
    <w:p w:rsidR="000D155C" w:rsidRPr="008606BB" w:rsidRDefault="000D155C" w:rsidP="007E7DE5">
      <w:pPr>
        <w:tabs>
          <w:tab w:val="center" w:pos="4677"/>
          <w:tab w:val="left" w:pos="7515"/>
        </w:tabs>
        <w:jc w:val="center"/>
        <w:rPr>
          <w:b/>
          <w:color w:val="000000"/>
          <w:sz w:val="28"/>
          <w:szCs w:val="28"/>
        </w:rPr>
      </w:pPr>
    </w:p>
    <w:p w:rsidR="006A50E3" w:rsidRPr="008606BB" w:rsidRDefault="00E8032B" w:rsidP="00C678A8">
      <w:pPr>
        <w:tabs>
          <w:tab w:val="center" w:pos="4677"/>
          <w:tab w:val="left" w:pos="7515"/>
        </w:tabs>
        <w:jc w:val="both"/>
        <w:rPr>
          <w:bCs/>
          <w:sz w:val="28"/>
          <w:szCs w:val="28"/>
        </w:rPr>
      </w:pPr>
      <w:r>
        <w:rPr>
          <w:sz w:val="28"/>
          <w:szCs w:val="28"/>
        </w:rPr>
        <w:t>17</w:t>
      </w:r>
      <w:r w:rsidR="00CD6681" w:rsidRPr="008606BB">
        <w:rPr>
          <w:sz w:val="28"/>
          <w:szCs w:val="28"/>
        </w:rPr>
        <w:t>.</w:t>
      </w:r>
      <w:r>
        <w:rPr>
          <w:sz w:val="28"/>
          <w:szCs w:val="28"/>
        </w:rPr>
        <w:t>12</w:t>
      </w:r>
      <w:r w:rsidR="00CD6681" w:rsidRPr="008606BB">
        <w:rPr>
          <w:sz w:val="28"/>
          <w:szCs w:val="28"/>
        </w:rPr>
        <w:t>.</w:t>
      </w:r>
      <w:r w:rsidR="004F64EE" w:rsidRPr="008606BB">
        <w:rPr>
          <w:sz w:val="28"/>
          <w:szCs w:val="28"/>
        </w:rPr>
        <w:t>20</w:t>
      </w:r>
      <w:r w:rsidR="00AB0C85">
        <w:rPr>
          <w:sz w:val="28"/>
          <w:szCs w:val="28"/>
        </w:rPr>
        <w:t>2</w:t>
      </w:r>
      <w:r w:rsidR="00FB23C8">
        <w:rPr>
          <w:sz w:val="28"/>
          <w:szCs w:val="28"/>
        </w:rPr>
        <w:t xml:space="preserve">4                              </w:t>
      </w:r>
      <w:r w:rsidR="004F64EE" w:rsidRPr="008606BB">
        <w:rPr>
          <w:sz w:val="28"/>
          <w:szCs w:val="28"/>
        </w:rPr>
        <w:t>р.п</w:t>
      </w:r>
      <w:proofErr w:type="gramStart"/>
      <w:r w:rsidR="004F64EE" w:rsidRPr="008606BB">
        <w:rPr>
          <w:sz w:val="28"/>
          <w:szCs w:val="28"/>
        </w:rPr>
        <w:t>.Н</w:t>
      </w:r>
      <w:proofErr w:type="gramEnd"/>
      <w:r w:rsidR="004F64EE" w:rsidRPr="008606BB">
        <w:rPr>
          <w:sz w:val="28"/>
          <w:szCs w:val="28"/>
        </w:rPr>
        <w:t xml:space="preserve">ижний Ингаш </w:t>
      </w:r>
      <w:r w:rsidR="00FB23C8">
        <w:rPr>
          <w:sz w:val="28"/>
          <w:szCs w:val="28"/>
        </w:rPr>
        <w:t xml:space="preserve">                                   </w:t>
      </w:r>
      <w:r>
        <w:rPr>
          <w:sz w:val="28"/>
          <w:szCs w:val="28"/>
        </w:rPr>
        <w:t>31</w:t>
      </w:r>
      <w:r w:rsidR="008D6636">
        <w:rPr>
          <w:sz w:val="28"/>
          <w:szCs w:val="28"/>
        </w:rPr>
        <w:t>-</w:t>
      </w:r>
      <w:r>
        <w:rPr>
          <w:sz w:val="28"/>
          <w:szCs w:val="28"/>
        </w:rPr>
        <w:t>420</w:t>
      </w:r>
    </w:p>
    <w:p w:rsidR="007C5988" w:rsidRPr="008606BB" w:rsidRDefault="007C5988" w:rsidP="007E7DE5">
      <w:pPr>
        <w:tabs>
          <w:tab w:val="left" w:pos="2865"/>
        </w:tabs>
        <w:jc w:val="center"/>
        <w:rPr>
          <w:sz w:val="6"/>
          <w:szCs w:val="6"/>
        </w:rPr>
      </w:pPr>
    </w:p>
    <w:p w:rsidR="007C5988" w:rsidRPr="008606BB" w:rsidRDefault="007C5988" w:rsidP="007E7DE5">
      <w:pPr>
        <w:jc w:val="center"/>
        <w:rPr>
          <w:sz w:val="6"/>
          <w:szCs w:val="6"/>
        </w:rPr>
      </w:pPr>
    </w:p>
    <w:p w:rsidR="007C5988" w:rsidRPr="008606BB" w:rsidRDefault="007C5988" w:rsidP="007E7DE5">
      <w:pPr>
        <w:jc w:val="center"/>
        <w:rPr>
          <w:sz w:val="6"/>
          <w:szCs w:val="6"/>
        </w:rPr>
      </w:pPr>
    </w:p>
    <w:p w:rsidR="001805C2" w:rsidRPr="008606BB" w:rsidRDefault="001805C2" w:rsidP="007E7DE5">
      <w:pPr>
        <w:jc w:val="center"/>
        <w:rPr>
          <w:sz w:val="28"/>
        </w:rPr>
      </w:pPr>
    </w:p>
    <w:p w:rsidR="00737F68" w:rsidRPr="008606BB" w:rsidRDefault="00CF2B7C" w:rsidP="007E7DE5">
      <w:pPr>
        <w:jc w:val="center"/>
        <w:rPr>
          <w:b/>
          <w:sz w:val="28"/>
        </w:rPr>
      </w:pPr>
      <w:r w:rsidRPr="008606BB">
        <w:rPr>
          <w:b/>
          <w:sz w:val="28"/>
        </w:rPr>
        <w:t xml:space="preserve">О </w:t>
      </w:r>
      <w:r w:rsidR="00AF5AC5" w:rsidRPr="008606BB">
        <w:rPr>
          <w:b/>
          <w:sz w:val="28"/>
        </w:rPr>
        <w:t xml:space="preserve">РАЙОННОМ </w:t>
      </w:r>
      <w:r w:rsidRPr="008606BB">
        <w:rPr>
          <w:b/>
          <w:sz w:val="28"/>
        </w:rPr>
        <w:t>БЮДЖЕТЕ НА 20</w:t>
      </w:r>
      <w:r w:rsidR="00E94CB5" w:rsidRPr="00E94CB5">
        <w:rPr>
          <w:b/>
          <w:sz w:val="28"/>
        </w:rPr>
        <w:t>2</w:t>
      </w:r>
      <w:r w:rsidR="00D26CE5">
        <w:rPr>
          <w:b/>
          <w:sz w:val="28"/>
        </w:rPr>
        <w:t xml:space="preserve">5 </w:t>
      </w:r>
      <w:r w:rsidR="007C5988" w:rsidRPr="008606BB">
        <w:rPr>
          <w:b/>
          <w:sz w:val="28"/>
        </w:rPr>
        <w:t>ГОД</w:t>
      </w:r>
    </w:p>
    <w:p w:rsidR="007C5988" w:rsidRPr="008606BB" w:rsidRDefault="00CF2B7C" w:rsidP="007E7DE5">
      <w:pPr>
        <w:jc w:val="center"/>
        <w:rPr>
          <w:b/>
          <w:sz w:val="28"/>
        </w:rPr>
      </w:pPr>
      <w:r w:rsidRPr="008606BB">
        <w:rPr>
          <w:b/>
          <w:sz w:val="28"/>
        </w:rPr>
        <w:t>И ПЛАНОВЫЙ ПЕРИОД 20</w:t>
      </w:r>
      <w:r w:rsidR="008F6BED">
        <w:rPr>
          <w:b/>
          <w:sz w:val="28"/>
        </w:rPr>
        <w:t>2</w:t>
      </w:r>
      <w:r w:rsidR="00D26CE5">
        <w:rPr>
          <w:b/>
          <w:sz w:val="28"/>
        </w:rPr>
        <w:t>6</w:t>
      </w:r>
      <w:r w:rsidRPr="008606BB">
        <w:rPr>
          <w:b/>
          <w:sz w:val="28"/>
        </w:rPr>
        <w:t>-20</w:t>
      </w:r>
      <w:r w:rsidR="0073492D">
        <w:rPr>
          <w:b/>
          <w:sz w:val="28"/>
        </w:rPr>
        <w:t>2</w:t>
      </w:r>
      <w:r w:rsidR="00D26CE5">
        <w:rPr>
          <w:b/>
          <w:sz w:val="28"/>
        </w:rPr>
        <w:t>7</w:t>
      </w:r>
      <w:r w:rsidRPr="008606BB">
        <w:rPr>
          <w:b/>
          <w:sz w:val="28"/>
        </w:rPr>
        <w:t xml:space="preserve"> ГОДОВ</w:t>
      </w:r>
    </w:p>
    <w:p w:rsidR="007C5988" w:rsidRPr="008606BB" w:rsidRDefault="007C5988" w:rsidP="003B1CF4">
      <w:pPr>
        <w:spacing w:after="60"/>
        <w:ind w:firstLine="709"/>
        <w:jc w:val="both"/>
        <w:rPr>
          <w:sz w:val="28"/>
          <w:szCs w:val="28"/>
        </w:rPr>
      </w:pPr>
    </w:p>
    <w:p w:rsidR="00737F68" w:rsidRDefault="00737F68" w:rsidP="000F4B95">
      <w:pPr>
        <w:autoSpaceDE w:val="0"/>
        <w:autoSpaceDN w:val="0"/>
        <w:adjustRightInd w:val="0"/>
        <w:ind w:firstLine="284"/>
        <w:jc w:val="both"/>
        <w:rPr>
          <w:b/>
          <w:sz w:val="28"/>
          <w:szCs w:val="28"/>
        </w:rPr>
      </w:pPr>
      <w:r w:rsidRPr="008E46F6">
        <w:rPr>
          <w:b/>
          <w:sz w:val="28"/>
          <w:szCs w:val="28"/>
        </w:rPr>
        <w:t xml:space="preserve">Статья 1. Основные характеристики </w:t>
      </w:r>
      <w:r w:rsidR="00227046" w:rsidRPr="008E46F6">
        <w:rPr>
          <w:b/>
          <w:sz w:val="28"/>
          <w:szCs w:val="28"/>
        </w:rPr>
        <w:t>районного</w:t>
      </w:r>
      <w:r w:rsidRPr="008E46F6">
        <w:rPr>
          <w:b/>
          <w:sz w:val="28"/>
          <w:szCs w:val="28"/>
        </w:rPr>
        <w:t xml:space="preserve"> бюджета на 20</w:t>
      </w:r>
      <w:r w:rsidR="00E94CB5" w:rsidRPr="00E94CB5">
        <w:rPr>
          <w:b/>
          <w:sz w:val="28"/>
          <w:szCs w:val="28"/>
        </w:rPr>
        <w:t>2</w:t>
      </w:r>
      <w:r w:rsidR="00D26CE5">
        <w:rPr>
          <w:b/>
          <w:sz w:val="28"/>
          <w:szCs w:val="28"/>
        </w:rPr>
        <w:t xml:space="preserve">5 </w:t>
      </w:r>
      <w:r w:rsidRPr="008E46F6">
        <w:rPr>
          <w:b/>
          <w:sz w:val="28"/>
          <w:szCs w:val="28"/>
        </w:rPr>
        <w:t>год и плановый период 20</w:t>
      </w:r>
      <w:r w:rsidR="008F6BED" w:rsidRPr="008E46F6">
        <w:rPr>
          <w:b/>
          <w:sz w:val="28"/>
          <w:szCs w:val="28"/>
        </w:rPr>
        <w:t>2</w:t>
      </w:r>
      <w:r w:rsidR="00D26CE5">
        <w:rPr>
          <w:b/>
          <w:sz w:val="28"/>
          <w:szCs w:val="28"/>
        </w:rPr>
        <w:t>6</w:t>
      </w:r>
      <w:r w:rsidRPr="008E46F6">
        <w:rPr>
          <w:b/>
          <w:sz w:val="28"/>
          <w:szCs w:val="28"/>
        </w:rPr>
        <w:t>-20</w:t>
      </w:r>
      <w:r w:rsidR="00BF0EC4" w:rsidRPr="008E46F6">
        <w:rPr>
          <w:b/>
          <w:sz w:val="28"/>
          <w:szCs w:val="28"/>
        </w:rPr>
        <w:t>2</w:t>
      </w:r>
      <w:r w:rsidR="00D26CE5">
        <w:rPr>
          <w:b/>
          <w:sz w:val="28"/>
          <w:szCs w:val="28"/>
        </w:rPr>
        <w:t>7</w:t>
      </w:r>
      <w:r w:rsidRPr="008E46F6">
        <w:rPr>
          <w:b/>
          <w:sz w:val="28"/>
          <w:szCs w:val="28"/>
        </w:rPr>
        <w:t xml:space="preserve"> годов</w:t>
      </w:r>
    </w:p>
    <w:p w:rsidR="00017CDC" w:rsidRPr="000F4B95" w:rsidRDefault="00017CDC" w:rsidP="000F4B95">
      <w:pPr>
        <w:autoSpaceDE w:val="0"/>
        <w:autoSpaceDN w:val="0"/>
        <w:adjustRightInd w:val="0"/>
        <w:ind w:firstLine="284"/>
        <w:jc w:val="both"/>
        <w:rPr>
          <w:b/>
          <w:sz w:val="28"/>
          <w:szCs w:val="28"/>
        </w:rPr>
      </w:pP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1. Утвердить основные характеристики </w:t>
      </w:r>
      <w:r w:rsidR="007A3105" w:rsidRPr="000F4B95">
        <w:rPr>
          <w:sz w:val="28"/>
          <w:szCs w:val="28"/>
        </w:rPr>
        <w:t>районного</w:t>
      </w:r>
      <w:r w:rsidRPr="000F4B95">
        <w:rPr>
          <w:sz w:val="28"/>
          <w:szCs w:val="28"/>
        </w:rPr>
        <w:t xml:space="preserve"> бюджета </w:t>
      </w:r>
      <w:r w:rsidR="002718AE" w:rsidRPr="000F4B95">
        <w:rPr>
          <w:sz w:val="28"/>
          <w:szCs w:val="28"/>
        </w:rPr>
        <w:br/>
      </w:r>
      <w:r w:rsidRPr="000F4B95">
        <w:rPr>
          <w:sz w:val="28"/>
          <w:szCs w:val="28"/>
        </w:rPr>
        <w:t>на 20</w:t>
      </w:r>
      <w:r w:rsidR="00E94CB5" w:rsidRPr="00E94CB5">
        <w:rPr>
          <w:sz w:val="28"/>
          <w:szCs w:val="28"/>
        </w:rPr>
        <w:t>2</w:t>
      </w:r>
      <w:r w:rsidR="00FB23C8">
        <w:rPr>
          <w:sz w:val="28"/>
          <w:szCs w:val="28"/>
        </w:rPr>
        <w:t>5</w:t>
      </w:r>
      <w:r w:rsidRPr="000F4B95">
        <w:rPr>
          <w:sz w:val="28"/>
          <w:szCs w:val="28"/>
        </w:rPr>
        <w:t xml:space="preserve"> год:</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1) прогнозируемый общий объем доходов </w:t>
      </w:r>
      <w:r w:rsidR="007A3105" w:rsidRPr="000F4B95">
        <w:rPr>
          <w:sz w:val="28"/>
          <w:szCs w:val="28"/>
        </w:rPr>
        <w:t>районного</w:t>
      </w:r>
      <w:r w:rsidRPr="000F4B95">
        <w:rPr>
          <w:sz w:val="28"/>
          <w:szCs w:val="28"/>
        </w:rPr>
        <w:t xml:space="preserve"> бюджета в сумме </w:t>
      </w:r>
      <w:r w:rsidR="00D26CE5">
        <w:rPr>
          <w:b/>
          <w:sz w:val="28"/>
          <w:szCs w:val="28"/>
        </w:rPr>
        <w:t>1534757,8</w:t>
      </w:r>
      <w:r w:rsidRPr="000F4B95">
        <w:rPr>
          <w:sz w:val="28"/>
          <w:szCs w:val="28"/>
        </w:rPr>
        <w:t>тыс.</w:t>
      </w:r>
      <w:r w:rsidR="002718AE" w:rsidRPr="000F4B95">
        <w:rPr>
          <w:sz w:val="28"/>
          <w:szCs w:val="28"/>
        </w:rPr>
        <w:t> </w:t>
      </w:r>
      <w:r w:rsidRPr="000F4B95">
        <w:rPr>
          <w:sz w:val="28"/>
          <w:szCs w:val="28"/>
        </w:rPr>
        <w:t>рублей;</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2) общий объем расходов </w:t>
      </w:r>
      <w:r w:rsidR="007A3105" w:rsidRPr="000F4B95">
        <w:rPr>
          <w:sz w:val="28"/>
          <w:szCs w:val="28"/>
        </w:rPr>
        <w:t>районного</w:t>
      </w:r>
      <w:r w:rsidRPr="000F4B95">
        <w:rPr>
          <w:sz w:val="28"/>
          <w:szCs w:val="28"/>
        </w:rPr>
        <w:t xml:space="preserve"> бюджета в сумме </w:t>
      </w:r>
      <w:r w:rsidR="00D26CE5">
        <w:rPr>
          <w:b/>
          <w:sz w:val="28"/>
          <w:szCs w:val="28"/>
        </w:rPr>
        <w:t xml:space="preserve">1599259,7 </w:t>
      </w:r>
      <w:r w:rsidRPr="000F4B95">
        <w:rPr>
          <w:sz w:val="28"/>
          <w:szCs w:val="28"/>
        </w:rPr>
        <w:t>тыс.</w:t>
      </w:r>
      <w:r w:rsidR="002718AE" w:rsidRPr="000F4B95">
        <w:rPr>
          <w:sz w:val="28"/>
          <w:szCs w:val="28"/>
        </w:rPr>
        <w:t> </w:t>
      </w:r>
      <w:r w:rsidRPr="000F4B95">
        <w:rPr>
          <w:sz w:val="28"/>
          <w:szCs w:val="28"/>
        </w:rPr>
        <w:t>рублей;</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3) дефицит </w:t>
      </w:r>
      <w:r w:rsidR="007A3105" w:rsidRPr="000F4B95">
        <w:rPr>
          <w:sz w:val="28"/>
          <w:szCs w:val="28"/>
        </w:rPr>
        <w:t>районного</w:t>
      </w:r>
      <w:r w:rsidRPr="000F4B95">
        <w:rPr>
          <w:sz w:val="28"/>
          <w:szCs w:val="28"/>
        </w:rPr>
        <w:t xml:space="preserve"> бюджета в сумме </w:t>
      </w:r>
      <w:r w:rsidR="00D26CE5">
        <w:rPr>
          <w:b/>
          <w:sz w:val="28"/>
          <w:szCs w:val="28"/>
        </w:rPr>
        <w:t xml:space="preserve">64501,9 </w:t>
      </w:r>
      <w:r w:rsidRPr="000F4B95">
        <w:rPr>
          <w:sz w:val="28"/>
          <w:szCs w:val="28"/>
        </w:rPr>
        <w:t>тыс.</w:t>
      </w:r>
      <w:r w:rsidR="002718AE" w:rsidRPr="000F4B95">
        <w:rPr>
          <w:sz w:val="28"/>
          <w:szCs w:val="28"/>
        </w:rPr>
        <w:t> </w:t>
      </w:r>
      <w:r w:rsidRPr="000F4B95">
        <w:rPr>
          <w:sz w:val="28"/>
          <w:szCs w:val="28"/>
        </w:rPr>
        <w:t>рублей;</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4) источники внутреннего финансирования дефицита </w:t>
      </w:r>
      <w:r w:rsidR="004C35CD" w:rsidRPr="000F4B95">
        <w:rPr>
          <w:sz w:val="28"/>
          <w:szCs w:val="28"/>
        </w:rPr>
        <w:t>районного</w:t>
      </w:r>
      <w:r w:rsidRPr="000F4B95">
        <w:rPr>
          <w:sz w:val="28"/>
          <w:szCs w:val="28"/>
        </w:rPr>
        <w:t xml:space="preserve"> бюджета в сумме </w:t>
      </w:r>
      <w:r w:rsidR="00D26CE5">
        <w:rPr>
          <w:b/>
          <w:sz w:val="28"/>
          <w:szCs w:val="28"/>
        </w:rPr>
        <w:t xml:space="preserve">64501,9 </w:t>
      </w:r>
      <w:r w:rsidRPr="000F4B95">
        <w:rPr>
          <w:sz w:val="28"/>
          <w:szCs w:val="28"/>
        </w:rPr>
        <w:t>тыс.</w:t>
      </w:r>
      <w:r w:rsidR="002718AE" w:rsidRPr="000F4B95">
        <w:rPr>
          <w:sz w:val="28"/>
          <w:szCs w:val="28"/>
        </w:rPr>
        <w:t> </w:t>
      </w:r>
      <w:r w:rsidRPr="000F4B95">
        <w:rPr>
          <w:sz w:val="28"/>
          <w:szCs w:val="28"/>
        </w:rPr>
        <w:t>рублей</w:t>
      </w:r>
      <w:r w:rsidR="000B7EAC" w:rsidRPr="000F4B95">
        <w:rPr>
          <w:sz w:val="28"/>
          <w:szCs w:val="28"/>
        </w:rPr>
        <w:t xml:space="preserve"> согласно приложению</w:t>
      </w:r>
      <w:r w:rsidR="002718AE" w:rsidRPr="000F4B95">
        <w:rPr>
          <w:sz w:val="28"/>
          <w:szCs w:val="28"/>
        </w:rPr>
        <w:t xml:space="preserve"> 1к </w:t>
      </w:r>
      <w:r w:rsidRPr="000F4B95">
        <w:rPr>
          <w:sz w:val="28"/>
          <w:szCs w:val="28"/>
        </w:rPr>
        <w:t xml:space="preserve">настоящему </w:t>
      </w:r>
      <w:r w:rsidR="004C35CD" w:rsidRPr="000F4B95">
        <w:rPr>
          <w:sz w:val="28"/>
          <w:szCs w:val="28"/>
        </w:rPr>
        <w:t>Решению</w:t>
      </w:r>
      <w:r w:rsidRPr="000F4B95">
        <w:rPr>
          <w:sz w:val="28"/>
          <w:szCs w:val="28"/>
        </w:rPr>
        <w:t>.</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2. Утвердить основные характеристики </w:t>
      </w:r>
      <w:r w:rsidR="00A3398C" w:rsidRPr="000F4B95">
        <w:rPr>
          <w:sz w:val="28"/>
          <w:szCs w:val="28"/>
        </w:rPr>
        <w:t>районного</w:t>
      </w:r>
      <w:r w:rsidRPr="000F4B95">
        <w:rPr>
          <w:sz w:val="28"/>
          <w:szCs w:val="28"/>
        </w:rPr>
        <w:t xml:space="preserve"> бюджета </w:t>
      </w:r>
      <w:r w:rsidR="00502844" w:rsidRPr="000F4B95">
        <w:rPr>
          <w:sz w:val="28"/>
          <w:szCs w:val="28"/>
        </w:rPr>
        <w:br/>
      </w:r>
      <w:r w:rsidRPr="000F4B95">
        <w:rPr>
          <w:sz w:val="28"/>
          <w:szCs w:val="28"/>
        </w:rPr>
        <w:t>на 20</w:t>
      </w:r>
      <w:r w:rsidR="001A38F6">
        <w:rPr>
          <w:sz w:val="28"/>
          <w:szCs w:val="28"/>
        </w:rPr>
        <w:t>2</w:t>
      </w:r>
      <w:r w:rsidR="00D26CE5">
        <w:rPr>
          <w:sz w:val="28"/>
          <w:szCs w:val="28"/>
        </w:rPr>
        <w:t>6</w:t>
      </w:r>
      <w:r w:rsidRPr="000F4B95">
        <w:rPr>
          <w:sz w:val="28"/>
          <w:szCs w:val="28"/>
        </w:rPr>
        <w:t xml:space="preserve"> год и на 20</w:t>
      </w:r>
      <w:r w:rsidR="0054409D">
        <w:rPr>
          <w:sz w:val="28"/>
          <w:szCs w:val="28"/>
        </w:rPr>
        <w:t>2</w:t>
      </w:r>
      <w:r w:rsidR="00D26CE5">
        <w:rPr>
          <w:sz w:val="28"/>
          <w:szCs w:val="28"/>
        </w:rPr>
        <w:t>7</w:t>
      </w:r>
      <w:r w:rsidRPr="000F4B95">
        <w:rPr>
          <w:sz w:val="28"/>
          <w:szCs w:val="28"/>
        </w:rPr>
        <w:t xml:space="preserve"> год:</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1) прогнозируемый общий объем доходов </w:t>
      </w:r>
      <w:r w:rsidR="00A3398C" w:rsidRPr="000F4B95">
        <w:rPr>
          <w:sz w:val="28"/>
          <w:szCs w:val="28"/>
        </w:rPr>
        <w:t>районного</w:t>
      </w:r>
      <w:r w:rsidRPr="000F4B95">
        <w:rPr>
          <w:sz w:val="28"/>
          <w:szCs w:val="28"/>
        </w:rPr>
        <w:t xml:space="preserve"> бюджета </w:t>
      </w:r>
      <w:r w:rsidR="002718AE" w:rsidRPr="000F4B95">
        <w:rPr>
          <w:sz w:val="28"/>
          <w:szCs w:val="28"/>
        </w:rPr>
        <w:br/>
      </w:r>
      <w:r w:rsidRPr="00342E07">
        <w:rPr>
          <w:sz w:val="28"/>
          <w:szCs w:val="28"/>
        </w:rPr>
        <w:t>на 20</w:t>
      </w:r>
      <w:r w:rsidR="001A38F6" w:rsidRPr="00342E07">
        <w:rPr>
          <w:sz w:val="28"/>
          <w:szCs w:val="28"/>
        </w:rPr>
        <w:t>2</w:t>
      </w:r>
      <w:r w:rsidR="00D26CE5">
        <w:rPr>
          <w:sz w:val="28"/>
          <w:szCs w:val="28"/>
        </w:rPr>
        <w:t>6</w:t>
      </w:r>
      <w:r w:rsidRPr="00342E07">
        <w:rPr>
          <w:sz w:val="28"/>
          <w:szCs w:val="28"/>
        </w:rPr>
        <w:t xml:space="preserve"> год в сумме </w:t>
      </w:r>
      <w:r w:rsidR="00D26CE5" w:rsidRPr="00D26CE5">
        <w:rPr>
          <w:b/>
          <w:sz w:val="28"/>
          <w:szCs w:val="28"/>
        </w:rPr>
        <w:t>1453637,3</w:t>
      </w:r>
      <w:r w:rsidR="002718AE" w:rsidRPr="00342E07">
        <w:rPr>
          <w:sz w:val="28"/>
          <w:szCs w:val="28"/>
        </w:rPr>
        <w:t> </w:t>
      </w:r>
      <w:r w:rsidRPr="00342E07">
        <w:rPr>
          <w:sz w:val="28"/>
          <w:szCs w:val="28"/>
        </w:rPr>
        <w:t>тыс.</w:t>
      </w:r>
      <w:r w:rsidR="002718AE" w:rsidRPr="00342E07">
        <w:rPr>
          <w:sz w:val="28"/>
          <w:szCs w:val="28"/>
        </w:rPr>
        <w:t> </w:t>
      </w:r>
      <w:r w:rsidRPr="00342E07">
        <w:rPr>
          <w:sz w:val="28"/>
          <w:szCs w:val="28"/>
        </w:rPr>
        <w:t>рублей и на 20</w:t>
      </w:r>
      <w:r w:rsidR="00EE5DEB" w:rsidRPr="00342E07">
        <w:rPr>
          <w:sz w:val="28"/>
          <w:szCs w:val="28"/>
        </w:rPr>
        <w:t>2</w:t>
      </w:r>
      <w:r w:rsidR="00D26CE5">
        <w:rPr>
          <w:sz w:val="28"/>
          <w:szCs w:val="28"/>
        </w:rPr>
        <w:t>7</w:t>
      </w:r>
      <w:r w:rsidRPr="00342E07">
        <w:rPr>
          <w:sz w:val="28"/>
          <w:szCs w:val="28"/>
        </w:rPr>
        <w:t xml:space="preserve"> год в сумме </w:t>
      </w:r>
      <w:r w:rsidR="00D26CE5">
        <w:rPr>
          <w:b/>
          <w:sz w:val="28"/>
          <w:szCs w:val="28"/>
        </w:rPr>
        <w:t xml:space="preserve">1449986,6 </w:t>
      </w:r>
      <w:r w:rsidR="002718AE" w:rsidRPr="00342E07">
        <w:rPr>
          <w:sz w:val="28"/>
          <w:szCs w:val="28"/>
        </w:rPr>
        <w:t>тыс. </w:t>
      </w:r>
      <w:r w:rsidRPr="00342E07">
        <w:rPr>
          <w:sz w:val="28"/>
          <w:szCs w:val="28"/>
        </w:rPr>
        <w:t>рублей;</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2) общий объем расходов </w:t>
      </w:r>
      <w:r w:rsidR="00A3398C" w:rsidRPr="000F4B95">
        <w:rPr>
          <w:sz w:val="28"/>
          <w:szCs w:val="28"/>
        </w:rPr>
        <w:t>районного</w:t>
      </w:r>
      <w:r w:rsidRPr="000F4B95">
        <w:rPr>
          <w:sz w:val="28"/>
          <w:szCs w:val="28"/>
        </w:rPr>
        <w:t xml:space="preserve"> бюджета на 20</w:t>
      </w:r>
      <w:r w:rsidR="00D26CE5">
        <w:rPr>
          <w:sz w:val="28"/>
          <w:szCs w:val="28"/>
        </w:rPr>
        <w:t>26</w:t>
      </w:r>
      <w:r w:rsidRPr="000F4B95">
        <w:rPr>
          <w:sz w:val="28"/>
          <w:szCs w:val="28"/>
        </w:rPr>
        <w:t xml:space="preserve"> год в сумме </w:t>
      </w:r>
      <w:r w:rsidR="00D26CE5">
        <w:rPr>
          <w:b/>
          <w:sz w:val="28"/>
          <w:szCs w:val="28"/>
        </w:rPr>
        <w:t>1581141,1</w:t>
      </w:r>
      <w:r w:rsidR="00F12864" w:rsidRPr="000F4B95">
        <w:rPr>
          <w:sz w:val="28"/>
          <w:szCs w:val="28"/>
        </w:rPr>
        <w:t> </w:t>
      </w:r>
      <w:r w:rsidRPr="000F4B95">
        <w:rPr>
          <w:sz w:val="28"/>
          <w:szCs w:val="28"/>
        </w:rPr>
        <w:t>тыс.</w:t>
      </w:r>
      <w:r w:rsidR="00F12864" w:rsidRPr="000F4B95">
        <w:rPr>
          <w:sz w:val="28"/>
          <w:szCs w:val="28"/>
        </w:rPr>
        <w:t> </w:t>
      </w:r>
      <w:r w:rsidRPr="000F4B95">
        <w:rPr>
          <w:sz w:val="28"/>
          <w:szCs w:val="28"/>
        </w:rPr>
        <w:t xml:space="preserve">рублей, в том числе условно утвержденные расходы в сумме </w:t>
      </w:r>
      <w:r w:rsidR="00D26CE5">
        <w:rPr>
          <w:b/>
          <w:sz w:val="28"/>
          <w:szCs w:val="28"/>
        </w:rPr>
        <w:t>20834,0</w:t>
      </w:r>
      <w:r w:rsidR="00F12864" w:rsidRPr="000F4B95">
        <w:rPr>
          <w:sz w:val="28"/>
          <w:szCs w:val="28"/>
        </w:rPr>
        <w:t> </w:t>
      </w:r>
      <w:r w:rsidRPr="000F4B95">
        <w:rPr>
          <w:sz w:val="28"/>
          <w:szCs w:val="28"/>
        </w:rPr>
        <w:t>тыс.</w:t>
      </w:r>
      <w:r w:rsidR="00F12864" w:rsidRPr="000F4B95">
        <w:rPr>
          <w:sz w:val="28"/>
          <w:szCs w:val="28"/>
        </w:rPr>
        <w:t> </w:t>
      </w:r>
      <w:r w:rsidRPr="000F4B95">
        <w:rPr>
          <w:sz w:val="28"/>
          <w:szCs w:val="28"/>
        </w:rPr>
        <w:t>рублей, и на 20</w:t>
      </w:r>
      <w:r w:rsidR="00D26CE5">
        <w:rPr>
          <w:sz w:val="28"/>
          <w:szCs w:val="28"/>
        </w:rPr>
        <w:t>27</w:t>
      </w:r>
      <w:r w:rsidRPr="000F4B95">
        <w:rPr>
          <w:sz w:val="28"/>
          <w:szCs w:val="28"/>
        </w:rPr>
        <w:t xml:space="preserve"> год в сумме </w:t>
      </w:r>
      <w:r w:rsidR="00D26CE5">
        <w:rPr>
          <w:b/>
          <w:sz w:val="28"/>
          <w:szCs w:val="28"/>
        </w:rPr>
        <w:t>1587409,4</w:t>
      </w:r>
      <w:r w:rsidR="00F12864" w:rsidRPr="000F4B95">
        <w:rPr>
          <w:sz w:val="28"/>
          <w:szCs w:val="28"/>
        </w:rPr>
        <w:t> </w:t>
      </w:r>
      <w:r w:rsidRPr="000F4B95">
        <w:rPr>
          <w:sz w:val="28"/>
          <w:szCs w:val="28"/>
        </w:rPr>
        <w:t>тыс.</w:t>
      </w:r>
      <w:r w:rsidR="00F12864" w:rsidRPr="000F4B95">
        <w:rPr>
          <w:sz w:val="28"/>
          <w:szCs w:val="28"/>
        </w:rPr>
        <w:t> </w:t>
      </w:r>
      <w:r w:rsidRPr="000F4B95">
        <w:rPr>
          <w:sz w:val="28"/>
          <w:szCs w:val="28"/>
        </w:rPr>
        <w:t xml:space="preserve">рублей, в том числе условно утвержденные расходы в сумме </w:t>
      </w:r>
      <w:r w:rsidR="00D26CE5">
        <w:rPr>
          <w:b/>
          <w:sz w:val="28"/>
          <w:szCs w:val="28"/>
        </w:rPr>
        <w:t>42551,0</w:t>
      </w:r>
      <w:r w:rsidRPr="00D04B91">
        <w:rPr>
          <w:sz w:val="28"/>
          <w:szCs w:val="28"/>
        </w:rPr>
        <w:t>тыс</w:t>
      </w:r>
      <w:r w:rsidRPr="000F4B95">
        <w:rPr>
          <w:sz w:val="28"/>
          <w:szCs w:val="28"/>
        </w:rPr>
        <w:t>.</w:t>
      </w:r>
      <w:r w:rsidR="00F12864" w:rsidRPr="000F4B95">
        <w:rPr>
          <w:sz w:val="28"/>
          <w:szCs w:val="28"/>
        </w:rPr>
        <w:t> </w:t>
      </w:r>
      <w:r w:rsidRPr="000F4B95">
        <w:rPr>
          <w:sz w:val="28"/>
          <w:szCs w:val="28"/>
        </w:rPr>
        <w:t>рублей;</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3) дефицит </w:t>
      </w:r>
      <w:r w:rsidR="00A3398C" w:rsidRPr="000F4B95">
        <w:rPr>
          <w:sz w:val="28"/>
          <w:szCs w:val="28"/>
        </w:rPr>
        <w:t>районного</w:t>
      </w:r>
      <w:r w:rsidRPr="000F4B95">
        <w:rPr>
          <w:sz w:val="28"/>
          <w:szCs w:val="28"/>
        </w:rPr>
        <w:t xml:space="preserve"> бюджета на 20</w:t>
      </w:r>
      <w:r w:rsidR="00D26CE5">
        <w:rPr>
          <w:sz w:val="28"/>
          <w:szCs w:val="28"/>
        </w:rPr>
        <w:t xml:space="preserve">26 </w:t>
      </w:r>
      <w:r w:rsidRPr="000F4B95">
        <w:rPr>
          <w:sz w:val="28"/>
          <w:szCs w:val="28"/>
        </w:rPr>
        <w:t>год в сумме</w:t>
      </w:r>
      <w:r w:rsidR="00D26CE5" w:rsidRPr="00D26CE5">
        <w:rPr>
          <w:b/>
          <w:sz w:val="28"/>
          <w:szCs w:val="28"/>
        </w:rPr>
        <w:t>127503,8</w:t>
      </w:r>
      <w:r w:rsidR="00F12864" w:rsidRPr="000F4B95">
        <w:rPr>
          <w:sz w:val="28"/>
          <w:szCs w:val="28"/>
        </w:rPr>
        <w:t> </w:t>
      </w:r>
      <w:r w:rsidRPr="000F4B95">
        <w:rPr>
          <w:sz w:val="28"/>
          <w:szCs w:val="28"/>
        </w:rPr>
        <w:t>тыс.</w:t>
      </w:r>
      <w:r w:rsidR="00F12864" w:rsidRPr="000F4B95">
        <w:rPr>
          <w:sz w:val="28"/>
          <w:szCs w:val="28"/>
        </w:rPr>
        <w:t> </w:t>
      </w:r>
      <w:r w:rsidRPr="000F4B95">
        <w:rPr>
          <w:sz w:val="28"/>
          <w:szCs w:val="28"/>
        </w:rPr>
        <w:t>рублей и на 20</w:t>
      </w:r>
      <w:r w:rsidR="00EE5DEB">
        <w:rPr>
          <w:sz w:val="28"/>
          <w:szCs w:val="28"/>
        </w:rPr>
        <w:t>2</w:t>
      </w:r>
      <w:r w:rsidR="00D26CE5">
        <w:rPr>
          <w:sz w:val="28"/>
          <w:szCs w:val="28"/>
        </w:rPr>
        <w:t xml:space="preserve">7 </w:t>
      </w:r>
      <w:r w:rsidRPr="000F4B95">
        <w:rPr>
          <w:sz w:val="28"/>
          <w:szCs w:val="28"/>
        </w:rPr>
        <w:t xml:space="preserve">год в сумме </w:t>
      </w:r>
      <w:r w:rsidR="00D26CE5">
        <w:rPr>
          <w:b/>
          <w:sz w:val="28"/>
          <w:szCs w:val="28"/>
        </w:rPr>
        <w:t>137422,8</w:t>
      </w:r>
      <w:r w:rsidR="00616E59" w:rsidRPr="000F4B95">
        <w:rPr>
          <w:sz w:val="28"/>
          <w:szCs w:val="28"/>
        </w:rPr>
        <w:t> </w:t>
      </w:r>
      <w:r w:rsidRPr="000F4B95">
        <w:rPr>
          <w:sz w:val="28"/>
          <w:szCs w:val="28"/>
        </w:rPr>
        <w:t>тыс.</w:t>
      </w:r>
      <w:r w:rsidR="00F12864" w:rsidRPr="000F4B95">
        <w:rPr>
          <w:sz w:val="28"/>
          <w:szCs w:val="28"/>
        </w:rPr>
        <w:t> </w:t>
      </w:r>
      <w:r w:rsidRPr="000F4B95">
        <w:rPr>
          <w:sz w:val="28"/>
          <w:szCs w:val="28"/>
        </w:rPr>
        <w:t>рублей;</w:t>
      </w:r>
    </w:p>
    <w:p w:rsidR="00737F68" w:rsidRPr="000F4B95" w:rsidRDefault="00737F68" w:rsidP="000F4B95">
      <w:pPr>
        <w:autoSpaceDE w:val="0"/>
        <w:autoSpaceDN w:val="0"/>
        <w:adjustRightInd w:val="0"/>
        <w:ind w:firstLine="284"/>
        <w:jc w:val="both"/>
        <w:outlineLvl w:val="2"/>
        <w:rPr>
          <w:sz w:val="28"/>
          <w:szCs w:val="28"/>
        </w:rPr>
      </w:pPr>
      <w:r w:rsidRPr="000F4B95">
        <w:rPr>
          <w:sz w:val="28"/>
          <w:szCs w:val="28"/>
        </w:rPr>
        <w:t xml:space="preserve">4) источники внутреннего финансирования дефицита </w:t>
      </w:r>
      <w:r w:rsidR="00A3398C" w:rsidRPr="000F4B95">
        <w:rPr>
          <w:sz w:val="28"/>
          <w:szCs w:val="28"/>
        </w:rPr>
        <w:t>районного</w:t>
      </w:r>
      <w:r w:rsidRPr="000F4B95">
        <w:rPr>
          <w:sz w:val="28"/>
          <w:szCs w:val="28"/>
        </w:rPr>
        <w:t xml:space="preserve"> бюджета </w:t>
      </w:r>
      <w:r w:rsidR="00DF1804" w:rsidRPr="000F4B95">
        <w:rPr>
          <w:sz w:val="28"/>
          <w:szCs w:val="28"/>
        </w:rPr>
        <w:t>на 20</w:t>
      </w:r>
      <w:r w:rsidR="00D26CE5">
        <w:rPr>
          <w:sz w:val="28"/>
          <w:szCs w:val="28"/>
        </w:rPr>
        <w:t>26</w:t>
      </w:r>
      <w:r w:rsidR="00DF1804" w:rsidRPr="000F4B95">
        <w:rPr>
          <w:sz w:val="28"/>
          <w:szCs w:val="28"/>
        </w:rPr>
        <w:t xml:space="preserve"> год в сумме </w:t>
      </w:r>
      <w:r w:rsidR="00D26CE5" w:rsidRPr="00D26CE5">
        <w:rPr>
          <w:b/>
          <w:sz w:val="28"/>
          <w:szCs w:val="28"/>
        </w:rPr>
        <w:t>127503,8</w:t>
      </w:r>
      <w:r w:rsidR="00DF1804" w:rsidRPr="000F4B95">
        <w:rPr>
          <w:sz w:val="28"/>
          <w:szCs w:val="28"/>
        </w:rPr>
        <w:t>тыс. рублей и на 20</w:t>
      </w:r>
      <w:r w:rsidR="00EE5DEB">
        <w:rPr>
          <w:sz w:val="28"/>
          <w:szCs w:val="28"/>
        </w:rPr>
        <w:t>2</w:t>
      </w:r>
      <w:r w:rsidR="00D26CE5">
        <w:rPr>
          <w:sz w:val="28"/>
          <w:szCs w:val="28"/>
        </w:rPr>
        <w:t>7</w:t>
      </w:r>
      <w:r w:rsidR="00DF1804" w:rsidRPr="000F4B95">
        <w:rPr>
          <w:sz w:val="28"/>
          <w:szCs w:val="28"/>
        </w:rPr>
        <w:t xml:space="preserve"> год в сумме </w:t>
      </w:r>
      <w:r w:rsidR="00D26CE5">
        <w:rPr>
          <w:b/>
          <w:sz w:val="28"/>
          <w:szCs w:val="28"/>
        </w:rPr>
        <w:t>137422,8</w:t>
      </w:r>
      <w:r w:rsidR="006145FD" w:rsidRPr="000F4B95">
        <w:rPr>
          <w:sz w:val="28"/>
          <w:szCs w:val="28"/>
        </w:rPr>
        <w:t> </w:t>
      </w:r>
      <w:r w:rsidR="00DF1804" w:rsidRPr="000F4B95">
        <w:rPr>
          <w:sz w:val="28"/>
          <w:szCs w:val="28"/>
        </w:rPr>
        <w:t>тыс. рублей</w:t>
      </w:r>
      <w:r w:rsidRPr="000F4B95">
        <w:rPr>
          <w:sz w:val="28"/>
          <w:szCs w:val="28"/>
        </w:rPr>
        <w:t xml:space="preserve"> согласно приложению</w:t>
      </w:r>
      <w:r w:rsidR="00F12864" w:rsidRPr="000F4B95">
        <w:rPr>
          <w:sz w:val="28"/>
          <w:szCs w:val="28"/>
        </w:rPr>
        <w:t> </w:t>
      </w:r>
      <w:r w:rsidRPr="000F4B95">
        <w:rPr>
          <w:sz w:val="28"/>
          <w:szCs w:val="28"/>
        </w:rPr>
        <w:t xml:space="preserve">1 к настоящему </w:t>
      </w:r>
      <w:r w:rsidR="00A3398C" w:rsidRPr="000F4B95">
        <w:rPr>
          <w:sz w:val="28"/>
          <w:szCs w:val="28"/>
        </w:rPr>
        <w:t>Решению</w:t>
      </w:r>
      <w:r w:rsidRPr="000F4B95">
        <w:rPr>
          <w:sz w:val="28"/>
          <w:szCs w:val="28"/>
        </w:rPr>
        <w:t>.</w:t>
      </w:r>
    </w:p>
    <w:p w:rsidR="005E664A" w:rsidRPr="000F4B95" w:rsidRDefault="005E664A" w:rsidP="000F4B95">
      <w:pPr>
        <w:autoSpaceDE w:val="0"/>
        <w:autoSpaceDN w:val="0"/>
        <w:adjustRightInd w:val="0"/>
        <w:ind w:firstLine="284"/>
        <w:jc w:val="both"/>
        <w:outlineLvl w:val="2"/>
        <w:rPr>
          <w:sz w:val="28"/>
          <w:szCs w:val="28"/>
        </w:rPr>
      </w:pPr>
    </w:p>
    <w:p w:rsidR="009248ED" w:rsidRDefault="009248ED" w:rsidP="000F4B95">
      <w:pPr>
        <w:autoSpaceDE w:val="0"/>
        <w:autoSpaceDN w:val="0"/>
        <w:adjustRightInd w:val="0"/>
        <w:ind w:firstLine="284"/>
        <w:jc w:val="both"/>
        <w:outlineLvl w:val="0"/>
        <w:rPr>
          <w:b/>
          <w:sz w:val="28"/>
          <w:szCs w:val="28"/>
        </w:rPr>
      </w:pPr>
      <w:r w:rsidRPr="000F4B95">
        <w:rPr>
          <w:b/>
          <w:sz w:val="28"/>
          <w:szCs w:val="28"/>
        </w:rPr>
        <w:t xml:space="preserve">Статья </w:t>
      </w:r>
      <w:r w:rsidR="00AB0C85">
        <w:rPr>
          <w:b/>
          <w:sz w:val="28"/>
          <w:szCs w:val="28"/>
        </w:rPr>
        <w:t>2</w:t>
      </w:r>
      <w:r w:rsidRPr="000F4B95">
        <w:rPr>
          <w:b/>
          <w:sz w:val="28"/>
          <w:szCs w:val="28"/>
        </w:rPr>
        <w:t xml:space="preserve">. Доходы </w:t>
      </w:r>
      <w:r w:rsidR="00232254" w:rsidRPr="000F4B95">
        <w:rPr>
          <w:b/>
          <w:sz w:val="28"/>
          <w:szCs w:val="28"/>
        </w:rPr>
        <w:t>районного</w:t>
      </w:r>
      <w:r w:rsidRPr="000F4B95">
        <w:rPr>
          <w:b/>
          <w:sz w:val="28"/>
          <w:szCs w:val="28"/>
        </w:rPr>
        <w:t xml:space="preserve"> бюджета на 20</w:t>
      </w:r>
      <w:r w:rsidR="00DF0419">
        <w:rPr>
          <w:b/>
          <w:sz w:val="28"/>
          <w:szCs w:val="28"/>
        </w:rPr>
        <w:t>2</w:t>
      </w:r>
      <w:r w:rsidR="00D26CE5">
        <w:rPr>
          <w:b/>
          <w:sz w:val="28"/>
          <w:szCs w:val="28"/>
        </w:rPr>
        <w:t>5</w:t>
      </w:r>
      <w:r w:rsidRPr="000F4B95">
        <w:rPr>
          <w:b/>
          <w:sz w:val="28"/>
          <w:szCs w:val="28"/>
        </w:rPr>
        <w:t xml:space="preserve"> год и плановый период 20</w:t>
      </w:r>
      <w:r w:rsidR="00B03AE7">
        <w:rPr>
          <w:b/>
          <w:sz w:val="28"/>
          <w:szCs w:val="28"/>
        </w:rPr>
        <w:t>2</w:t>
      </w:r>
      <w:r w:rsidR="00D26CE5">
        <w:rPr>
          <w:b/>
          <w:sz w:val="28"/>
          <w:szCs w:val="28"/>
        </w:rPr>
        <w:t>6</w:t>
      </w:r>
      <w:r w:rsidRPr="000F4B95">
        <w:rPr>
          <w:b/>
          <w:sz w:val="28"/>
          <w:szCs w:val="28"/>
        </w:rPr>
        <w:t>-20</w:t>
      </w:r>
      <w:r w:rsidR="00AD78AF">
        <w:rPr>
          <w:b/>
          <w:sz w:val="28"/>
          <w:szCs w:val="28"/>
        </w:rPr>
        <w:t>2</w:t>
      </w:r>
      <w:r w:rsidR="00D26CE5">
        <w:rPr>
          <w:b/>
          <w:sz w:val="28"/>
          <w:szCs w:val="28"/>
        </w:rPr>
        <w:t>7</w:t>
      </w:r>
      <w:r w:rsidRPr="000F4B95">
        <w:rPr>
          <w:b/>
          <w:sz w:val="28"/>
          <w:szCs w:val="28"/>
        </w:rPr>
        <w:t xml:space="preserve"> годов</w:t>
      </w:r>
    </w:p>
    <w:p w:rsidR="00017CDC" w:rsidRPr="000F4B95" w:rsidRDefault="00017CDC" w:rsidP="000F4B95">
      <w:pPr>
        <w:autoSpaceDE w:val="0"/>
        <w:autoSpaceDN w:val="0"/>
        <w:adjustRightInd w:val="0"/>
        <w:ind w:firstLine="284"/>
        <w:jc w:val="both"/>
        <w:outlineLvl w:val="0"/>
        <w:rPr>
          <w:b/>
          <w:sz w:val="28"/>
          <w:szCs w:val="28"/>
        </w:rPr>
      </w:pPr>
    </w:p>
    <w:p w:rsidR="009248ED" w:rsidRPr="000F4B95" w:rsidRDefault="009248ED" w:rsidP="000F4B95">
      <w:pPr>
        <w:autoSpaceDE w:val="0"/>
        <w:autoSpaceDN w:val="0"/>
        <w:adjustRightInd w:val="0"/>
        <w:ind w:firstLine="284"/>
        <w:jc w:val="both"/>
        <w:rPr>
          <w:sz w:val="28"/>
          <w:szCs w:val="28"/>
        </w:rPr>
      </w:pPr>
      <w:r w:rsidRPr="000F4B95">
        <w:rPr>
          <w:sz w:val="28"/>
          <w:szCs w:val="28"/>
        </w:rPr>
        <w:t xml:space="preserve">Утвердить доходы </w:t>
      </w:r>
      <w:r w:rsidR="00232254" w:rsidRPr="000F4B95">
        <w:rPr>
          <w:sz w:val="28"/>
          <w:szCs w:val="28"/>
        </w:rPr>
        <w:t>районного</w:t>
      </w:r>
      <w:r w:rsidRPr="000F4B95">
        <w:rPr>
          <w:sz w:val="28"/>
          <w:szCs w:val="28"/>
        </w:rPr>
        <w:t xml:space="preserve"> бюджета на 20</w:t>
      </w:r>
      <w:r w:rsidR="00DF0419">
        <w:rPr>
          <w:sz w:val="28"/>
          <w:szCs w:val="28"/>
        </w:rPr>
        <w:t>2</w:t>
      </w:r>
      <w:r w:rsidR="00D26CE5">
        <w:rPr>
          <w:sz w:val="28"/>
          <w:szCs w:val="28"/>
        </w:rPr>
        <w:t>5</w:t>
      </w:r>
      <w:r w:rsidRPr="000F4B95">
        <w:rPr>
          <w:sz w:val="28"/>
          <w:szCs w:val="28"/>
        </w:rPr>
        <w:t xml:space="preserve"> год</w:t>
      </w:r>
      <w:r w:rsidR="00B23B52" w:rsidRPr="000F4B95">
        <w:rPr>
          <w:sz w:val="28"/>
          <w:szCs w:val="28"/>
        </w:rPr>
        <w:t xml:space="preserve"> и плановый период 20</w:t>
      </w:r>
      <w:r w:rsidR="00DF0419">
        <w:rPr>
          <w:sz w:val="28"/>
          <w:szCs w:val="28"/>
        </w:rPr>
        <w:t>2</w:t>
      </w:r>
      <w:r w:rsidR="00D26CE5">
        <w:rPr>
          <w:sz w:val="28"/>
          <w:szCs w:val="28"/>
        </w:rPr>
        <w:t>6</w:t>
      </w:r>
      <w:r w:rsidR="00B23B52" w:rsidRPr="000F4B95">
        <w:rPr>
          <w:sz w:val="28"/>
          <w:szCs w:val="28"/>
        </w:rPr>
        <w:t>-20</w:t>
      </w:r>
      <w:r w:rsidR="00AD78AF">
        <w:rPr>
          <w:sz w:val="28"/>
          <w:szCs w:val="28"/>
        </w:rPr>
        <w:t>2</w:t>
      </w:r>
      <w:r w:rsidR="00D26CE5">
        <w:rPr>
          <w:sz w:val="28"/>
          <w:szCs w:val="28"/>
        </w:rPr>
        <w:t>7</w:t>
      </w:r>
      <w:r w:rsidR="00B23B52" w:rsidRPr="000F4B95">
        <w:rPr>
          <w:sz w:val="28"/>
          <w:szCs w:val="28"/>
        </w:rPr>
        <w:t xml:space="preserve"> годы </w:t>
      </w:r>
      <w:r w:rsidR="00AB0C85">
        <w:rPr>
          <w:sz w:val="28"/>
          <w:szCs w:val="28"/>
        </w:rPr>
        <w:t>согласно приложению 2</w:t>
      </w:r>
      <w:r w:rsidRPr="000F4B95">
        <w:rPr>
          <w:sz w:val="28"/>
          <w:szCs w:val="28"/>
        </w:rPr>
        <w:t xml:space="preserve"> к настоящему </w:t>
      </w:r>
      <w:r w:rsidR="00232254" w:rsidRPr="000F4B95">
        <w:rPr>
          <w:sz w:val="28"/>
          <w:szCs w:val="28"/>
        </w:rPr>
        <w:t>Решению</w:t>
      </w:r>
      <w:r w:rsidRPr="000F4B95">
        <w:rPr>
          <w:sz w:val="28"/>
          <w:szCs w:val="28"/>
        </w:rPr>
        <w:t>.</w:t>
      </w:r>
    </w:p>
    <w:p w:rsidR="009248ED" w:rsidRPr="000F4B95" w:rsidRDefault="009248ED" w:rsidP="000F4B95">
      <w:pPr>
        <w:autoSpaceDE w:val="0"/>
        <w:autoSpaceDN w:val="0"/>
        <w:adjustRightInd w:val="0"/>
        <w:ind w:firstLine="284"/>
        <w:jc w:val="both"/>
        <w:outlineLvl w:val="2"/>
        <w:rPr>
          <w:sz w:val="28"/>
          <w:szCs w:val="28"/>
        </w:rPr>
      </w:pPr>
    </w:p>
    <w:p w:rsidR="0096495B" w:rsidRDefault="0096495B" w:rsidP="000F4B95">
      <w:pPr>
        <w:autoSpaceDE w:val="0"/>
        <w:autoSpaceDN w:val="0"/>
        <w:adjustRightInd w:val="0"/>
        <w:ind w:firstLine="284"/>
        <w:jc w:val="both"/>
        <w:outlineLvl w:val="0"/>
        <w:rPr>
          <w:b/>
          <w:sz w:val="28"/>
          <w:szCs w:val="28"/>
        </w:rPr>
      </w:pPr>
      <w:r w:rsidRPr="00BB50DA">
        <w:rPr>
          <w:b/>
          <w:sz w:val="28"/>
          <w:szCs w:val="28"/>
        </w:rPr>
        <w:t xml:space="preserve">Статья </w:t>
      </w:r>
      <w:r w:rsidR="005E2B7A" w:rsidRPr="00BB50DA">
        <w:rPr>
          <w:b/>
          <w:sz w:val="28"/>
          <w:szCs w:val="28"/>
        </w:rPr>
        <w:t>3</w:t>
      </w:r>
      <w:r w:rsidRPr="00BB50DA">
        <w:rPr>
          <w:b/>
          <w:sz w:val="28"/>
          <w:szCs w:val="28"/>
        </w:rPr>
        <w:t>.</w:t>
      </w:r>
      <w:r w:rsidRPr="000F4B95">
        <w:rPr>
          <w:b/>
          <w:sz w:val="28"/>
          <w:szCs w:val="28"/>
        </w:rPr>
        <w:t xml:space="preserve"> Распределение на 20</w:t>
      </w:r>
      <w:r w:rsidR="00BD13B8">
        <w:rPr>
          <w:b/>
          <w:sz w:val="28"/>
          <w:szCs w:val="28"/>
        </w:rPr>
        <w:t>2</w:t>
      </w:r>
      <w:r w:rsidR="00D26CE5">
        <w:rPr>
          <w:b/>
          <w:sz w:val="28"/>
          <w:szCs w:val="28"/>
        </w:rPr>
        <w:t>5</w:t>
      </w:r>
      <w:r w:rsidRPr="000F4B95">
        <w:rPr>
          <w:b/>
          <w:sz w:val="28"/>
          <w:szCs w:val="28"/>
        </w:rPr>
        <w:t xml:space="preserve"> год и плановый период </w:t>
      </w:r>
      <w:r w:rsidRPr="000F4B95">
        <w:rPr>
          <w:b/>
          <w:sz w:val="28"/>
          <w:szCs w:val="28"/>
        </w:rPr>
        <w:br/>
        <w:t>20</w:t>
      </w:r>
      <w:r w:rsidR="001336D9">
        <w:rPr>
          <w:b/>
          <w:sz w:val="28"/>
          <w:szCs w:val="28"/>
        </w:rPr>
        <w:t>2</w:t>
      </w:r>
      <w:r w:rsidR="00D26CE5">
        <w:rPr>
          <w:b/>
          <w:sz w:val="28"/>
          <w:szCs w:val="28"/>
        </w:rPr>
        <w:t>6</w:t>
      </w:r>
      <w:r w:rsidRPr="000F4B95">
        <w:rPr>
          <w:b/>
          <w:sz w:val="28"/>
          <w:szCs w:val="28"/>
        </w:rPr>
        <w:t>-20</w:t>
      </w:r>
      <w:r w:rsidR="00B07958">
        <w:rPr>
          <w:b/>
          <w:sz w:val="28"/>
          <w:szCs w:val="28"/>
        </w:rPr>
        <w:t>2</w:t>
      </w:r>
      <w:r w:rsidR="00D26CE5">
        <w:rPr>
          <w:b/>
          <w:sz w:val="28"/>
          <w:szCs w:val="28"/>
        </w:rPr>
        <w:t>7</w:t>
      </w:r>
      <w:r w:rsidRPr="000F4B95">
        <w:rPr>
          <w:b/>
          <w:sz w:val="28"/>
          <w:szCs w:val="28"/>
        </w:rPr>
        <w:t xml:space="preserve"> годов расходов </w:t>
      </w:r>
      <w:r w:rsidR="00B160AD" w:rsidRPr="000F4B95">
        <w:rPr>
          <w:b/>
          <w:sz w:val="28"/>
          <w:szCs w:val="28"/>
        </w:rPr>
        <w:t>районного</w:t>
      </w:r>
      <w:r w:rsidRPr="000F4B95">
        <w:rPr>
          <w:b/>
          <w:sz w:val="28"/>
          <w:szCs w:val="28"/>
        </w:rPr>
        <w:t xml:space="preserve"> бюджета по бюджетной классификации Российской Федерации</w:t>
      </w:r>
    </w:p>
    <w:p w:rsidR="00017CDC" w:rsidRPr="000F4B95" w:rsidRDefault="00017CDC" w:rsidP="000F4B95">
      <w:pPr>
        <w:autoSpaceDE w:val="0"/>
        <w:autoSpaceDN w:val="0"/>
        <w:adjustRightInd w:val="0"/>
        <w:ind w:firstLine="284"/>
        <w:jc w:val="both"/>
        <w:outlineLvl w:val="0"/>
        <w:rPr>
          <w:b/>
          <w:sz w:val="28"/>
          <w:szCs w:val="28"/>
        </w:rPr>
      </w:pPr>
    </w:p>
    <w:p w:rsidR="007E5E79" w:rsidRPr="000F4B95" w:rsidRDefault="0096495B" w:rsidP="000F4B95">
      <w:pPr>
        <w:autoSpaceDE w:val="0"/>
        <w:autoSpaceDN w:val="0"/>
        <w:adjustRightInd w:val="0"/>
        <w:ind w:firstLine="284"/>
        <w:jc w:val="both"/>
        <w:rPr>
          <w:sz w:val="28"/>
          <w:szCs w:val="28"/>
        </w:rPr>
      </w:pPr>
      <w:r w:rsidRPr="000F4B95">
        <w:rPr>
          <w:sz w:val="28"/>
          <w:szCs w:val="28"/>
        </w:rPr>
        <w:t xml:space="preserve">Утвердить в пределах общего объема расходов </w:t>
      </w:r>
      <w:r w:rsidR="008E1E49" w:rsidRPr="000F4B95">
        <w:rPr>
          <w:sz w:val="28"/>
          <w:szCs w:val="28"/>
        </w:rPr>
        <w:t>районного</w:t>
      </w:r>
      <w:r w:rsidRPr="000F4B95">
        <w:rPr>
          <w:sz w:val="28"/>
          <w:szCs w:val="28"/>
        </w:rPr>
        <w:t xml:space="preserve"> бюджета, установленного статьей 1 настоящего </w:t>
      </w:r>
      <w:r w:rsidR="008E1E49" w:rsidRPr="000F4B95">
        <w:rPr>
          <w:sz w:val="28"/>
          <w:szCs w:val="28"/>
        </w:rPr>
        <w:t>Решения</w:t>
      </w:r>
      <w:r w:rsidR="007E5E79" w:rsidRPr="000F4B95">
        <w:rPr>
          <w:sz w:val="28"/>
          <w:szCs w:val="28"/>
        </w:rPr>
        <w:t>:</w:t>
      </w:r>
    </w:p>
    <w:p w:rsidR="0096495B" w:rsidRPr="000F4B95" w:rsidRDefault="007E5E79" w:rsidP="000F4B95">
      <w:pPr>
        <w:autoSpaceDE w:val="0"/>
        <w:autoSpaceDN w:val="0"/>
        <w:adjustRightInd w:val="0"/>
        <w:ind w:firstLine="284"/>
        <w:jc w:val="both"/>
        <w:rPr>
          <w:sz w:val="28"/>
          <w:szCs w:val="28"/>
        </w:rPr>
      </w:pPr>
      <w:r w:rsidRPr="000F4B95">
        <w:rPr>
          <w:sz w:val="28"/>
          <w:szCs w:val="28"/>
        </w:rPr>
        <w:t xml:space="preserve">1. </w:t>
      </w:r>
      <w:r w:rsidR="0096495B" w:rsidRPr="000F4B95">
        <w:rPr>
          <w:sz w:val="28"/>
          <w:szCs w:val="28"/>
        </w:rPr>
        <w:t>распределение бюджетных ассигнований по разделам и подразделам бюджетной классификации расходов бюджетов Российской Федерации на 20</w:t>
      </w:r>
      <w:r w:rsidR="00D26CE5">
        <w:rPr>
          <w:sz w:val="28"/>
          <w:szCs w:val="28"/>
        </w:rPr>
        <w:t>25</w:t>
      </w:r>
      <w:r w:rsidR="0096495B" w:rsidRPr="000F4B95">
        <w:rPr>
          <w:sz w:val="28"/>
          <w:szCs w:val="28"/>
        </w:rPr>
        <w:t xml:space="preserve"> год и плановый период 20</w:t>
      </w:r>
      <w:r w:rsidR="00AE4A4A">
        <w:rPr>
          <w:sz w:val="28"/>
          <w:szCs w:val="28"/>
        </w:rPr>
        <w:t>2</w:t>
      </w:r>
      <w:r w:rsidR="00D26CE5">
        <w:rPr>
          <w:sz w:val="28"/>
          <w:szCs w:val="28"/>
        </w:rPr>
        <w:t>6</w:t>
      </w:r>
      <w:r w:rsidR="0096495B" w:rsidRPr="000F4B95">
        <w:rPr>
          <w:sz w:val="28"/>
          <w:szCs w:val="28"/>
        </w:rPr>
        <w:t>-20</w:t>
      </w:r>
      <w:r w:rsidR="00AE4A4A">
        <w:rPr>
          <w:sz w:val="28"/>
          <w:szCs w:val="28"/>
        </w:rPr>
        <w:t>2</w:t>
      </w:r>
      <w:r w:rsidR="00D26CE5">
        <w:rPr>
          <w:sz w:val="28"/>
          <w:szCs w:val="28"/>
        </w:rPr>
        <w:t>7</w:t>
      </w:r>
      <w:r w:rsidR="0096495B" w:rsidRPr="000F4B95">
        <w:rPr>
          <w:sz w:val="28"/>
          <w:szCs w:val="28"/>
        </w:rPr>
        <w:t xml:space="preserve"> годов согласно приложени</w:t>
      </w:r>
      <w:r w:rsidR="00F66C73">
        <w:rPr>
          <w:sz w:val="28"/>
          <w:szCs w:val="28"/>
        </w:rPr>
        <w:t>ям</w:t>
      </w:r>
      <w:r w:rsidR="005E2B7A">
        <w:rPr>
          <w:sz w:val="28"/>
          <w:szCs w:val="28"/>
        </w:rPr>
        <w:t>3</w:t>
      </w:r>
      <w:r w:rsidRPr="000F4B95">
        <w:rPr>
          <w:sz w:val="28"/>
          <w:szCs w:val="28"/>
        </w:rPr>
        <w:t xml:space="preserve"> и </w:t>
      </w:r>
      <w:r w:rsidR="005E2B7A">
        <w:rPr>
          <w:sz w:val="28"/>
          <w:szCs w:val="28"/>
        </w:rPr>
        <w:t>4</w:t>
      </w:r>
      <w:r w:rsidR="0096495B" w:rsidRPr="000F4B95">
        <w:rPr>
          <w:sz w:val="28"/>
          <w:szCs w:val="28"/>
        </w:rPr>
        <w:t xml:space="preserve"> к настоящему </w:t>
      </w:r>
      <w:r w:rsidR="008E1E49" w:rsidRPr="000F4B95">
        <w:rPr>
          <w:sz w:val="28"/>
          <w:szCs w:val="28"/>
        </w:rPr>
        <w:t>Решению</w:t>
      </w:r>
      <w:r w:rsidR="00E812CA">
        <w:rPr>
          <w:sz w:val="28"/>
          <w:szCs w:val="28"/>
        </w:rPr>
        <w:t>;</w:t>
      </w:r>
    </w:p>
    <w:p w:rsidR="0096495B" w:rsidRPr="000F4B95" w:rsidRDefault="0096495B" w:rsidP="000F4B95">
      <w:pPr>
        <w:autoSpaceDE w:val="0"/>
        <w:autoSpaceDN w:val="0"/>
        <w:adjustRightInd w:val="0"/>
        <w:ind w:firstLine="284"/>
        <w:jc w:val="both"/>
        <w:rPr>
          <w:sz w:val="28"/>
          <w:szCs w:val="28"/>
        </w:rPr>
      </w:pPr>
      <w:r w:rsidRPr="000F4B95">
        <w:rPr>
          <w:sz w:val="28"/>
          <w:szCs w:val="28"/>
        </w:rPr>
        <w:t xml:space="preserve">2. ведомственную структуру расходов </w:t>
      </w:r>
      <w:r w:rsidR="006317F6" w:rsidRPr="000F4B95">
        <w:rPr>
          <w:sz w:val="28"/>
          <w:szCs w:val="28"/>
        </w:rPr>
        <w:t>районного</w:t>
      </w:r>
      <w:r w:rsidRPr="000F4B95">
        <w:rPr>
          <w:sz w:val="28"/>
          <w:szCs w:val="28"/>
        </w:rPr>
        <w:t xml:space="preserve"> бюджета на 20</w:t>
      </w:r>
      <w:r w:rsidR="00AE4A4A">
        <w:rPr>
          <w:sz w:val="28"/>
          <w:szCs w:val="28"/>
        </w:rPr>
        <w:t>2</w:t>
      </w:r>
      <w:r w:rsidR="00D26CE5">
        <w:rPr>
          <w:sz w:val="28"/>
          <w:szCs w:val="28"/>
        </w:rPr>
        <w:t>5</w:t>
      </w:r>
      <w:r w:rsidRPr="000F4B95">
        <w:rPr>
          <w:sz w:val="28"/>
          <w:szCs w:val="28"/>
        </w:rPr>
        <w:t xml:space="preserve"> год согласно приложению </w:t>
      </w:r>
      <w:r w:rsidR="005E2B7A">
        <w:rPr>
          <w:sz w:val="28"/>
          <w:szCs w:val="28"/>
        </w:rPr>
        <w:t>5</w:t>
      </w:r>
      <w:r w:rsidRPr="000F4B95">
        <w:rPr>
          <w:sz w:val="28"/>
          <w:szCs w:val="28"/>
        </w:rPr>
        <w:t xml:space="preserve"> к настоящему </w:t>
      </w:r>
      <w:r w:rsidR="006317F6" w:rsidRPr="000F4B95">
        <w:rPr>
          <w:sz w:val="28"/>
          <w:szCs w:val="28"/>
        </w:rPr>
        <w:t>Решению</w:t>
      </w:r>
      <w:r w:rsidRPr="000F4B95">
        <w:rPr>
          <w:sz w:val="28"/>
          <w:szCs w:val="28"/>
        </w:rPr>
        <w:t>;</w:t>
      </w:r>
    </w:p>
    <w:p w:rsidR="0096495B" w:rsidRPr="000F4B95" w:rsidRDefault="00A23A37" w:rsidP="000F4B95">
      <w:pPr>
        <w:autoSpaceDE w:val="0"/>
        <w:autoSpaceDN w:val="0"/>
        <w:adjustRightInd w:val="0"/>
        <w:ind w:firstLine="284"/>
        <w:jc w:val="both"/>
        <w:rPr>
          <w:sz w:val="28"/>
          <w:szCs w:val="28"/>
        </w:rPr>
      </w:pPr>
      <w:r w:rsidRPr="000F4B95">
        <w:rPr>
          <w:sz w:val="28"/>
          <w:szCs w:val="28"/>
        </w:rPr>
        <w:t xml:space="preserve">3. </w:t>
      </w:r>
      <w:r w:rsidR="0096495B" w:rsidRPr="000F4B95">
        <w:rPr>
          <w:sz w:val="28"/>
          <w:szCs w:val="28"/>
        </w:rPr>
        <w:t xml:space="preserve">ведомственную структуру расходов </w:t>
      </w:r>
      <w:r w:rsidR="006317F6" w:rsidRPr="000F4B95">
        <w:rPr>
          <w:sz w:val="28"/>
          <w:szCs w:val="28"/>
        </w:rPr>
        <w:t>районного</w:t>
      </w:r>
      <w:r w:rsidR="0096495B" w:rsidRPr="000F4B95">
        <w:rPr>
          <w:sz w:val="28"/>
          <w:szCs w:val="28"/>
        </w:rPr>
        <w:t xml:space="preserve"> бюджета </w:t>
      </w:r>
      <w:r w:rsidR="0096495B" w:rsidRPr="000F4B95">
        <w:rPr>
          <w:sz w:val="28"/>
          <w:szCs w:val="28"/>
        </w:rPr>
        <w:br/>
        <w:t>на 20</w:t>
      </w:r>
      <w:r w:rsidR="00D26CE5">
        <w:rPr>
          <w:sz w:val="28"/>
          <w:szCs w:val="28"/>
        </w:rPr>
        <w:t>26</w:t>
      </w:r>
      <w:r w:rsidR="0096495B" w:rsidRPr="000F4B95">
        <w:rPr>
          <w:sz w:val="28"/>
          <w:szCs w:val="28"/>
        </w:rPr>
        <w:t>-20</w:t>
      </w:r>
      <w:r w:rsidR="00AE4A4A">
        <w:rPr>
          <w:sz w:val="28"/>
          <w:szCs w:val="28"/>
        </w:rPr>
        <w:t>2</w:t>
      </w:r>
      <w:r w:rsidR="00D26CE5">
        <w:rPr>
          <w:sz w:val="28"/>
          <w:szCs w:val="28"/>
        </w:rPr>
        <w:t>7</w:t>
      </w:r>
      <w:r w:rsidR="0096495B" w:rsidRPr="000F4B95">
        <w:rPr>
          <w:sz w:val="28"/>
          <w:szCs w:val="28"/>
        </w:rPr>
        <w:t xml:space="preserve"> годы согласно приложению </w:t>
      </w:r>
      <w:r w:rsidR="005E2B7A">
        <w:rPr>
          <w:sz w:val="28"/>
          <w:szCs w:val="28"/>
        </w:rPr>
        <w:t>6</w:t>
      </w:r>
      <w:r w:rsidR="0096495B" w:rsidRPr="000F4B95">
        <w:rPr>
          <w:sz w:val="28"/>
          <w:szCs w:val="28"/>
        </w:rPr>
        <w:t xml:space="preserve"> к настоящему </w:t>
      </w:r>
      <w:r w:rsidR="006317F6" w:rsidRPr="000F4B95">
        <w:rPr>
          <w:sz w:val="28"/>
          <w:szCs w:val="28"/>
        </w:rPr>
        <w:t>Решению</w:t>
      </w:r>
      <w:r w:rsidR="00E812CA">
        <w:rPr>
          <w:sz w:val="28"/>
          <w:szCs w:val="28"/>
        </w:rPr>
        <w:t>;</w:t>
      </w:r>
    </w:p>
    <w:p w:rsidR="0096495B" w:rsidRPr="000F4B95" w:rsidRDefault="00A23A37" w:rsidP="000F4B95">
      <w:pPr>
        <w:autoSpaceDE w:val="0"/>
        <w:autoSpaceDN w:val="0"/>
        <w:adjustRightInd w:val="0"/>
        <w:ind w:firstLine="284"/>
        <w:jc w:val="both"/>
        <w:outlineLvl w:val="2"/>
        <w:rPr>
          <w:bCs/>
          <w:sz w:val="28"/>
          <w:szCs w:val="28"/>
        </w:rPr>
      </w:pPr>
      <w:r w:rsidRPr="000F4B95">
        <w:rPr>
          <w:sz w:val="28"/>
          <w:szCs w:val="28"/>
        </w:rPr>
        <w:t xml:space="preserve">4. </w:t>
      </w:r>
      <w:r w:rsidR="00C1610F" w:rsidRPr="000F4B95">
        <w:rPr>
          <w:bCs/>
          <w:sz w:val="28"/>
          <w:szCs w:val="28"/>
        </w:rPr>
        <w:t>распределение бюджетных ассигнований по целевым статьям (муниципальны</w:t>
      </w:r>
      <w:r w:rsidR="00F66C73">
        <w:rPr>
          <w:bCs/>
          <w:sz w:val="28"/>
          <w:szCs w:val="28"/>
        </w:rPr>
        <w:t>м</w:t>
      </w:r>
      <w:r w:rsidR="00C1610F" w:rsidRPr="000F4B95">
        <w:rPr>
          <w:bCs/>
          <w:sz w:val="28"/>
          <w:szCs w:val="28"/>
        </w:rPr>
        <w:t xml:space="preserve"> программам Нижнеингашского района и непрограммным направлениям деятельности), группам и подгруппам видов расходов, разделам, подразделам </w:t>
      </w:r>
      <w:r w:rsidRPr="000F4B95">
        <w:rPr>
          <w:bCs/>
          <w:sz w:val="28"/>
          <w:szCs w:val="28"/>
        </w:rPr>
        <w:t>классификации расходов районного бюджета на 20</w:t>
      </w:r>
      <w:r w:rsidR="00D26CE5">
        <w:rPr>
          <w:bCs/>
          <w:sz w:val="28"/>
          <w:szCs w:val="28"/>
        </w:rPr>
        <w:t>25</w:t>
      </w:r>
      <w:r w:rsidRPr="000F4B95">
        <w:rPr>
          <w:bCs/>
          <w:sz w:val="28"/>
          <w:szCs w:val="28"/>
        </w:rPr>
        <w:t xml:space="preserve"> год согласно приложению </w:t>
      </w:r>
      <w:r w:rsidR="005E2B7A">
        <w:rPr>
          <w:bCs/>
          <w:sz w:val="28"/>
          <w:szCs w:val="28"/>
        </w:rPr>
        <w:t>7</w:t>
      </w:r>
      <w:r w:rsidRPr="000F4B95">
        <w:rPr>
          <w:bCs/>
          <w:sz w:val="28"/>
          <w:szCs w:val="28"/>
        </w:rPr>
        <w:t xml:space="preserve"> к настоящему</w:t>
      </w:r>
      <w:r w:rsidR="00E8032B">
        <w:rPr>
          <w:bCs/>
          <w:sz w:val="28"/>
          <w:szCs w:val="28"/>
        </w:rPr>
        <w:t xml:space="preserve"> </w:t>
      </w:r>
      <w:r w:rsidR="00E812CA">
        <w:rPr>
          <w:bCs/>
          <w:sz w:val="28"/>
          <w:szCs w:val="28"/>
        </w:rPr>
        <w:t>Решению;</w:t>
      </w:r>
    </w:p>
    <w:p w:rsidR="00CA5A4C" w:rsidRPr="000F4B95" w:rsidRDefault="00CA5A4C" w:rsidP="000F4B95">
      <w:pPr>
        <w:autoSpaceDE w:val="0"/>
        <w:autoSpaceDN w:val="0"/>
        <w:adjustRightInd w:val="0"/>
        <w:ind w:firstLine="284"/>
        <w:jc w:val="both"/>
        <w:outlineLvl w:val="2"/>
        <w:rPr>
          <w:sz w:val="28"/>
          <w:szCs w:val="28"/>
        </w:rPr>
      </w:pPr>
      <w:r w:rsidRPr="000F4B95">
        <w:rPr>
          <w:bCs/>
          <w:sz w:val="28"/>
          <w:szCs w:val="28"/>
        </w:rPr>
        <w:t>5.</w:t>
      </w:r>
      <w:r w:rsidR="00C1610F" w:rsidRPr="000F4B95">
        <w:rPr>
          <w:bCs/>
          <w:sz w:val="28"/>
          <w:szCs w:val="28"/>
        </w:rPr>
        <w:t>распределение бюджетных ассигнований по целевым статьям (муниципальны</w:t>
      </w:r>
      <w:r w:rsidR="00F66C73">
        <w:rPr>
          <w:bCs/>
          <w:sz w:val="28"/>
          <w:szCs w:val="28"/>
        </w:rPr>
        <w:t>м</w:t>
      </w:r>
      <w:r w:rsidR="00C1610F" w:rsidRPr="000F4B95">
        <w:rPr>
          <w:bCs/>
          <w:sz w:val="28"/>
          <w:szCs w:val="28"/>
        </w:rPr>
        <w:t xml:space="preserve"> программам Нижнеингашского района и непрограммным направлениям деятельности), группам и подгруппам видов расходов, разделам, подразделам классификации расходов районного бюджета </w:t>
      </w:r>
      <w:r w:rsidRPr="000F4B95">
        <w:rPr>
          <w:bCs/>
          <w:sz w:val="28"/>
          <w:szCs w:val="28"/>
        </w:rPr>
        <w:t>на плановый период 20</w:t>
      </w:r>
      <w:r w:rsidR="00D26CE5">
        <w:rPr>
          <w:bCs/>
          <w:sz w:val="28"/>
          <w:szCs w:val="28"/>
        </w:rPr>
        <w:t>26</w:t>
      </w:r>
      <w:r w:rsidRPr="000F4B95">
        <w:rPr>
          <w:bCs/>
          <w:sz w:val="28"/>
          <w:szCs w:val="28"/>
        </w:rPr>
        <w:t xml:space="preserve"> и 20</w:t>
      </w:r>
      <w:r w:rsidR="00B07958">
        <w:rPr>
          <w:bCs/>
          <w:sz w:val="28"/>
          <w:szCs w:val="28"/>
        </w:rPr>
        <w:t>2</w:t>
      </w:r>
      <w:r w:rsidR="00D26CE5">
        <w:rPr>
          <w:bCs/>
          <w:sz w:val="28"/>
          <w:szCs w:val="28"/>
        </w:rPr>
        <w:t>7</w:t>
      </w:r>
      <w:r w:rsidRPr="000F4B95">
        <w:rPr>
          <w:bCs/>
          <w:sz w:val="28"/>
          <w:szCs w:val="28"/>
        </w:rPr>
        <w:t xml:space="preserve"> год согласно приложению </w:t>
      </w:r>
      <w:r w:rsidR="005E2B7A">
        <w:rPr>
          <w:bCs/>
          <w:sz w:val="28"/>
          <w:szCs w:val="28"/>
        </w:rPr>
        <w:t>8</w:t>
      </w:r>
      <w:r w:rsidRPr="000F4B95">
        <w:rPr>
          <w:bCs/>
          <w:sz w:val="28"/>
          <w:szCs w:val="28"/>
        </w:rPr>
        <w:t xml:space="preserve"> к настоящему Решению.</w:t>
      </w:r>
    </w:p>
    <w:p w:rsidR="00B955BF" w:rsidRPr="000F4B95" w:rsidRDefault="00B955BF" w:rsidP="000F4B95">
      <w:pPr>
        <w:autoSpaceDE w:val="0"/>
        <w:autoSpaceDN w:val="0"/>
        <w:adjustRightInd w:val="0"/>
        <w:ind w:firstLine="284"/>
        <w:jc w:val="both"/>
        <w:outlineLvl w:val="0"/>
        <w:rPr>
          <w:b/>
          <w:sz w:val="28"/>
          <w:szCs w:val="28"/>
        </w:rPr>
      </w:pPr>
    </w:p>
    <w:p w:rsidR="000245D8" w:rsidRDefault="000245D8" w:rsidP="000F4B95">
      <w:pPr>
        <w:autoSpaceDE w:val="0"/>
        <w:autoSpaceDN w:val="0"/>
        <w:adjustRightInd w:val="0"/>
        <w:ind w:firstLine="284"/>
        <w:jc w:val="both"/>
        <w:outlineLvl w:val="0"/>
        <w:rPr>
          <w:b/>
          <w:sz w:val="28"/>
          <w:szCs w:val="28"/>
        </w:rPr>
      </w:pPr>
      <w:r w:rsidRPr="000F4B95">
        <w:rPr>
          <w:b/>
          <w:sz w:val="28"/>
          <w:szCs w:val="28"/>
        </w:rPr>
        <w:t xml:space="preserve">Статья </w:t>
      </w:r>
      <w:r w:rsidR="005E2B7A">
        <w:rPr>
          <w:b/>
          <w:sz w:val="28"/>
          <w:szCs w:val="28"/>
        </w:rPr>
        <w:t>4</w:t>
      </w:r>
      <w:r w:rsidRPr="000F4B95">
        <w:rPr>
          <w:b/>
          <w:sz w:val="28"/>
          <w:szCs w:val="28"/>
        </w:rPr>
        <w:t>. Публичные нормативные обязательства Нижнеингашского района</w:t>
      </w:r>
    </w:p>
    <w:p w:rsidR="00017CDC" w:rsidRPr="000F4B95" w:rsidRDefault="00017CDC" w:rsidP="000F4B95">
      <w:pPr>
        <w:autoSpaceDE w:val="0"/>
        <w:autoSpaceDN w:val="0"/>
        <w:adjustRightInd w:val="0"/>
        <w:ind w:firstLine="284"/>
        <w:jc w:val="both"/>
        <w:outlineLvl w:val="0"/>
        <w:rPr>
          <w:b/>
          <w:sz w:val="28"/>
          <w:szCs w:val="28"/>
        </w:rPr>
      </w:pPr>
    </w:p>
    <w:p w:rsidR="00AB092B" w:rsidRPr="000F4B95" w:rsidRDefault="000245D8" w:rsidP="00AB092B">
      <w:pPr>
        <w:autoSpaceDE w:val="0"/>
        <w:autoSpaceDN w:val="0"/>
        <w:adjustRightInd w:val="0"/>
        <w:ind w:firstLine="284"/>
        <w:jc w:val="both"/>
        <w:outlineLvl w:val="2"/>
        <w:rPr>
          <w:sz w:val="28"/>
          <w:szCs w:val="28"/>
        </w:rPr>
      </w:pPr>
      <w:r w:rsidRPr="000F4B95">
        <w:rPr>
          <w:sz w:val="28"/>
          <w:szCs w:val="28"/>
        </w:rPr>
        <w:t>Утвердить общий объем средств районного бюджета на исполнение публичных нормативных обязательств  Нижнеингашского района</w:t>
      </w:r>
      <w:r w:rsidR="00AB092B">
        <w:rPr>
          <w:sz w:val="28"/>
          <w:szCs w:val="28"/>
        </w:rPr>
        <w:t xml:space="preserve"> на 20</w:t>
      </w:r>
      <w:r w:rsidR="00D26CE5">
        <w:rPr>
          <w:sz w:val="28"/>
          <w:szCs w:val="28"/>
        </w:rPr>
        <w:t>25</w:t>
      </w:r>
      <w:r w:rsidR="00AB092B">
        <w:rPr>
          <w:sz w:val="28"/>
          <w:szCs w:val="28"/>
        </w:rPr>
        <w:t xml:space="preserve"> год</w:t>
      </w:r>
      <w:r w:rsidR="00C853E0" w:rsidRPr="00C853E0">
        <w:rPr>
          <w:sz w:val="28"/>
          <w:szCs w:val="28"/>
        </w:rPr>
        <w:t xml:space="preserve"> 3782</w:t>
      </w:r>
      <w:r w:rsidR="00C853E0">
        <w:rPr>
          <w:sz w:val="28"/>
          <w:szCs w:val="28"/>
        </w:rPr>
        <w:t>,4 тыс</w:t>
      </w:r>
      <w:proofErr w:type="gramStart"/>
      <w:r w:rsidR="00C853E0">
        <w:rPr>
          <w:sz w:val="28"/>
          <w:szCs w:val="28"/>
        </w:rPr>
        <w:t>.р</w:t>
      </w:r>
      <w:proofErr w:type="gramEnd"/>
      <w:r w:rsidR="00C853E0">
        <w:rPr>
          <w:sz w:val="28"/>
          <w:szCs w:val="28"/>
        </w:rPr>
        <w:t xml:space="preserve">ублей </w:t>
      </w:r>
      <w:r w:rsidR="00AB092B" w:rsidRPr="008F4C37">
        <w:rPr>
          <w:sz w:val="28"/>
          <w:szCs w:val="28"/>
        </w:rPr>
        <w:t>и плановый период 20</w:t>
      </w:r>
      <w:r w:rsidR="00D26CE5">
        <w:rPr>
          <w:sz w:val="28"/>
          <w:szCs w:val="28"/>
        </w:rPr>
        <w:t>26</w:t>
      </w:r>
      <w:r w:rsidR="00AB092B" w:rsidRPr="008F4C37">
        <w:rPr>
          <w:sz w:val="28"/>
          <w:szCs w:val="28"/>
        </w:rPr>
        <w:t xml:space="preserve"> - 20</w:t>
      </w:r>
      <w:r w:rsidR="00AB092B">
        <w:rPr>
          <w:sz w:val="28"/>
          <w:szCs w:val="28"/>
        </w:rPr>
        <w:t>2</w:t>
      </w:r>
      <w:r w:rsidR="00D26CE5">
        <w:rPr>
          <w:sz w:val="28"/>
          <w:szCs w:val="28"/>
        </w:rPr>
        <w:t>7</w:t>
      </w:r>
      <w:r w:rsidR="00AB092B" w:rsidRPr="008F4C37">
        <w:rPr>
          <w:sz w:val="28"/>
          <w:szCs w:val="28"/>
        </w:rPr>
        <w:t xml:space="preserve"> годов в сумме </w:t>
      </w:r>
      <w:r w:rsidR="00C853E0">
        <w:rPr>
          <w:sz w:val="28"/>
          <w:szCs w:val="28"/>
        </w:rPr>
        <w:t>4252,1</w:t>
      </w:r>
      <w:r w:rsidR="00AB092B">
        <w:rPr>
          <w:sz w:val="28"/>
          <w:szCs w:val="28"/>
        </w:rPr>
        <w:t xml:space="preserve"> тыс. </w:t>
      </w:r>
      <w:r w:rsidR="00AB092B" w:rsidRPr="000F4B95">
        <w:rPr>
          <w:sz w:val="28"/>
          <w:szCs w:val="28"/>
        </w:rPr>
        <w:t>рублей</w:t>
      </w:r>
      <w:r w:rsidR="00AB092B">
        <w:rPr>
          <w:sz w:val="28"/>
          <w:szCs w:val="28"/>
        </w:rPr>
        <w:t xml:space="preserve"> ежегодно</w:t>
      </w:r>
      <w:r w:rsidR="00AB092B" w:rsidRPr="000F4B95">
        <w:rPr>
          <w:sz w:val="28"/>
          <w:szCs w:val="28"/>
        </w:rPr>
        <w:t>.</w:t>
      </w:r>
    </w:p>
    <w:p w:rsidR="000245D8" w:rsidRPr="000F4B95" w:rsidRDefault="000245D8" w:rsidP="000F4B95">
      <w:pPr>
        <w:autoSpaceDE w:val="0"/>
        <w:autoSpaceDN w:val="0"/>
        <w:adjustRightInd w:val="0"/>
        <w:ind w:firstLine="284"/>
        <w:jc w:val="both"/>
        <w:outlineLvl w:val="0"/>
        <w:rPr>
          <w:sz w:val="28"/>
          <w:szCs w:val="28"/>
        </w:rPr>
      </w:pPr>
    </w:p>
    <w:p w:rsidR="003038EB" w:rsidRDefault="003038EB" w:rsidP="000F4B95">
      <w:pPr>
        <w:autoSpaceDE w:val="0"/>
        <w:autoSpaceDN w:val="0"/>
        <w:adjustRightInd w:val="0"/>
        <w:ind w:firstLine="284"/>
        <w:jc w:val="both"/>
        <w:outlineLvl w:val="0"/>
        <w:rPr>
          <w:b/>
          <w:sz w:val="28"/>
          <w:szCs w:val="28"/>
        </w:rPr>
      </w:pPr>
      <w:r w:rsidRPr="000F4B95">
        <w:rPr>
          <w:b/>
          <w:sz w:val="28"/>
          <w:szCs w:val="28"/>
        </w:rPr>
        <w:t xml:space="preserve">Статья </w:t>
      </w:r>
      <w:r w:rsidR="005E2B7A">
        <w:rPr>
          <w:b/>
          <w:sz w:val="28"/>
          <w:szCs w:val="28"/>
        </w:rPr>
        <w:t>5</w:t>
      </w:r>
      <w:r w:rsidRPr="000F4B95">
        <w:rPr>
          <w:b/>
          <w:sz w:val="28"/>
          <w:szCs w:val="28"/>
        </w:rPr>
        <w:t xml:space="preserve">. Изменение показателей сводной бюджетной росписи </w:t>
      </w:r>
      <w:r w:rsidR="00A166D4" w:rsidRPr="000F4B95">
        <w:rPr>
          <w:b/>
          <w:sz w:val="28"/>
          <w:szCs w:val="28"/>
        </w:rPr>
        <w:t>районного</w:t>
      </w:r>
      <w:r w:rsidRPr="000F4B95">
        <w:rPr>
          <w:b/>
          <w:sz w:val="28"/>
          <w:szCs w:val="28"/>
        </w:rPr>
        <w:t xml:space="preserve"> бюджета в 20</w:t>
      </w:r>
      <w:r w:rsidR="00AE4A4A">
        <w:rPr>
          <w:b/>
          <w:sz w:val="28"/>
          <w:szCs w:val="28"/>
        </w:rPr>
        <w:t>2</w:t>
      </w:r>
      <w:r w:rsidR="00D26CE5">
        <w:rPr>
          <w:b/>
          <w:sz w:val="28"/>
          <w:szCs w:val="28"/>
        </w:rPr>
        <w:t>5</w:t>
      </w:r>
      <w:r w:rsidRPr="000F4B95">
        <w:rPr>
          <w:b/>
          <w:sz w:val="28"/>
          <w:szCs w:val="28"/>
        </w:rPr>
        <w:t xml:space="preserve"> году</w:t>
      </w:r>
    </w:p>
    <w:p w:rsidR="00017CDC" w:rsidRPr="000F4B95" w:rsidRDefault="00017CDC" w:rsidP="000F4B95">
      <w:pPr>
        <w:autoSpaceDE w:val="0"/>
        <w:autoSpaceDN w:val="0"/>
        <w:adjustRightInd w:val="0"/>
        <w:ind w:firstLine="284"/>
        <w:jc w:val="both"/>
        <w:outlineLvl w:val="0"/>
        <w:rPr>
          <w:b/>
          <w:sz w:val="28"/>
          <w:szCs w:val="28"/>
        </w:rPr>
      </w:pPr>
    </w:p>
    <w:p w:rsidR="003038EB" w:rsidRPr="000F4B95" w:rsidRDefault="003038EB" w:rsidP="000F4B95">
      <w:pPr>
        <w:autoSpaceDE w:val="0"/>
        <w:autoSpaceDN w:val="0"/>
        <w:adjustRightInd w:val="0"/>
        <w:ind w:firstLine="284"/>
        <w:jc w:val="both"/>
        <w:outlineLvl w:val="2"/>
        <w:rPr>
          <w:sz w:val="28"/>
          <w:szCs w:val="28"/>
        </w:rPr>
      </w:pPr>
      <w:r w:rsidRPr="000F4B95">
        <w:rPr>
          <w:sz w:val="28"/>
          <w:szCs w:val="28"/>
        </w:rPr>
        <w:lastRenderedPageBreak/>
        <w:t xml:space="preserve">Установить, что </w:t>
      </w:r>
      <w:r w:rsidR="004A1435" w:rsidRPr="000F4B95">
        <w:rPr>
          <w:sz w:val="28"/>
          <w:szCs w:val="28"/>
        </w:rPr>
        <w:t xml:space="preserve">руководитель </w:t>
      </w:r>
      <w:r w:rsidR="00166E72" w:rsidRPr="000F4B95">
        <w:rPr>
          <w:sz w:val="28"/>
          <w:szCs w:val="28"/>
        </w:rPr>
        <w:t xml:space="preserve"> финансового управления администрации Нижнеингашского района</w:t>
      </w:r>
      <w:r w:rsidRPr="000F4B95">
        <w:rPr>
          <w:sz w:val="28"/>
          <w:szCs w:val="28"/>
        </w:rPr>
        <w:t xml:space="preserve"> вправе в ходе исполнения настоящего </w:t>
      </w:r>
      <w:r w:rsidR="005762E0" w:rsidRPr="000F4B95">
        <w:rPr>
          <w:sz w:val="28"/>
          <w:szCs w:val="28"/>
        </w:rPr>
        <w:t>Решения</w:t>
      </w:r>
      <w:r w:rsidR="00E8032B">
        <w:rPr>
          <w:sz w:val="28"/>
          <w:szCs w:val="28"/>
        </w:rPr>
        <w:t xml:space="preserve"> </w:t>
      </w:r>
      <w:r w:rsidRPr="000F4B95">
        <w:rPr>
          <w:sz w:val="28"/>
          <w:szCs w:val="28"/>
        </w:rPr>
        <w:t xml:space="preserve">вносить изменения в сводную бюджетную роспись </w:t>
      </w:r>
      <w:r w:rsidR="005762E0" w:rsidRPr="000F4B95">
        <w:rPr>
          <w:sz w:val="28"/>
          <w:szCs w:val="28"/>
        </w:rPr>
        <w:t>районного</w:t>
      </w:r>
      <w:r w:rsidRPr="000F4B95">
        <w:rPr>
          <w:sz w:val="28"/>
          <w:szCs w:val="28"/>
        </w:rPr>
        <w:t xml:space="preserve"> бюджета на 20</w:t>
      </w:r>
      <w:r w:rsidR="00D26CE5">
        <w:rPr>
          <w:sz w:val="28"/>
          <w:szCs w:val="28"/>
        </w:rPr>
        <w:t>25</w:t>
      </w:r>
      <w:r w:rsidRPr="000F4B95">
        <w:rPr>
          <w:sz w:val="28"/>
          <w:szCs w:val="28"/>
        </w:rPr>
        <w:t xml:space="preserve"> год и плановый период 20</w:t>
      </w:r>
      <w:r w:rsidR="00E7239B">
        <w:rPr>
          <w:sz w:val="28"/>
          <w:szCs w:val="28"/>
        </w:rPr>
        <w:t>2</w:t>
      </w:r>
      <w:r w:rsidR="00D26CE5">
        <w:rPr>
          <w:sz w:val="28"/>
          <w:szCs w:val="28"/>
        </w:rPr>
        <w:t>6</w:t>
      </w:r>
      <w:r w:rsidRPr="000F4B95">
        <w:rPr>
          <w:sz w:val="28"/>
          <w:szCs w:val="28"/>
        </w:rPr>
        <w:t>-20</w:t>
      </w:r>
      <w:r w:rsidR="00B868E5">
        <w:rPr>
          <w:sz w:val="28"/>
          <w:szCs w:val="28"/>
        </w:rPr>
        <w:t>2</w:t>
      </w:r>
      <w:r w:rsidR="00D26CE5">
        <w:rPr>
          <w:sz w:val="28"/>
          <w:szCs w:val="28"/>
        </w:rPr>
        <w:t>7</w:t>
      </w:r>
      <w:r w:rsidRPr="000F4B95">
        <w:rPr>
          <w:sz w:val="28"/>
          <w:szCs w:val="28"/>
        </w:rPr>
        <w:t xml:space="preserve"> годов без внесения изменений в настоящ</w:t>
      </w:r>
      <w:r w:rsidR="00F54506" w:rsidRPr="000F4B95">
        <w:rPr>
          <w:sz w:val="28"/>
          <w:szCs w:val="28"/>
        </w:rPr>
        <w:t>ее</w:t>
      </w:r>
      <w:r w:rsidR="00E8032B">
        <w:rPr>
          <w:sz w:val="28"/>
          <w:szCs w:val="28"/>
        </w:rPr>
        <w:t xml:space="preserve"> </w:t>
      </w:r>
      <w:r w:rsidR="00F54506" w:rsidRPr="000F4B95">
        <w:rPr>
          <w:sz w:val="28"/>
          <w:szCs w:val="28"/>
        </w:rPr>
        <w:t>Решение</w:t>
      </w:r>
      <w:r w:rsidRPr="000F4B95">
        <w:rPr>
          <w:sz w:val="28"/>
          <w:szCs w:val="28"/>
        </w:rPr>
        <w:t>:</w:t>
      </w:r>
    </w:p>
    <w:p w:rsidR="006575BC" w:rsidRDefault="006575BC" w:rsidP="000F4B95">
      <w:pPr>
        <w:autoSpaceDE w:val="0"/>
        <w:autoSpaceDN w:val="0"/>
        <w:adjustRightInd w:val="0"/>
        <w:ind w:firstLine="284"/>
        <w:jc w:val="both"/>
        <w:outlineLvl w:val="2"/>
        <w:rPr>
          <w:sz w:val="28"/>
          <w:szCs w:val="28"/>
        </w:rPr>
      </w:pPr>
      <w:proofErr w:type="gramStart"/>
      <w:r w:rsidRPr="000F4B95">
        <w:rPr>
          <w:sz w:val="28"/>
          <w:szCs w:val="28"/>
        </w:rPr>
        <w:t xml:space="preserve">1) на сумму доходов, дополнительно полученных от платных услуг, оказываемых </w:t>
      </w:r>
      <w:r w:rsidR="000C6157" w:rsidRPr="000F4B95">
        <w:rPr>
          <w:sz w:val="28"/>
          <w:szCs w:val="28"/>
        </w:rPr>
        <w:t>муниципальными</w:t>
      </w:r>
      <w:r w:rsidRPr="000F4B95">
        <w:rPr>
          <w:sz w:val="28"/>
          <w:szCs w:val="28"/>
        </w:rPr>
        <w:t xml:space="preserve">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w:t>
      </w:r>
      <w:r w:rsidR="009D15A3">
        <w:rPr>
          <w:sz w:val="28"/>
          <w:szCs w:val="28"/>
        </w:rPr>
        <w:t xml:space="preserve"> (за исключением доходов от сдачи в аренду имущества, находящегося в муниципальной собственности и переданного в оперативное управление районным муниципальным учреждениям)</w:t>
      </w:r>
      <w:r w:rsidRPr="000F4B95">
        <w:rPr>
          <w:sz w:val="28"/>
          <w:szCs w:val="28"/>
        </w:rPr>
        <w:t xml:space="preserve">, осуществляемой </w:t>
      </w:r>
      <w:r w:rsidR="000C6157" w:rsidRPr="000F4B95">
        <w:rPr>
          <w:sz w:val="28"/>
          <w:szCs w:val="28"/>
        </w:rPr>
        <w:t>муниципальными</w:t>
      </w:r>
      <w:r w:rsidRPr="000F4B95">
        <w:rPr>
          <w:sz w:val="28"/>
          <w:szCs w:val="28"/>
        </w:rPr>
        <w:t xml:space="preserve"> казенными учреждениями, сверх утвержденных настоящим </w:t>
      </w:r>
      <w:r w:rsidR="005762E0" w:rsidRPr="000F4B95">
        <w:rPr>
          <w:sz w:val="28"/>
          <w:szCs w:val="28"/>
        </w:rPr>
        <w:t>Решением</w:t>
      </w:r>
      <w:r w:rsidRPr="000F4B95">
        <w:rPr>
          <w:sz w:val="28"/>
          <w:szCs w:val="28"/>
        </w:rPr>
        <w:t xml:space="preserve"> и</w:t>
      </w:r>
      <w:proofErr w:type="gramEnd"/>
      <w:r w:rsidRPr="000F4B95">
        <w:rPr>
          <w:sz w:val="28"/>
          <w:szCs w:val="28"/>
        </w:rPr>
        <w:t xml:space="preserve"> (или) бюджетной сметой бюджетных ассигнований на обеспечение деятельности </w:t>
      </w:r>
      <w:r w:rsidR="00E812CA">
        <w:rPr>
          <w:sz w:val="28"/>
          <w:szCs w:val="28"/>
        </w:rPr>
        <w:t>муниципальных</w:t>
      </w:r>
      <w:r w:rsidR="00E8032B">
        <w:rPr>
          <w:sz w:val="28"/>
          <w:szCs w:val="28"/>
        </w:rPr>
        <w:t xml:space="preserve"> </w:t>
      </w:r>
      <w:r w:rsidRPr="000F4B95">
        <w:rPr>
          <w:sz w:val="28"/>
          <w:szCs w:val="28"/>
        </w:rPr>
        <w:t>казенных учреждений  направленных на финансирование расходов данных учреждений в соответствии с бюджетной сметой;</w:t>
      </w:r>
    </w:p>
    <w:p w:rsidR="004D1832" w:rsidRPr="000F4B95" w:rsidRDefault="004D1832" w:rsidP="004D1832">
      <w:pPr>
        <w:autoSpaceDE w:val="0"/>
        <w:autoSpaceDN w:val="0"/>
        <w:adjustRightInd w:val="0"/>
        <w:ind w:firstLine="284"/>
        <w:jc w:val="both"/>
        <w:rPr>
          <w:sz w:val="28"/>
          <w:szCs w:val="28"/>
        </w:rPr>
      </w:pPr>
      <w:r>
        <w:rPr>
          <w:sz w:val="28"/>
          <w:szCs w:val="28"/>
        </w:rPr>
        <w:t>2</w:t>
      </w:r>
      <w:r w:rsidRPr="000F4B95">
        <w:rPr>
          <w:sz w:val="28"/>
          <w:szCs w:val="28"/>
        </w:rPr>
        <w:t>) на сумму остатков средств, полученных от платных услуг, оказываемых муниципальными  казенными учреждениями, безвозмездных поступлений от физических и юридических лиц, в том числе добровольных пожертвований, и от иной приносящей доход деятельности</w:t>
      </w:r>
      <w:r>
        <w:rPr>
          <w:sz w:val="28"/>
          <w:szCs w:val="28"/>
        </w:rPr>
        <w:t xml:space="preserve"> (за исключением доходов от сдачи в аренду имущества, находящегося в муниципальной собственности и переданного в оперативное управление районным муниципальным учреждениям)</w:t>
      </w:r>
      <w:proofErr w:type="gramStart"/>
      <w:r w:rsidRPr="000F4B95">
        <w:rPr>
          <w:sz w:val="28"/>
          <w:szCs w:val="28"/>
        </w:rPr>
        <w:t>,о</w:t>
      </w:r>
      <w:proofErr w:type="gramEnd"/>
      <w:r w:rsidRPr="000F4B95">
        <w:rPr>
          <w:sz w:val="28"/>
          <w:szCs w:val="28"/>
        </w:rPr>
        <w:t>существляемой муниципальными</w:t>
      </w:r>
      <w:r w:rsidR="00E8032B">
        <w:rPr>
          <w:sz w:val="28"/>
          <w:szCs w:val="28"/>
        </w:rPr>
        <w:t xml:space="preserve"> </w:t>
      </w:r>
      <w:r w:rsidRPr="000F4B95">
        <w:rPr>
          <w:sz w:val="28"/>
          <w:szCs w:val="28"/>
        </w:rPr>
        <w:t>казен</w:t>
      </w:r>
      <w:r>
        <w:rPr>
          <w:sz w:val="28"/>
          <w:szCs w:val="28"/>
        </w:rPr>
        <w:t xml:space="preserve">ными учреждениями, по состоянию </w:t>
      </w:r>
      <w:r w:rsidRPr="000F4B95">
        <w:rPr>
          <w:sz w:val="28"/>
          <w:szCs w:val="28"/>
        </w:rPr>
        <w:t>на 1 января 20</w:t>
      </w:r>
      <w:r w:rsidR="00D26CE5">
        <w:rPr>
          <w:sz w:val="28"/>
          <w:szCs w:val="28"/>
        </w:rPr>
        <w:t>25</w:t>
      </w:r>
      <w:r w:rsidRPr="000F4B95">
        <w:rPr>
          <w:sz w:val="28"/>
          <w:szCs w:val="28"/>
        </w:rPr>
        <w:t xml:space="preserve"> года, </w:t>
      </w:r>
      <w:proofErr w:type="gramStart"/>
      <w:r w:rsidRPr="000F4B95">
        <w:rPr>
          <w:sz w:val="28"/>
          <w:szCs w:val="28"/>
        </w:rPr>
        <w:t>которые</w:t>
      </w:r>
      <w:proofErr w:type="gramEnd"/>
      <w:r w:rsidR="00E8032B">
        <w:rPr>
          <w:sz w:val="28"/>
          <w:szCs w:val="28"/>
        </w:rPr>
        <w:t xml:space="preserve"> </w:t>
      </w:r>
      <w:r w:rsidRPr="000F4B95">
        <w:rPr>
          <w:sz w:val="28"/>
          <w:szCs w:val="28"/>
        </w:rPr>
        <w:t xml:space="preserve">направляются на финансирование расходов данных учреждений в </w:t>
      </w:r>
      <w:r>
        <w:rPr>
          <w:sz w:val="28"/>
          <w:szCs w:val="28"/>
        </w:rPr>
        <w:t>соответствии с бюджетной сметой;</w:t>
      </w:r>
    </w:p>
    <w:p w:rsidR="00D078FC" w:rsidRPr="000F4B95" w:rsidRDefault="00DE72DD" w:rsidP="000F4B95">
      <w:pPr>
        <w:autoSpaceDE w:val="0"/>
        <w:autoSpaceDN w:val="0"/>
        <w:adjustRightInd w:val="0"/>
        <w:ind w:firstLine="284"/>
        <w:jc w:val="both"/>
        <w:rPr>
          <w:sz w:val="28"/>
          <w:szCs w:val="28"/>
        </w:rPr>
      </w:pPr>
      <w:r>
        <w:rPr>
          <w:sz w:val="28"/>
          <w:szCs w:val="28"/>
        </w:rPr>
        <w:t>3</w:t>
      </w:r>
      <w:r w:rsidR="00D078FC" w:rsidRPr="000F4B95">
        <w:rPr>
          <w:sz w:val="28"/>
          <w:szCs w:val="28"/>
        </w:rPr>
        <w:t xml:space="preserve">) в случаях образования, переименования, реорганизации, ликвидации </w:t>
      </w:r>
      <w:r w:rsidR="00F84345" w:rsidRPr="000F4B95">
        <w:rPr>
          <w:sz w:val="28"/>
          <w:szCs w:val="28"/>
        </w:rPr>
        <w:t>структурных подразделений администрации района</w:t>
      </w:r>
      <w:r w:rsidR="00D078FC" w:rsidRPr="000F4B95">
        <w:rPr>
          <w:sz w:val="28"/>
          <w:szCs w:val="28"/>
        </w:rPr>
        <w:t>, перераспределения их полномочий и</w:t>
      </w:r>
      <w:r w:rsidR="00145795">
        <w:rPr>
          <w:sz w:val="28"/>
          <w:szCs w:val="28"/>
        </w:rPr>
        <w:t xml:space="preserve"> (или)</w:t>
      </w:r>
      <w:r w:rsidR="00D078FC" w:rsidRPr="000F4B95">
        <w:rPr>
          <w:sz w:val="28"/>
          <w:szCs w:val="28"/>
        </w:rPr>
        <w:t xml:space="preserve"> численности</w:t>
      </w:r>
      <w:r w:rsidR="00145795">
        <w:rPr>
          <w:sz w:val="28"/>
          <w:szCs w:val="28"/>
        </w:rPr>
        <w:t>, а также в случаях осуществления расходов на выплаты работникам при их увольнении в соответствии с действующим законодательством</w:t>
      </w:r>
      <w:r w:rsidR="00D078FC" w:rsidRPr="000F4B95">
        <w:rPr>
          <w:sz w:val="28"/>
          <w:szCs w:val="28"/>
        </w:rPr>
        <w:t xml:space="preserve"> в пределах общего объема средств, предусмотренных настоящим </w:t>
      </w:r>
      <w:r w:rsidR="00A80A28" w:rsidRPr="000F4B95">
        <w:rPr>
          <w:sz w:val="28"/>
          <w:szCs w:val="28"/>
        </w:rPr>
        <w:t>Решением</w:t>
      </w:r>
      <w:r w:rsidR="00D078FC" w:rsidRPr="000F4B95">
        <w:rPr>
          <w:sz w:val="28"/>
          <w:szCs w:val="28"/>
        </w:rPr>
        <w:t xml:space="preserve"> на обеспечение их деятельности;</w:t>
      </w:r>
    </w:p>
    <w:p w:rsidR="004F64EE" w:rsidRPr="000F4B95" w:rsidRDefault="00DE72DD" w:rsidP="000F4B95">
      <w:pPr>
        <w:autoSpaceDE w:val="0"/>
        <w:autoSpaceDN w:val="0"/>
        <w:adjustRightInd w:val="0"/>
        <w:ind w:firstLine="284"/>
        <w:jc w:val="both"/>
        <w:rPr>
          <w:sz w:val="28"/>
          <w:szCs w:val="28"/>
        </w:rPr>
      </w:pPr>
      <w:r>
        <w:rPr>
          <w:sz w:val="28"/>
          <w:szCs w:val="28"/>
        </w:rPr>
        <w:t>4</w:t>
      </w:r>
      <w:r w:rsidR="00A617B8" w:rsidRPr="000F4B95">
        <w:rPr>
          <w:sz w:val="28"/>
          <w:szCs w:val="28"/>
        </w:rPr>
        <w:t xml:space="preserve">) в случаях переименования, реорганизации, ликвидации, создания </w:t>
      </w:r>
      <w:r w:rsidR="00AF3C43" w:rsidRPr="000F4B95">
        <w:rPr>
          <w:sz w:val="28"/>
          <w:szCs w:val="28"/>
        </w:rPr>
        <w:t>муниципальных</w:t>
      </w:r>
      <w:r w:rsidR="00A617B8" w:rsidRPr="000F4B95">
        <w:rPr>
          <w:sz w:val="28"/>
          <w:szCs w:val="28"/>
        </w:rPr>
        <w:t xml:space="preserve"> учреждений, перераспределения объема оказываемых </w:t>
      </w:r>
      <w:r w:rsidR="006F6585" w:rsidRPr="000F4B95">
        <w:rPr>
          <w:sz w:val="28"/>
          <w:szCs w:val="28"/>
        </w:rPr>
        <w:t>муниципальных</w:t>
      </w:r>
      <w:r w:rsidR="00A617B8" w:rsidRPr="000F4B95">
        <w:rPr>
          <w:sz w:val="28"/>
          <w:szCs w:val="28"/>
        </w:rPr>
        <w:t xml:space="preserve"> услуг, выполняемых работ и (или) исполняемых </w:t>
      </w:r>
      <w:r w:rsidR="002F60C3" w:rsidRPr="000F4B95">
        <w:rPr>
          <w:sz w:val="28"/>
          <w:szCs w:val="28"/>
        </w:rPr>
        <w:t>муниципальных</w:t>
      </w:r>
      <w:r w:rsidR="00A617B8" w:rsidRPr="000F4B95">
        <w:rPr>
          <w:sz w:val="28"/>
          <w:szCs w:val="28"/>
        </w:rPr>
        <w:t xml:space="preserve"> функций и </w:t>
      </w:r>
      <w:r w:rsidR="00145795">
        <w:rPr>
          <w:sz w:val="28"/>
          <w:szCs w:val="28"/>
        </w:rPr>
        <w:t xml:space="preserve">(или) </w:t>
      </w:r>
      <w:r w:rsidR="00A617B8" w:rsidRPr="000F4B95">
        <w:rPr>
          <w:sz w:val="28"/>
          <w:szCs w:val="28"/>
        </w:rPr>
        <w:t>численности</w:t>
      </w:r>
      <w:r w:rsidR="00145795">
        <w:rPr>
          <w:sz w:val="28"/>
          <w:szCs w:val="28"/>
        </w:rPr>
        <w:t>, а также в случаях осуществления расходов на выплаты работникам при их увольнении в соответствии с действующим законодательством</w:t>
      </w:r>
      <w:r w:rsidR="00A617B8" w:rsidRPr="000F4B95">
        <w:rPr>
          <w:sz w:val="28"/>
          <w:szCs w:val="28"/>
        </w:rPr>
        <w:t xml:space="preserve"> в пределах общего объема средств, предусмотренных настоящим </w:t>
      </w:r>
      <w:r w:rsidR="002F60C3" w:rsidRPr="000F4B95">
        <w:rPr>
          <w:sz w:val="28"/>
          <w:szCs w:val="28"/>
        </w:rPr>
        <w:t>Решением</w:t>
      </w:r>
      <w:r w:rsidR="00A617B8" w:rsidRPr="000F4B95">
        <w:rPr>
          <w:sz w:val="28"/>
          <w:szCs w:val="28"/>
        </w:rPr>
        <w:t xml:space="preserve"> на обеспечение их деятельности;</w:t>
      </w:r>
    </w:p>
    <w:p w:rsidR="00A617B8" w:rsidRDefault="000B0B5D" w:rsidP="000F4B95">
      <w:pPr>
        <w:autoSpaceDE w:val="0"/>
        <w:autoSpaceDN w:val="0"/>
        <w:adjustRightInd w:val="0"/>
        <w:ind w:firstLine="284"/>
        <w:jc w:val="both"/>
        <w:rPr>
          <w:sz w:val="28"/>
          <w:szCs w:val="28"/>
        </w:rPr>
      </w:pPr>
      <w:proofErr w:type="gramStart"/>
      <w:r>
        <w:rPr>
          <w:sz w:val="28"/>
          <w:szCs w:val="28"/>
        </w:rPr>
        <w:t>5</w:t>
      </w:r>
      <w:r w:rsidR="00A617B8" w:rsidRPr="000F4B95">
        <w:rPr>
          <w:sz w:val="28"/>
          <w:szCs w:val="28"/>
        </w:rPr>
        <w:t xml:space="preserve">) в случае перераспределения бюджетных ассигнований в пределах общего объема средств, предусмотренных настоящим </w:t>
      </w:r>
      <w:r w:rsidR="00392509" w:rsidRPr="000F4B95">
        <w:rPr>
          <w:sz w:val="28"/>
          <w:szCs w:val="28"/>
        </w:rPr>
        <w:t>Решением</w:t>
      </w:r>
      <w:r w:rsidR="00A617B8" w:rsidRPr="000F4B95">
        <w:rPr>
          <w:sz w:val="28"/>
          <w:szCs w:val="28"/>
        </w:rPr>
        <w:t xml:space="preserve"> по главному распорядителю средств </w:t>
      </w:r>
      <w:r w:rsidR="00392509" w:rsidRPr="000F4B95">
        <w:rPr>
          <w:sz w:val="28"/>
          <w:szCs w:val="28"/>
        </w:rPr>
        <w:t>районного</w:t>
      </w:r>
      <w:r w:rsidR="00A617B8" w:rsidRPr="000F4B95">
        <w:rPr>
          <w:sz w:val="28"/>
          <w:szCs w:val="28"/>
        </w:rPr>
        <w:t xml:space="preserve"> бюджета </w:t>
      </w:r>
      <w:r w:rsidR="00E812CA">
        <w:rPr>
          <w:sz w:val="28"/>
          <w:szCs w:val="28"/>
        </w:rPr>
        <w:t>муниципальным</w:t>
      </w:r>
      <w:r w:rsidR="00E8032B">
        <w:rPr>
          <w:sz w:val="28"/>
          <w:szCs w:val="28"/>
        </w:rPr>
        <w:t xml:space="preserve"> </w:t>
      </w:r>
      <w:r w:rsidR="00A617B8" w:rsidRPr="000F4B95">
        <w:rPr>
          <w:sz w:val="28"/>
          <w:szCs w:val="28"/>
        </w:rPr>
        <w:t xml:space="preserve">бюджетным  учреждениям в виде субсидий на цели, не связанные с финансовым обеспечением выполнения </w:t>
      </w:r>
      <w:r w:rsidR="00392509" w:rsidRPr="000F4B95">
        <w:rPr>
          <w:sz w:val="28"/>
          <w:szCs w:val="28"/>
        </w:rPr>
        <w:t>муниципального</w:t>
      </w:r>
      <w:r w:rsidR="00A617B8" w:rsidRPr="000F4B95">
        <w:rPr>
          <w:sz w:val="28"/>
          <w:szCs w:val="28"/>
        </w:rPr>
        <w:t xml:space="preserve"> задания;</w:t>
      </w:r>
      <w:proofErr w:type="gramEnd"/>
    </w:p>
    <w:p w:rsidR="0014755C" w:rsidRPr="0014755C" w:rsidRDefault="0014755C" w:rsidP="0014755C">
      <w:pPr>
        <w:tabs>
          <w:tab w:val="left" w:pos="567"/>
        </w:tabs>
        <w:autoSpaceDE w:val="0"/>
        <w:autoSpaceDN w:val="0"/>
        <w:adjustRightInd w:val="0"/>
        <w:ind w:firstLine="284"/>
        <w:jc w:val="both"/>
        <w:rPr>
          <w:sz w:val="28"/>
        </w:rPr>
      </w:pPr>
      <w:r w:rsidRPr="0014755C">
        <w:rPr>
          <w:sz w:val="28"/>
        </w:rPr>
        <w:t xml:space="preserve">6) в случае перераспределения бюджетных ассигнований в пределах общего объема средств, предусмотренных настоящим </w:t>
      </w:r>
      <w:r>
        <w:rPr>
          <w:sz w:val="28"/>
        </w:rPr>
        <w:t>Решением</w:t>
      </w:r>
      <w:r w:rsidRPr="0014755C">
        <w:rPr>
          <w:sz w:val="28"/>
        </w:rPr>
        <w:t xml:space="preserve"> по главному распорядителю средств </w:t>
      </w:r>
      <w:r>
        <w:rPr>
          <w:sz w:val="28"/>
        </w:rPr>
        <w:t>районного</w:t>
      </w:r>
      <w:r w:rsidRPr="0014755C">
        <w:rPr>
          <w:sz w:val="28"/>
        </w:rPr>
        <w:t xml:space="preserve"> бюджета в целях финансового обеспечения (возмещения) исполнения </w:t>
      </w:r>
      <w:r>
        <w:rPr>
          <w:sz w:val="28"/>
        </w:rPr>
        <w:t>муниципального</w:t>
      </w:r>
      <w:r w:rsidRPr="0014755C">
        <w:rPr>
          <w:sz w:val="28"/>
        </w:rPr>
        <w:t xml:space="preserve"> социального заказа на оказание </w:t>
      </w:r>
      <w:r>
        <w:rPr>
          <w:sz w:val="28"/>
        </w:rPr>
        <w:t>муниципальных</w:t>
      </w:r>
      <w:r w:rsidRPr="0014755C">
        <w:rPr>
          <w:sz w:val="28"/>
        </w:rPr>
        <w:t xml:space="preserve"> услуг в социальной сфере;</w:t>
      </w:r>
    </w:p>
    <w:p w:rsidR="00D078FC" w:rsidRPr="000F4B95" w:rsidRDefault="000B0B5D" w:rsidP="000F4B95">
      <w:pPr>
        <w:tabs>
          <w:tab w:val="left" w:pos="-2127"/>
        </w:tabs>
        <w:ind w:firstLine="284"/>
        <w:jc w:val="both"/>
        <w:rPr>
          <w:sz w:val="28"/>
          <w:szCs w:val="28"/>
        </w:rPr>
      </w:pPr>
      <w:r>
        <w:rPr>
          <w:sz w:val="28"/>
          <w:szCs w:val="28"/>
        </w:rPr>
        <w:t>7</w:t>
      </w:r>
      <w:r w:rsidR="00D078FC" w:rsidRPr="000F4B95">
        <w:rPr>
          <w:sz w:val="28"/>
          <w:szCs w:val="28"/>
        </w:rPr>
        <w:t xml:space="preserve">) на сумму средств межбюджетных трансфертов, передаваемых из </w:t>
      </w:r>
      <w:r w:rsidR="000A7B41" w:rsidRPr="000F4B95">
        <w:rPr>
          <w:sz w:val="28"/>
          <w:szCs w:val="28"/>
        </w:rPr>
        <w:t>краевого</w:t>
      </w:r>
      <w:r w:rsidR="00D078FC" w:rsidRPr="000F4B95">
        <w:rPr>
          <w:sz w:val="28"/>
          <w:szCs w:val="28"/>
        </w:rPr>
        <w:t xml:space="preserve"> бюджета на осуществление отдельных целевых расходов на основании</w:t>
      </w:r>
      <w:r w:rsidR="000A7B41" w:rsidRPr="000F4B95">
        <w:rPr>
          <w:sz w:val="28"/>
          <w:szCs w:val="28"/>
        </w:rPr>
        <w:t xml:space="preserve"> законов края</w:t>
      </w:r>
      <w:r w:rsidR="003F6C3C">
        <w:rPr>
          <w:sz w:val="28"/>
          <w:szCs w:val="28"/>
        </w:rPr>
        <w:t xml:space="preserve"> и (или)</w:t>
      </w:r>
      <w:r w:rsidR="000C6157" w:rsidRPr="000F4B95">
        <w:rPr>
          <w:sz w:val="28"/>
          <w:szCs w:val="28"/>
        </w:rPr>
        <w:t xml:space="preserve">распоряжений </w:t>
      </w:r>
      <w:r w:rsidR="000A7B41" w:rsidRPr="000F4B95">
        <w:rPr>
          <w:sz w:val="28"/>
          <w:szCs w:val="28"/>
        </w:rPr>
        <w:t>Губернатора Красноярского края, Правительства Красноярского края,</w:t>
      </w:r>
      <w:r w:rsidR="00D078FC" w:rsidRPr="000F4B95">
        <w:rPr>
          <w:sz w:val="28"/>
          <w:szCs w:val="28"/>
        </w:rPr>
        <w:t xml:space="preserve"> а также соглашений, заключенных с главными распорядителями средств </w:t>
      </w:r>
      <w:r w:rsidR="000A7B41" w:rsidRPr="000F4B95">
        <w:rPr>
          <w:sz w:val="28"/>
          <w:szCs w:val="28"/>
        </w:rPr>
        <w:t>краевого</w:t>
      </w:r>
      <w:r w:rsidR="00D078FC" w:rsidRPr="000F4B95">
        <w:rPr>
          <w:sz w:val="28"/>
          <w:szCs w:val="28"/>
        </w:rPr>
        <w:t xml:space="preserve"> бюджета</w:t>
      </w:r>
      <w:r w:rsidR="003F6C3C">
        <w:rPr>
          <w:sz w:val="28"/>
          <w:szCs w:val="28"/>
        </w:rPr>
        <w:t>, а также в случае сокращения (возврата при отсутствии потребности) указанных межбюджетных трансфертов</w:t>
      </w:r>
      <w:r w:rsidR="00D078FC" w:rsidRPr="000F4B95">
        <w:rPr>
          <w:sz w:val="28"/>
          <w:szCs w:val="28"/>
        </w:rPr>
        <w:t>;</w:t>
      </w:r>
    </w:p>
    <w:p w:rsidR="001D6E71" w:rsidRDefault="000B0B5D" w:rsidP="001D6E71">
      <w:pPr>
        <w:pStyle w:val="ConsPlusNormal"/>
        <w:ind w:firstLine="284"/>
        <w:jc w:val="both"/>
        <w:rPr>
          <w:rFonts w:ascii="Times New Roman" w:hAnsi="Times New Roman" w:cs="Times New Roman"/>
          <w:sz w:val="28"/>
        </w:rPr>
      </w:pPr>
      <w:proofErr w:type="gramStart"/>
      <w:r>
        <w:rPr>
          <w:rFonts w:ascii="Times New Roman" w:hAnsi="Times New Roman" w:cs="Times New Roman"/>
          <w:sz w:val="28"/>
          <w:szCs w:val="28"/>
        </w:rPr>
        <w:t>8</w:t>
      </w:r>
      <w:r w:rsidR="00952B78" w:rsidRPr="00B766AC">
        <w:rPr>
          <w:rFonts w:ascii="Times New Roman" w:hAnsi="Times New Roman" w:cs="Times New Roman"/>
          <w:sz w:val="28"/>
          <w:szCs w:val="28"/>
        </w:rPr>
        <w:t>)</w:t>
      </w:r>
      <w:r w:rsidR="00B766AC" w:rsidRPr="002441FC">
        <w:rPr>
          <w:rFonts w:ascii="Times New Roman" w:hAnsi="Times New Roman" w:cs="Times New Roman"/>
          <w:sz w:val="28"/>
        </w:rPr>
        <w:t xml:space="preserve">в случае перераспределения между главными распорядителями средств </w:t>
      </w:r>
      <w:r w:rsidR="00C40141">
        <w:rPr>
          <w:rFonts w:ascii="Times New Roman" w:hAnsi="Times New Roman" w:cs="Times New Roman"/>
          <w:sz w:val="28"/>
        </w:rPr>
        <w:t>районн</w:t>
      </w:r>
      <w:r w:rsidR="00B766AC" w:rsidRPr="002441FC">
        <w:rPr>
          <w:rFonts w:ascii="Times New Roman" w:hAnsi="Times New Roman" w:cs="Times New Roman"/>
          <w:sz w:val="28"/>
        </w:rPr>
        <w:t>ого бюджета бюджетных ассигнований на осуществление расходов за счет межбюджетных трансфертов, поступающих</w:t>
      </w:r>
      <w:r w:rsidR="00E8032B">
        <w:rPr>
          <w:rFonts w:ascii="Times New Roman" w:hAnsi="Times New Roman" w:cs="Times New Roman"/>
          <w:sz w:val="28"/>
        </w:rPr>
        <w:t xml:space="preserve"> </w:t>
      </w:r>
      <w:r w:rsidR="00B766AC" w:rsidRPr="002441FC">
        <w:rPr>
          <w:rFonts w:ascii="Times New Roman" w:hAnsi="Times New Roman" w:cs="Times New Roman"/>
          <w:sz w:val="28"/>
        </w:rPr>
        <w:t xml:space="preserve">из </w:t>
      </w:r>
      <w:r w:rsidR="00026E6F">
        <w:rPr>
          <w:rFonts w:ascii="Times New Roman" w:hAnsi="Times New Roman" w:cs="Times New Roman"/>
          <w:sz w:val="28"/>
        </w:rPr>
        <w:t>краевого</w:t>
      </w:r>
      <w:r w:rsidR="00B766AC" w:rsidRPr="002441FC">
        <w:rPr>
          <w:rFonts w:ascii="Times New Roman" w:hAnsi="Times New Roman" w:cs="Times New Roman"/>
          <w:sz w:val="28"/>
        </w:rPr>
        <w:t xml:space="preserve"> бюджета на осуществление отдельных целевых расходов</w:t>
      </w:r>
      <w:r w:rsidR="00E8032B">
        <w:rPr>
          <w:rFonts w:ascii="Times New Roman" w:hAnsi="Times New Roman" w:cs="Times New Roman"/>
          <w:sz w:val="28"/>
        </w:rPr>
        <w:t xml:space="preserve"> </w:t>
      </w:r>
      <w:r w:rsidR="00B766AC" w:rsidRPr="002441FC">
        <w:rPr>
          <w:rFonts w:ascii="Times New Roman" w:hAnsi="Times New Roman" w:cs="Times New Roman"/>
          <w:sz w:val="28"/>
        </w:rPr>
        <w:t xml:space="preserve">на основании </w:t>
      </w:r>
      <w:r w:rsidR="00026E6F" w:rsidRPr="00026E6F">
        <w:rPr>
          <w:rFonts w:ascii="Times New Roman" w:hAnsi="Times New Roman" w:cs="Times New Roman"/>
          <w:sz w:val="28"/>
        </w:rPr>
        <w:t>законов края и (или) распоряжений  Губернатора Красноярского края, Правительства Красноярского края</w:t>
      </w:r>
      <w:r w:rsidR="00B766AC" w:rsidRPr="002441FC">
        <w:rPr>
          <w:rFonts w:ascii="Times New Roman" w:hAnsi="Times New Roman" w:cs="Times New Roman"/>
          <w:sz w:val="28"/>
        </w:rPr>
        <w:t>, а также соглашений, заключенных</w:t>
      </w:r>
      <w:r w:rsidR="00E8032B">
        <w:rPr>
          <w:rFonts w:ascii="Times New Roman" w:hAnsi="Times New Roman" w:cs="Times New Roman"/>
          <w:sz w:val="28"/>
        </w:rPr>
        <w:t xml:space="preserve"> </w:t>
      </w:r>
      <w:r w:rsidR="00B766AC" w:rsidRPr="002441FC">
        <w:rPr>
          <w:rFonts w:ascii="Times New Roman" w:hAnsi="Times New Roman" w:cs="Times New Roman"/>
          <w:sz w:val="28"/>
        </w:rPr>
        <w:t>с главными распорядителями</w:t>
      </w:r>
      <w:r w:rsidR="00E8032B">
        <w:rPr>
          <w:rFonts w:ascii="Times New Roman" w:hAnsi="Times New Roman" w:cs="Times New Roman"/>
          <w:sz w:val="28"/>
        </w:rPr>
        <w:t xml:space="preserve"> </w:t>
      </w:r>
      <w:r w:rsidR="00B766AC" w:rsidRPr="002441FC">
        <w:rPr>
          <w:rFonts w:ascii="Times New Roman" w:hAnsi="Times New Roman" w:cs="Times New Roman"/>
          <w:sz w:val="28"/>
        </w:rPr>
        <w:t xml:space="preserve">средств </w:t>
      </w:r>
      <w:r w:rsidR="00026E6F">
        <w:rPr>
          <w:rFonts w:ascii="Times New Roman" w:hAnsi="Times New Roman" w:cs="Times New Roman"/>
          <w:sz w:val="28"/>
        </w:rPr>
        <w:t>краев</w:t>
      </w:r>
      <w:r w:rsidR="00B766AC" w:rsidRPr="002441FC">
        <w:rPr>
          <w:rFonts w:ascii="Times New Roman" w:hAnsi="Times New Roman" w:cs="Times New Roman"/>
          <w:sz w:val="28"/>
        </w:rPr>
        <w:t>ого бюджета, в пределах объема соответствующих межбюджетных трансфертов;</w:t>
      </w:r>
      <w:proofErr w:type="gramEnd"/>
    </w:p>
    <w:p w:rsidR="002F2125" w:rsidRPr="0087347F" w:rsidRDefault="000B0B5D" w:rsidP="001D6E71">
      <w:pPr>
        <w:pStyle w:val="ConsPlusNormal"/>
        <w:ind w:firstLine="284"/>
        <w:jc w:val="both"/>
        <w:rPr>
          <w:rFonts w:ascii="Times New Roman" w:hAnsi="Times New Roman" w:cs="Times New Roman"/>
          <w:sz w:val="28"/>
        </w:rPr>
      </w:pPr>
      <w:r>
        <w:rPr>
          <w:rFonts w:ascii="Times New Roman" w:hAnsi="Times New Roman" w:cs="Times New Roman"/>
          <w:sz w:val="28"/>
        </w:rPr>
        <w:t>9</w:t>
      </w:r>
      <w:r w:rsidR="002F2125" w:rsidRPr="00DE72DD">
        <w:rPr>
          <w:rFonts w:ascii="Times New Roman" w:hAnsi="Times New Roman" w:cs="Times New Roman"/>
          <w:sz w:val="28"/>
        </w:rPr>
        <w:t>) в случае перераспределения бюджетных ассигнований, необходимых для исполнения расходных обязательств Нижнеингашского района, софинансирование которых осуществляется из краевого бюджета, включая новые расходные обязательства;</w:t>
      </w:r>
    </w:p>
    <w:p w:rsidR="00395B09" w:rsidRDefault="00395B09" w:rsidP="00E451DA">
      <w:pPr>
        <w:pStyle w:val="ConsPlusNormal"/>
        <w:ind w:firstLine="284"/>
        <w:jc w:val="both"/>
        <w:rPr>
          <w:rFonts w:ascii="Times New Roman" w:hAnsi="Times New Roman" w:cs="Times New Roman"/>
          <w:sz w:val="28"/>
        </w:rPr>
      </w:pPr>
      <w:r w:rsidRPr="00E451DA">
        <w:rPr>
          <w:rFonts w:ascii="Times New Roman" w:hAnsi="Times New Roman" w:cs="Times New Roman"/>
          <w:sz w:val="28"/>
        </w:rPr>
        <w:t>1</w:t>
      </w:r>
      <w:r w:rsidR="000B0B5D">
        <w:rPr>
          <w:rFonts w:ascii="Times New Roman" w:hAnsi="Times New Roman" w:cs="Times New Roman"/>
          <w:sz w:val="28"/>
        </w:rPr>
        <w:t>0</w:t>
      </w:r>
      <w:r w:rsidRPr="00E451DA">
        <w:rPr>
          <w:rFonts w:ascii="Times New Roman" w:hAnsi="Times New Roman" w:cs="Times New Roman"/>
          <w:sz w:val="28"/>
        </w:rPr>
        <w:t xml:space="preserve">)  в пределах общего объема средств, предусмотренных настоящим </w:t>
      </w:r>
      <w:r w:rsidR="006121B2" w:rsidRPr="00E451DA">
        <w:rPr>
          <w:rFonts w:ascii="Times New Roman" w:hAnsi="Times New Roman" w:cs="Times New Roman"/>
          <w:sz w:val="28"/>
        </w:rPr>
        <w:t>Решением</w:t>
      </w:r>
      <w:r w:rsidRPr="00E451DA">
        <w:rPr>
          <w:rFonts w:ascii="Times New Roman" w:hAnsi="Times New Roman" w:cs="Times New Roman"/>
          <w:sz w:val="28"/>
        </w:rPr>
        <w:t xml:space="preserve"> для финансирования </w:t>
      </w:r>
      <w:r w:rsidR="0055586E" w:rsidRPr="00E451DA">
        <w:rPr>
          <w:rFonts w:ascii="Times New Roman" w:hAnsi="Times New Roman" w:cs="Times New Roman"/>
          <w:sz w:val="28"/>
        </w:rPr>
        <w:t>мероприятий в рамках одной муниципальной программы</w:t>
      </w:r>
      <w:r w:rsidRPr="00E451DA">
        <w:rPr>
          <w:rFonts w:ascii="Times New Roman" w:hAnsi="Times New Roman" w:cs="Times New Roman"/>
          <w:sz w:val="28"/>
        </w:rPr>
        <w:t xml:space="preserve">, </w:t>
      </w:r>
      <w:r w:rsidR="0055586E" w:rsidRPr="00E451DA">
        <w:rPr>
          <w:rFonts w:ascii="Times New Roman" w:hAnsi="Times New Roman" w:cs="Times New Roman"/>
          <w:sz w:val="28"/>
        </w:rPr>
        <w:t>после внесения изменений в указанную программу в установленном порядке</w:t>
      </w:r>
      <w:r w:rsidRPr="00E451DA">
        <w:rPr>
          <w:rFonts w:ascii="Times New Roman" w:hAnsi="Times New Roman" w:cs="Times New Roman"/>
          <w:sz w:val="28"/>
        </w:rPr>
        <w:t>;</w:t>
      </w:r>
    </w:p>
    <w:p w:rsidR="00F838F5" w:rsidRDefault="00F838F5" w:rsidP="00F838F5">
      <w:pPr>
        <w:tabs>
          <w:tab w:val="left" w:pos="567"/>
        </w:tabs>
        <w:autoSpaceDE w:val="0"/>
        <w:autoSpaceDN w:val="0"/>
        <w:adjustRightInd w:val="0"/>
        <w:ind w:firstLine="284"/>
        <w:jc w:val="both"/>
        <w:rPr>
          <w:sz w:val="28"/>
        </w:rPr>
      </w:pPr>
      <w:r w:rsidRPr="00F838F5">
        <w:rPr>
          <w:sz w:val="28"/>
        </w:rPr>
        <w:t>1</w:t>
      </w:r>
      <w:r w:rsidR="000B0B5D">
        <w:rPr>
          <w:sz w:val="28"/>
        </w:rPr>
        <w:t>1</w:t>
      </w:r>
      <w:r w:rsidRPr="00F838F5">
        <w:rPr>
          <w:sz w:val="28"/>
        </w:rPr>
        <w:t xml:space="preserve">) в пределах общего объема средств субвенций, предусмотренных бюджету муниципального образования настоящим </w:t>
      </w:r>
      <w:r>
        <w:rPr>
          <w:sz w:val="28"/>
        </w:rPr>
        <w:t>Решением</w:t>
      </w:r>
      <w:r w:rsidRPr="00F838F5">
        <w:rPr>
          <w:sz w:val="28"/>
        </w:rPr>
        <w:t>, в случае перераспределения сумм указанных субвенций;</w:t>
      </w:r>
    </w:p>
    <w:p w:rsidR="00F83A59" w:rsidRPr="00F83A59" w:rsidRDefault="00F83A59" w:rsidP="00F83A59">
      <w:pPr>
        <w:tabs>
          <w:tab w:val="left" w:pos="567"/>
        </w:tabs>
        <w:autoSpaceDE w:val="0"/>
        <w:autoSpaceDN w:val="0"/>
        <w:adjustRightInd w:val="0"/>
        <w:ind w:firstLine="284"/>
        <w:jc w:val="both"/>
        <w:rPr>
          <w:sz w:val="28"/>
        </w:rPr>
      </w:pPr>
      <w:r w:rsidRPr="00F83A59">
        <w:rPr>
          <w:sz w:val="28"/>
        </w:rPr>
        <w:t>1</w:t>
      </w:r>
      <w:r>
        <w:rPr>
          <w:sz w:val="28"/>
        </w:rPr>
        <w:t>2</w:t>
      </w:r>
      <w:r w:rsidRPr="00F83A59">
        <w:rPr>
          <w:sz w:val="28"/>
        </w:rPr>
        <w:t xml:space="preserve">) в пределах объема соответствующей субвенции, предусмотренной настоящим </w:t>
      </w:r>
      <w:r>
        <w:rPr>
          <w:sz w:val="28"/>
        </w:rPr>
        <w:t>Решением</w:t>
      </w:r>
      <w:r w:rsidRPr="00F83A59">
        <w:rPr>
          <w:sz w:val="28"/>
        </w:rPr>
        <w:t xml:space="preserve">, в случае перераспределения суммы указанной субвенции между муниципальными образованиями </w:t>
      </w:r>
      <w:r>
        <w:rPr>
          <w:sz w:val="28"/>
        </w:rPr>
        <w:t>района</w:t>
      </w:r>
      <w:r w:rsidRPr="00F83A59">
        <w:rPr>
          <w:sz w:val="28"/>
        </w:rPr>
        <w:t>;</w:t>
      </w:r>
    </w:p>
    <w:p w:rsidR="00F83A59" w:rsidRPr="00F838F5" w:rsidRDefault="00F83A59" w:rsidP="00F83A59">
      <w:pPr>
        <w:tabs>
          <w:tab w:val="left" w:pos="567"/>
        </w:tabs>
        <w:autoSpaceDE w:val="0"/>
        <w:autoSpaceDN w:val="0"/>
        <w:adjustRightInd w:val="0"/>
        <w:ind w:firstLine="284"/>
        <w:jc w:val="both"/>
        <w:rPr>
          <w:sz w:val="28"/>
        </w:rPr>
      </w:pPr>
      <w:r w:rsidRPr="00F83A59">
        <w:rPr>
          <w:sz w:val="28"/>
        </w:rPr>
        <w:t>1</w:t>
      </w:r>
      <w:r>
        <w:rPr>
          <w:sz w:val="28"/>
        </w:rPr>
        <w:t>3</w:t>
      </w:r>
      <w:r w:rsidRPr="00F83A59">
        <w:rPr>
          <w:sz w:val="28"/>
        </w:rPr>
        <w:t xml:space="preserve">) в случае перераспределения бюджетных ассигнований на выплату и доставку пособий, компенсаций и иных выплат гражданам в пределах общего объема расходов, предусмотренных главному распорядителю средств </w:t>
      </w:r>
      <w:r>
        <w:rPr>
          <w:sz w:val="28"/>
        </w:rPr>
        <w:t>районно</w:t>
      </w:r>
      <w:r w:rsidRPr="00F83A59">
        <w:rPr>
          <w:sz w:val="28"/>
        </w:rPr>
        <w:t>го бюджета;</w:t>
      </w:r>
    </w:p>
    <w:p w:rsidR="00DE72DD" w:rsidRDefault="00E13250" w:rsidP="00DE72DD">
      <w:pPr>
        <w:pStyle w:val="ConsPlusNormal"/>
        <w:ind w:firstLine="284"/>
        <w:jc w:val="both"/>
        <w:rPr>
          <w:rFonts w:ascii="Times New Roman" w:hAnsi="Times New Roman" w:cs="Times New Roman"/>
          <w:sz w:val="28"/>
        </w:rPr>
      </w:pPr>
      <w:r w:rsidRPr="009E1B55">
        <w:rPr>
          <w:rFonts w:ascii="Times New Roman" w:hAnsi="Times New Roman" w:cs="Times New Roman"/>
          <w:sz w:val="28"/>
        </w:rPr>
        <w:t>1</w:t>
      </w:r>
      <w:r w:rsidR="00F83A59">
        <w:rPr>
          <w:rFonts w:ascii="Times New Roman" w:hAnsi="Times New Roman" w:cs="Times New Roman"/>
          <w:sz w:val="28"/>
        </w:rPr>
        <w:t>4</w:t>
      </w:r>
      <w:r w:rsidRPr="009E1B55">
        <w:rPr>
          <w:rFonts w:ascii="Times New Roman" w:hAnsi="Times New Roman" w:cs="Times New Roman"/>
          <w:sz w:val="28"/>
        </w:rPr>
        <w:t xml:space="preserve">) </w:t>
      </w:r>
      <w:r w:rsidRPr="002441FC">
        <w:rPr>
          <w:rFonts w:ascii="Times New Roman" w:hAnsi="Times New Roman" w:cs="Times New Roman"/>
          <w:sz w:val="28"/>
        </w:rPr>
        <w:t>в случае исполнения исполнительных документо</w:t>
      </w:r>
      <w:proofErr w:type="gramStart"/>
      <w:r w:rsidRPr="002441FC">
        <w:rPr>
          <w:rFonts w:ascii="Times New Roman" w:hAnsi="Times New Roman" w:cs="Times New Roman"/>
          <w:sz w:val="28"/>
        </w:rPr>
        <w:t>в(</w:t>
      </w:r>
      <w:proofErr w:type="gramEnd"/>
      <w:r w:rsidRPr="002441FC">
        <w:rPr>
          <w:rFonts w:ascii="Times New Roman" w:hAnsi="Times New Roman" w:cs="Times New Roman"/>
          <w:sz w:val="28"/>
        </w:rPr>
        <w:t>за исключением судебных актов) и решений налоговых органов</w:t>
      </w:r>
      <w:r w:rsidR="00D02E3B">
        <w:rPr>
          <w:rFonts w:ascii="Times New Roman" w:hAnsi="Times New Roman" w:cs="Times New Roman"/>
          <w:sz w:val="28"/>
        </w:rPr>
        <w:t xml:space="preserve"> </w:t>
      </w:r>
      <w:r w:rsidRPr="002441FC">
        <w:rPr>
          <w:rFonts w:ascii="Times New Roman" w:hAnsi="Times New Roman" w:cs="Times New Roman"/>
          <w:sz w:val="28"/>
        </w:rPr>
        <w:t xml:space="preserve">о взыскании налога, сбора, страхового взноса, пеней и штрафов, предусматривающих обращение взыскания на средства </w:t>
      </w:r>
      <w:r>
        <w:rPr>
          <w:rFonts w:ascii="Times New Roman" w:hAnsi="Times New Roman" w:cs="Times New Roman"/>
          <w:sz w:val="28"/>
        </w:rPr>
        <w:t>районн</w:t>
      </w:r>
      <w:r w:rsidRPr="002441FC">
        <w:rPr>
          <w:rFonts w:ascii="Times New Roman" w:hAnsi="Times New Roman" w:cs="Times New Roman"/>
          <w:sz w:val="28"/>
        </w:rPr>
        <w:t xml:space="preserve">ого бюджета, в пределах общего объема средств, предусмотренных главному распорядителю средств </w:t>
      </w:r>
      <w:r>
        <w:rPr>
          <w:rFonts w:ascii="Times New Roman" w:hAnsi="Times New Roman" w:cs="Times New Roman"/>
          <w:sz w:val="28"/>
        </w:rPr>
        <w:t>районн</w:t>
      </w:r>
      <w:r w:rsidRPr="002441FC">
        <w:rPr>
          <w:rFonts w:ascii="Times New Roman" w:hAnsi="Times New Roman" w:cs="Times New Roman"/>
          <w:sz w:val="28"/>
        </w:rPr>
        <w:t>ого бюджета;</w:t>
      </w:r>
    </w:p>
    <w:p w:rsidR="00BC0F24" w:rsidRDefault="00BC0F24" w:rsidP="00BC0F24">
      <w:pPr>
        <w:autoSpaceDE w:val="0"/>
        <w:autoSpaceDN w:val="0"/>
        <w:adjustRightInd w:val="0"/>
        <w:ind w:firstLine="284"/>
        <w:jc w:val="both"/>
        <w:outlineLvl w:val="2"/>
        <w:rPr>
          <w:sz w:val="28"/>
          <w:szCs w:val="28"/>
        </w:rPr>
      </w:pPr>
      <w:r w:rsidRPr="00C31FB3">
        <w:rPr>
          <w:sz w:val="28"/>
          <w:szCs w:val="28"/>
        </w:rPr>
        <w:t>1</w:t>
      </w:r>
      <w:r w:rsidR="00F83A59">
        <w:rPr>
          <w:sz w:val="28"/>
          <w:szCs w:val="28"/>
        </w:rPr>
        <w:t>5</w:t>
      </w:r>
      <w:r w:rsidRPr="00C31FB3">
        <w:rPr>
          <w:sz w:val="28"/>
          <w:szCs w:val="28"/>
        </w:rPr>
        <w:t>)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4D1832" w:rsidRPr="002441FC" w:rsidRDefault="004D1832" w:rsidP="004D1832">
      <w:pPr>
        <w:pStyle w:val="ConsPlusNormal"/>
        <w:ind w:firstLine="284"/>
        <w:jc w:val="both"/>
        <w:rPr>
          <w:rFonts w:ascii="Times New Roman" w:hAnsi="Times New Roman" w:cs="Times New Roman"/>
          <w:sz w:val="28"/>
        </w:rPr>
      </w:pPr>
      <w:r w:rsidRPr="008F4C37">
        <w:rPr>
          <w:rFonts w:ascii="Times New Roman" w:hAnsi="Times New Roman" w:cs="Times New Roman"/>
          <w:sz w:val="28"/>
          <w:szCs w:val="28"/>
        </w:rPr>
        <w:t>1</w:t>
      </w:r>
      <w:r w:rsidR="00F83A59">
        <w:rPr>
          <w:rFonts w:ascii="Times New Roman" w:hAnsi="Times New Roman" w:cs="Times New Roman"/>
          <w:sz w:val="28"/>
          <w:szCs w:val="28"/>
        </w:rPr>
        <w:t>6</w:t>
      </w:r>
      <w:r w:rsidRPr="008F4C37">
        <w:rPr>
          <w:rFonts w:ascii="Times New Roman" w:hAnsi="Times New Roman" w:cs="Times New Roman"/>
          <w:sz w:val="28"/>
          <w:szCs w:val="28"/>
        </w:rPr>
        <w:t xml:space="preserve">) по главным распорядителям средств </w:t>
      </w:r>
      <w:r>
        <w:rPr>
          <w:rFonts w:ascii="Times New Roman" w:hAnsi="Times New Roman" w:cs="Times New Roman"/>
          <w:sz w:val="28"/>
          <w:szCs w:val="28"/>
        </w:rPr>
        <w:t>районного</w:t>
      </w:r>
      <w:r w:rsidRPr="008F4C37">
        <w:rPr>
          <w:rFonts w:ascii="Times New Roman" w:hAnsi="Times New Roman" w:cs="Times New Roman"/>
          <w:sz w:val="28"/>
          <w:szCs w:val="28"/>
        </w:rPr>
        <w:t xml:space="preserve"> </w:t>
      </w:r>
      <w:proofErr w:type="spellStart"/>
      <w:r w:rsidRPr="008F4C37">
        <w:rPr>
          <w:rFonts w:ascii="Times New Roman" w:hAnsi="Times New Roman" w:cs="Times New Roman"/>
          <w:sz w:val="28"/>
          <w:szCs w:val="28"/>
        </w:rPr>
        <w:t>бюджетаи</w:t>
      </w:r>
      <w:proofErr w:type="spellEnd"/>
      <w:r w:rsidRPr="008F4C37">
        <w:rPr>
          <w:rFonts w:ascii="Times New Roman" w:hAnsi="Times New Roman" w:cs="Times New Roman"/>
          <w:sz w:val="28"/>
          <w:szCs w:val="28"/>
        </w:rPr>
        <w:t xml:space="preserve"> муниципальным образованиям </w:t>
      </w:r>
      <w:r>
        <w:rPr>
          <w:rFonts w:ascii="Times New Roman" w:hAnsi="Times New Roman" w:cs="Times New Roman"/>
          <w:sz w:val="28"/>
          <w:szCs w:val="28"/>
        </w:rPr>
        <w:t>района</w:t>
      </w:r>
      <w:r w:rsidRPr="008F4C37">
        <w:rPr>
          <w:rFonts w:ascii="Times New Roman" w:hAnsi="Times New Roman" w:cs="Times New Roman"/>
          <w:sz w:val="28"/>
          <w:szCs w:val="28"/>
        </w:rPr>
        <w:t xml:space="preserve"> с соответствующим увеличением объема средств субвенций, предоставляемых местным бюджетам из краевого бюджета, - на сумму средств, предусмотренных Законом</w:t>
      </w:r>
      <w:r>
        <w:rPr>
          <w:rFonts w:ascii="Times New Roman" w:hAnsi="Times New Roman" w:cs="Times New Roman"/>
          <w:sz w:val="28"/>
          <w:szCs w:val="28"/>
        </w:rPr>
        <w:t xml:space="preserve"> края</w:t>
      </w:r>
      <w:r w:rsidRPr="008F4C37">
        <w:rPr>
          <w:rFonts w:ascii="Times New Roman" w:hAnsi="Times New Roman" w:cs="Times New Roman"/>
          <w:sz w:val="28"/>
          <w:szCs w:val="28"/>
        </w:rPr>
        <w:t xml:space="preserve"> для финансирования</w:t>
      </w:r>
      <w:r w:rsidR="00D02E3B">
        <w:rPr>
          <w:rFonts w:ascii="Times New Roman" w:hAnsi="Times New Roman" w:cs="Times New Roman"/>
          <w:sz w:val="28"/>
          <w:szCs w:val="28"/>
        </w:rPr>
        <w:t xml:space="preserve"> </w:t>
      </w:r>
      <w:r w:rsidRPr="008F4C37">
        <w:rPr>
          <w:rFonts w:ascii="Times New Roman" w:hAnsi="Times New Roman" w:cs="Times New Roman"/>
          <w:sz w:val="28"/>
          <w:szCs w:val="28"/>
        </w:rPr>
        <w:t>расходов</w:t>
      </w:r>
      <w:r w:rsidR="00D02E3B">
        <w:rPr>
          <w:rFonts w:ascii="Times New Roman" w:hAnsi="Times New Roman" w:cs="Times New Roman"/>
          <w:sz w:val="28"/>
          <w:szCs w:val="28"/>
        </w:rPr>
        <w:t xml:space="preserve"> </w:t>
      </w:r>
      <w:r w:rsidRPr="002441FC">
        <w:rPr>
          <w:rFonts w:ascii="Times New Roman" w:hAnsi="Times New Roman" w:cs="Times New Roman"/>
          <w:sz w:val="28"/>
        </w:rPr>
        <w:t xml:space="preserve">на повышение размеров оплаты труда отдельным категориям работников бюджетной сферы края, в том </w:t>
      </w:r>
      <w:proofErr w:type="gramStart"/>
      <w:r w:rsidRPr="002441FC">
        <w:rPr>
          <w:rFonts w:ascii="Times New Roman" w:hAnsi="Times New Roman" w:cs="Times New Roman"/>
          <w:sz w:val="28"/>
        </w:rPr>
        <w:t>числе</w:t>
      </w:r>
      <w:proofErr w:type="gramEnd"/>
      <w:r w:rsidRPr="002441FC">
        <w:rPr>
          <w:rFonts w:ascii="Times New Roman" w:hAnsi="Times New Roman" w:cs="Times New Roman"/>
          <w:sz w:val="28"/>
        </w:rPr>
        <w:t xml:space="preserve"> для которых указами Президента Российской Федерации преду</w:t>
      </w:r>
      <w:r w:rsidR="006D2198">
        <w:rPr>
          <w:rFonts w:ascii="Times New Roman" w:hAnsi="Times New Roman" w:cs="Times New Roman"/>
          <w:sz w:val="28"/>
        </w:rPr>
        <w:t>смотрено повышение оплаты труда;</w:t>
      </w:r>
    </w:p>
    <w:p w:rsidR="00B2361F" w:rsidRPr="00B2361F" w:rsidRDefault="000B0B5D" w:rsidP="00B2361F">
      <w:pPr>
        <w:tabs>
          <w:tab w:val="left" w:pos="567"/>
        </w:tabs>
        <w:autoSpaceDE w:val="0"/>
        <w:autoSpaceDN w:val="0"/>
        <w:adjustRightInd w:val="0"/>
        <w:ind w:firstLine="284"/>
        <w:jc w:val="both"/>
        <w:rPr>
          <w:sz w:val="27"/>
          <w:szCs w:val="27"/>
        </w:rPr>
      </w:pPr>
      <w:r>
        <w:rPr>
          <w:sz w:val="28"/>
        </w:rPr>
        <w:t>1</w:t>
      </w:r>
      <w:r w:rsidR="00F83A59">
        <w:rPr>
          <w:sz w:val="28"/>
        </w:rPr>
        <w:t>7</w:t>
      </w:r>
      <w:r w:rsidR="00B2361F" w:rsidRPr="00B2361F">
        <w:rPr>
          <w:sz w:val="28"/>
        </w:rPr>
        <w:t xml:space="preserve">) в случае увеличения бюджетных ассигнований на предоставление </w:t>
      </w:r>
      <w:r w:rsidR="00B2361F" w:rsidRPr="00B2361F">
        <w:rPr>
          <w:sz w:val="28"/>
        </w:rPr>
        <w:br/>
        <w:t>из краевого бюджета местным бюджетам субсидий и иных межбюджетных трансфертов, имеющих целевое назначение, предоставление которых в отчетном финансовом году осуществлялось в пределах суммы, необходимой для оплаты денежных обязательств получателей средств местного бюджета, источником финансового обеспечения которых являлись указанные межбюджетные трансферты, в объеме, не превышающем с учетом уровня софинансирования остатка бюджетных ассигнований местного бюджета, не использованных на начало текущего финансового года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
    <w:p w:rsidR="00B2361F" w:rsidRDefault="00B2361F" w:rsidP="000F4B95">
      <w:pPr>
        <w:autoSpaceDE w:val="0"/>
        <w:autoSpaceDN w:val="0"/>
        <w:adjustRightInd w:val="0"/>
        <w:ind w:firstLine="284"/>
        <w:jc w:val="both"/>
        <w:outlineLvl w:val="0"/>
        <w:rPr>
          <w:b/>
          <w:sz w:val="28"/>
          <w:szCs w:val="28"/>
        </w:rPr>
      </w:pPr>
    </w:p>
    <w:p w:rsidR="0047512D" w:rsidRDefault="0047512D" w:rsidP="000F4B95">
      <w:pPr>
        <w:autoSpaceDE w:val="0"/>
        <w:autoSpaceDN w:val="0"/>
        <w:adjustRightInd w:val="0"/>
        <w:ind w:firstLine="284"/>
        <w:jc w:val="both"/>
        <w:outlineLvl w:val="0"/>
        <w:rPr>
          <w:b/>
          <w:sz w:val="28"/>
          <w:szCs w:val="28"/>
        </w:rPr>
      </w:pPr>
      <w:r w:rsidRPr="001F63B9">
        <w:rPr>
          <w:b/>
          <w:sz w:val="28"/>
          <w:szCs w:val="28"/>
        </w:rPr>
        <w:t xml:space="preserve">Статья </w:t>
      </w:r>
      <w:r w:rsidR="005E2B7A">
        <w:rPr>
          <w:b/>
          <w:sz w:val="28"/>
          <w:szCs w:val="28"/>
        </w:rPr>
        <w:t>6</w:t>
      </w:r>
      <w:r w:rsidRPr="001F63B9">
        <w:rPr>
          <w:b/>
          <w:sz w:val="28"/>
          <w:szCs w:val="28"/>
        </w:rPr>
        <w:t xml:space="preserve">. Индексация размеров денежного вознаграждения лиц, замещающих </w:t>
      </w:r>
      <w:r w:rsidR="001672E9" w:rsidRPr="001F63B9">
        <w:rPr>
          <w:b/>
          <w:sz w:val="28"/>
          <w:szCs w:val="28"/>
        </w:rPr>
        <w:t>муниципальные</w:t>
      </w:r>
      <w:r w:rsidRPr="001F63B9">
        <w:rPr>
          <w:b/>
          <w:sz w:val="28"/>
          <w:szCs w:val="28"/>
        </w:rPr>
        <w:t xml:space="preserve"> должности, и должностных окладов </w:t>
      </w:r>
      <w:r w:rsidR="001672E9" w:rsidRPr="001F63B9">
        <w:rPr>
          <w:b/>
          <w:sz w:val="28"/>
          <w:szCs w:val="28"/>
        </w:rPr>
        <w:t>муниципальных</w:t>
      </w:r>
      <w:r w:rsidRPr="001F63B9">
        <w:rPr>
          <w:b/>
          <w:sz w:val="28"/>
          <w:szCs w:val="28"/>
        </w:rPr>
        <w:t xml:space="preserve"> служащих </w:t>
      </w:r>
      <w:r w:rsidR="001672E9" w:rsidRPr="001F63B9">
        <w:rPr>
          <w:b/>
          <w:sz w:val="28"/>
          <w:szCs w:val="28"/>
        </w:rPr>
        <w:t>района</w:t>
      </w:r>
    </w:p>
    <w:p w:rsidR="00017CDC" w:rsidRDefault="00017CDC" w:rsidP="000F4B95">
      <w:pPr>
        <w:autoSpaceDE w:val="0"/>
        <w:autoSpaceDN w:val="0"/>
        <w:adjustRightInd w:val="0"/>
        <w:ind w:firstLine="284"/>
        <w:jc w:val="both"/>
        <w:outlineLvl w:val="0"/>
        <w:rPr>
          <w:b/>
          <w:sz w:val="28"/>
          <w:szCs w:val="28"/>
        </w:rPr>
      </w:pPr>
    </w:p>
    <w:p w:rsidR="00F47886" w:rsidRPr="00AE4A4A" w:rsidRDefault="001F63B9" w:rsidP="00AE4A4A">
      <w:pPr>
        <w:pStyle w:val="ConsPlusNormal"/>
        <w:tabs>
          <w:tab w:val="left" w:pos="567"/>
        </w:tabs>
        <w:ind w:firstLine="709"/>
        <w:jc w:val="both"/>
        <w:rPr>
          <w:rFonts w:ascii="Times New Roman" w:hAnsi="Times New Roman" w:cs="Times New Roman"/>
          <w:sz w:val="28"/>
        </w:rPr>
      </w:pPr>
      <w:r w:rsidRPr="005B7F44">
        <w:rPr>
          <w:rFonts w:ascii="Times New Roman" w:hAnsi="Times New Roman" w:cs="Times New Roman"/>
          <w:sz w:val="28"/>
          <w:szCs w:val="28"/>
        </w:rPr>
        <w:t xml:space="preserve">Размеры денежного вознаграждения лиц, замещающих </w:t>
      </w:r>
      <w:r w:rsidR="000A3DCC" w:rsidRPr="005B7F44">
        <w:rPr>
          <w:rFonts w:ascii="Times New Roman" w:hAnsi="Times New Roman" w:cs="Times New Roman"/>
          <w:sz w:val="28"/>
          <w:szCs w:val="28"/>
        </w:rPr>
        <w:t>муниципальные</w:t>
      </w:r>
      <w:r w:rsidR="00D02E3B">
        <w:rPr>
          <w:rFonts w:ascii="Times New Roman" w:hAnsi="Times New Roman" w:cs="Times New Roman"/>
          <w:sz w:val="28"/>
          <w:szCs w:val="28"/>
        </w:rPr>
        <w:t xml:space="preserve"> </w:t>
      </w:r>
      <w:r w:rsidRPr="00AE4A4A">
        <w:rPr>
          <w:rFonts w:ascii="Times New Roman" w:hAnsi="Times New Roman" w:cs="Times New Roman"/>
          <w:sz w:val="28"/>
          <w:szCs w:val="28"/>
        </w:rPr>
        <w:t xml:space="preserve">должности, размеры должностных окладов по должностям </w:t>
      </w:r>
      <w:r w:rsidR="000A3DCC" w:rsidRPr="00AE4A4A">
        <w:rPr>
          <w:rFonts w:ascii="Times New Roman" w:hAnsi="Times New Roman" w:cs="Times New Roman"/>
          <w:sz w:val="28"/>
          <w:szCs w:val="28"/>
        </w:rPr>
        <w:t>муниципальной  службы</w:t>
      </w:r>
      <w:r w:rsidR="00AE4A4A">
        <w:rPr>
          <w:rFonts w:ascii="Times New Roman" w:hAnsi="Times New Roman" w:cs="Times New Roman"/>
          <w:sz w:val="28"/>
        </w:rPr>
        <w:t xml:space="preserve"> увеличиваются </w:t>
      </w:r>
      <w:r w:rsidR="00AE4A4A" w:rsidRPr="00AE4A4A">
        <w:rPr>
          <w:rFonts w:ascii="Times New Roman" w:hAnsi="Times New Roman" w:cs="Times New Roman"/>
          <w:sz w:val="28"/>
          <w:szCs w:val="28"/>
        </w:rPr>
        <w:t>(индексируются) в 20</w:t>
      </w:r>
      <w:r w:rsidR="00D26CE5">
        <w:rPr>
          <w:rFonts w:ascii="Times New Roman" w:hAnsi="Times New Roman" w:cs="Times New Roman"/>
          <w:sz w:val="28"/>
          <w:szCs w:val="28"/>
        </w:rPr>
        <w:t>25</w:t>
      </w:r>
      <w:r w:rsidR="00AE4A4A" w:rsidRPr="00AE4A4A">
        <w:rPr>
          <w:rFonts w:ascii="Times New Roman" w:hAnsi="Times New Roman" w:cs="Times New Roman"/>
          <w:sz w:val="28"/>
          <w:szCs w:val="28"/>
        </w:rPr>
        <w:t xml:space="preserve"> году и плановом периоде 202</w:t>
      </w:r>
      <w:r w:rsidR="00D26CE5">
        <w:rPr>
          <w:rFonts w:ascii="Times New Roman" w:hAnsi="Times New Roman" w:cs="Times New Roman"/>
          <w:sz w:val="28"/>
          <w:szCs w:val="28"/>
        </w:rPr>
        <w:t>6</w:t>
      </w:r>
      <w:r w:rsidR="00AE4A4A" w:rsidRPr="00AE4A4A">
        <w:rPr>
          <w:rFonts w:ascii="Times New Roman" w:hAnsi="Times New Roman" w:cs="Times New Roman"/>
          <w:i/>
          <w:sz w:val="28"/>
          <w:szCs w:val="28"/>
        </w:rPr>
        <w:t>–</w:t>
      </w:r>
      <w:r w:rsidR="00AE4A4A" w:rsidRPr="00AE4A4A">
        <w:rPr>
          <w:rFonts w:ascii="Times New Roman" w:hAnsi="Times New Roman" w:cs="Times New Roman"/>
          <w:sz w:val="28"/>
          <w:szCs w:val="28"/>
        </w:rPr>
        <w:t>202</w:t>
      </w:r>
      <w:r w:rsidR="00D26CE5">
        <w:rPr>
          <w:rFonts w:ascii="Times New Roman" w:hAnsi="Times New Roman" w:cs="Times New Roman"/>
          <w:sz w:val="28"/>
          <w:szCs w:val="28"/>
        </w:rPr>
        <w:t>7</w:t>
      </w:r>
      <w:r w:rsidR="00AE4A4A" w:rsidRPr="00AE4A4A">
        <w:rPr>
          <w:rFonts w:ascii="Times New Roman" w:hAnsi="Times New Roman" w:cs="Times New Roman"/>
          <w:sz w:val="28"/>
          <w:szCs w:val="28"/>
        </w:rPr>
        <w:t xml:space="preserve"> годов на коэффициент, равный 1.</w:t>
      </w:r>
    </w:p>
    <w:p w:rsidR="00332B5C" w:rsidRPr="00A13D75" w:rsidRDefault="00332B5C" w:rsidP="005E2B7A">
      <w:pPr>
        <w:pStyle w:val="ConsPlusNormal"/>
        <w:ind w:firstLine="709"/>
        <w:jc w:val="both"/>
        <w:outlineLvl w:val="2"/>
        <w:rPr>
          <w:b/>
          <w:strike/>
          <w:sz w:val="28"/>
          <w:szCs w:val="28"/>
          <w:highlight w:val="yellow"/>
        </w:rPr>
      </w:pPr>
    </w:p>
    <w:p w:rsidR="005601F0" w:rsidRPr="005601F0" w:rsidRDefault="005601F0" w:rsidP="005601F0">
      <w:pPr>
        <w:autoSpaceDE w:val="0"/>
        <w:autoSpaceDN w:val="0"/>
        <w:adjustRightInd w:val="0"/>
        <w:ind w:firstLine="284"/>
        <w:jc w:val="both"/>
        <w:outlineLvl w:val="0"/>
        <w:rPr>
          <w:b/>
          <w:sz w:val="28"/>
          <w:szCs w:val="28"/>
        </w:rPr>
      </w:pPr>
      <w:r w:rsidRPr="005601F0">
        <w:rPr>
          <w:b/>
          <w:sz w:val="28"/>
          <w:szCs w:val="28"/>
        </w:rPr>
        <w:t xml:space="preserve">Статья </w:t>
      </w:r>
      <w:r w:rsidR="00221AF5">
        <w:rPr>
          <w:b/>
          <w:sz w:val="28"/>
          <w:szCs w:val="28"/>
        </w:rPr>
        <w:t>7</w:t>
      </w:r>
      <w:r w:rsidRPr="005601F0">
        <w:rPr>
          <w:b/>
          <w:sz w:val="28"/>
          <w:szCs w:val="28"/>
        </w:rPr>
        <w:t xml:space="preserve">. Общая предельная численность работников органов местного самоуправления </w:t>
      </w:r>
    </w:p>
    <w:p w:rsidR="005601F0" w:rsidRPr="00A30CDD" w:rsidRDefault="005601F0" w:rsidP="005601F0">
      <w:pPr>
        <w:jc w:val="both"/>
        <w:rPr>
          <w:sz w:val="26"/>
          <w:szCs w:val="26"/>
        </w:rPr>
      </w:pPr>
    </w:p>
    <w:p w:rsidR="000C6157" w:rsidRPr="000F4B95" w:rsidRDefault="005601F0" w:rsidP="00E266B0">
      <w:pPr>
        <w:pStyle w:val="ConsPlusNormal"/>
        <w:tabs>
          <w:tab w:val="left" w:pos="567"/>
        </w:tabs>
        <w:ind w:firstLine="709"/>
        <w:jc w:val="both"/>
        <w:rPr>
          <w:rFonts w:ascii="Times New Roman" w:hAnsi="Times New Roman" w:cs="Times New Roman"/>
          <w:sz w:val="28"/>
          <w:szCs w:val="28"/>
        </w:rPr>
      </w:pPr>
      <w:r w:rsidRPr="00A30CDD">
        <w:rPr>
          <w:rFonts w:ascii="Times New Roman" w:hAnsi="Times New Roman" w:cs="Times New Roman"/>
          <w:sz w:val="26"/>
          <w:szCs w:val="26"/>
        </w:rPr>
        <w:tab/>
      </w:r>
      <w:r w:rsidRPr="00182FB1">
        <w:rPr>
          <w:rFonts w:ascii="Times New Roman" w:hAnsi="Times New Roman" w:cs="Times New Roman"/>
          <w:sz w:val="28"/>
          <w:szCs w:val="28"/>
        </w:rPr>
        <w:t xml:space="preserve">Предельная численность работников органов местного самоуправления (за исключением работников по охране, обслуживанию административных зданий и водителей), депутатов и членов выборных органов местного самоуправления, осуществляющих свои полномочия на постоянной основе, а также главы муниципального района составляет в </w:t>
      </w:r>
      <w:r w:rsidRPr="005601F0">
        <w:rPr>
          <w:rFonts w:ascii="Times New Roman" w:hAnsi="Times New Roman" w:cs="Times New Roman"/>
          <w:sz w:val="28"/>
          <w:szCs w:val="28"/>
        </w:rPr>
        <w:t>20</w:t>
      </w:r>
      <w:r w:rsidR="00D26CE5">
        <w:rPr>
          <w:rFonts w:ascii="Times New Roman" w:hAnsi="Times New Roman" w:cs="Times New Roman"/>
          <w:sz w:val="28"/>
          <w:szCs w:val="28"/>
        </w:rPr>
        <w:t>25</w:t>
      </w:r>
      <w:r w:rsidRPr="005601F0">
        <w:rPr>
          <w:rFonts w:ascii="Times New Roman" w:hAnsi="Times New Roman" w:cs="Times New Roman"/>
          <w:sz w:val="28"/>
          <w:szCs w:val="28"/>
        </w:rPr>
        <w:t>году и плановом периоде 2</w:t>
      </w:r>
      <w:r w:rsidR="00AE4A4A">
        <w:rPr>
          <w:rFonts w:ascii="Times New Roman" w:hAnsi="Times New Roman" w:cs="Times New Roman"/>
          <w:sz w:val="28"/>
          <w:szCs w:val="28"/>
        </w:rPr>
        <w:t>02</w:t>
      </w:r>
      <w:r w:rsidR="00D26CE5">
        <w:rPr>
          <w:rFonts w:ascii="Times New Roman" w:hAnsi="Times New Roman" w:cs="Times New Roman"/>
          <w:sz w:val="28"/>
          <w:szCs w:val="28"/>
        </w:rPr>
        <w:t>6</w:t>
      </w:r>
      <w:r w:rsidRPr="005601F0">
        <w:rPr>
          <w:rFonts w:ascii="Times New Roman" w:hAnsi="Times New Roman" w:cs="Times New Roman"/>
          <w:sz w:val="28"/>
          <w:szCs w:val="28"/>
        </w:rPr>
        <w:t>-202</w:t>
      </w:r>
      <w:r w:rsidR="00D26CE5">
        <w:rPr>
          <w:rFonts w:ascii="Times New Roman" w:hAnsi="Times New Roman" w:cs="Times New Roman"/>
          <w:sz w:val="28"/>
          <w:szCs w:val="28"/>
        </w:rPr>
        <w:t>7</w:t>
      </w:r>
      <w:r w:rsidRPr="005601F0">
        <w:rPr>
          <w:rFonts w:ascii="Times New Roman" w:hAnsi="Times New Roman" w:cs="Times New Roman"/>
          <w:sz w:val="28"/>
          <w:szCs w:val="28"/>
        </w:rPr>
        <w:t xml:space="preserve"> годов</w:t>
      </w:r>
      <w:r w:rsidR="00E266B0">
        <w:rPr>
          <w:rFonts w:ascii="Times New Roman" w:hAnsi="Times New Roman" w:cs="Times New Roman"/>
          <w:sz w:val="28"/>
          <w:szCs w:val="28"/>
        </w:rPr>
        <w:t>6</w:t>
      </w:r>
      <w:r w:rsidR="00AE4A4A">
        <w:rPr>
          <w:rFonts w:ascii="Times New Roman" w:hAnsi="Times New Roman" w:cs="Times New Roman"/>
          <w:sz w:val="28"/>
          <w:szCs w:val="28"/>
        </w:rPr>
        <w:t>2</w:t>
      </w:r>
      <w:r w:rsidRPr="00182FB1">
        <w:rPr>
          <w:rFonts w:ascii="Times New Roman" w:hAnsi="Times New Roman" w:cs="Times New Roman"/>
          <w:sz w:val="28"/>
          <w:szCs w:val="28"/>
        </w:rPr>
        <w:t xml:space="preserve"> штатн</w:t>
      </w:r>
      <w:r w:rsidR="00BB50DA">
        <w:rPr>
          <w:rFonts w:ascii="Times New Roman" w:hAnsi="Times New Roman" w:cs="Times New Roman"/>
          <w:sz w:val="28"/>
          <w:szCs w:val="28"/>
        </w:rPr>
        <w:t>ые</w:t>
      </w:r>
      <w:r w:rsidRPr="00182FB1">
        <w:rPr>
          <w:rFonts w:ascii="Times New Roman" w:hAnsi="Times New Roman" w:cs="Times New Roman"/>
          <w:sz w:val="28"/>
          <w:szCs w:val="28"/>
        </w:rPr>
        <w:t xml:space="preserve"> единиц</w:t>
      </w:r>
      <w:r w:rsidR="00BB50DA">
        <w:rPr>
          <w:rFonts w:ascii="Times New Roman" w:hAnsi="Times New Roman" w:cs="Times New Roman"/>
          <w:sz w:val="28"/>
          <w:szCs w:val="28"/>
        </w:rPr>
        <w:t>ы</w:t>
      </w:r>
      <w:r w:rsidR="00761964">
        <w:rPr>
          <w:rFonts w:ascii="Times New Roman" w:hAnsi="Times New Roman" w:cs="Times New Roman"/>
          <w:sz w:val="28"/>
          <w:szCs w:val="28"/>
        </w:rPr>
        <w:t>.</w:t>
      </w:r>
    </w:p>
    <w:p w:rsidR="00964998" w:rsidRDefault="00964998" w:rsidP="000F4B95">
      <w:pPr>
        <w:pStyle w:val="ConsPlusNormal"/>
        <w:ind w:firstLine="284"/>
        <w:jc w:val="both"/>
        <w:outlineLvl w:val="2"/>
        <w:rPr>
          <w:rFonts w:ascii="Times New Roman" w:hAnsi="Times New Roman" w:cs="Times New Roman"/>
          <w:sz w:val="28"/>
          <w:szCs w:val="28"/>
        </w:rPr>
      </w:pPr>
    </w:p>
    <w:p w:rsidR="0047512D" w:rsidRDefault="0047512D" w:rsidP="000F4B95">
      <w:pPr>
        <w:autoSpaceDE w:val="0"/>
        <w:autoSpaceDN w:val="0"/>
        <w:adjustRightInd w:val="0"/>
        <w:ind w:firstLine="284"/>
        <w:jc w:val="both"/>
        <w:outlineLvl w:val="0"/>
        <w:rPr>
          <w:b/>
          <w:sz w:val="28"/>
          <w:szCs w:val="28"/>
        </w:rPr>
      </w:pPr>
      <w:r w:rsidRPr="000F4B95">
        <w:rPr>
          <w:b/>
          <w:sz w:val="28"/>
          <w:szCs w:val="28"/>
        </w:rPr>
        <w:t xml:space="preserve">Статья </w:t>
      </w:r>
      <w:r w:rsidR="005E2B7A">
        <w:rPr>
          <w:b/>
          <w:sz w:val="28"/>
          <w:szCs w:val="28"/>
        </w:rPr>
        <w:t>8</w:t>
      </w:r>
      <w:r w:rsidRPr="000F4B95">
        <w:rPr>
          <w:b/>
          <w:sz w:val="28"/>
          <w:szCs w:val="28"/>
        </w:rPr>
        <w:t xml:space="preserve">. Индексация заработной платы работников </w:t>
      </w:r>
      <w:r w:rsidR="00E015F8" w:rsidRPr="000F4B95">
        <w:rPr>
          <w:b/>
          <w:sz w:val="28"/>
          <w:szCs w:val="28"/>
        </w:rPr>
        <w:t>муниципальных</w:t>
      </w:r>
      <w:r w:rsidRPr="000F4B95">
        <w:rPr>
          <w:b/>
          <w:sz w:val="28"/>
          <w:szCs w:val="28"/>
        </w:rPr>
        <w:t xml:space="preserve"> учреждений</w:t>
      </w:r>
    </w:p>
    <w:p w:rsidR="00017CDC" w:rsidRDefault="00017CDC" w:rsidP="000F4B95">
      <w:pPr>
        <w:autoSpaceDE w:val="0"/>
        <w:autoSpaceDN w:val="0"/>
        <w:adjustRightInd w:val="0"/>
        <w:ind w:firstLine="284"/>
        <w:jc w:val="both"/>
        <w:outlineLvl w:val="0"/>
        <w:rPr>
          <w:b/>
          <w:sz w:val="28"/>
          <w:szCs w:val="28"/>
        </w:rPr>
      </w:pPr>
    </w:p>
    <w:p w:rsidR="00E266B0" w:rsidRPr="00541FA5" w:rsidRDefault="0050746E" w:rsidP="00AE4A4A">
      <w:pPr>
        <w:pStyle w:val="ConsPlusNormal"/>
        <w:ind w:firstLine="709"/>
        <w:jc w:val="both"/>
        <w:outlineLvl w:val="2"/>
        <w:rPr>
          <w:rFonts w:ascii="Times New Roman" w:hAnsi="Times New Roman" w:cs="Times New Roman"/>
          <w:sz w:val="28"/>
        </w:rPr>
      </w:pPr>
      <w:r w:rsidRPr="00541FA5">
        <w:rPr>
          <w:rFonts w:ascii="Times New Roman" w:hAnsi="Times New Roman" w:cs="Times New Roman"/>
          <w:sz w:val="28"/>
        </w:rPr>
        <w:t xml:space="preserve">Заработная плата работников </w:t>
      </w:r>
      <w:r>
        <w:rPr>
          <w:rFonts w:ascii="Times New Roman" w:hAnsi="Times New Roman" w:cs="Times New Roman"/>
          <w:sz w:val="28"/>
        </w:rPr>
        <w:t>районных муниципальных</w:t>
      </w:r>
      <w:r w:rsidRPr="00541FA5">
        <w:rPr>
          <w:rFonts w:ascii="Times New Roman" w:hAnsi="Times New Roman" w:cs="Times New Roman"/>
          <w:sz w:val="28"/>
        </w:rPr>
        <w:t xml:space="preserve"> учреждений </w:t>
      </w:r>
      <w:r w:rsidRPr="00541FA5">
        <w:rPr>
          <w:rFonts w:ascii="Times New Roman" w:hAnsi="Times New Roman" w:cs="Times New Roman"/>
          <w:sz w:val="28"/>
        </w:rPr>
        <w:br/>
        <w:t>увеличивается (индексируется</w:t>
      </w:r>
      <w:r w:rsidR="00AE4A4A">
        <w:rPr>
          <w:rFonts w:ascii="Times New Roman" w:hAnsi="Times New Roman" w:cs="Times New Roman"/>
          <w:sz w:val="28"/>
        </w:rPr>
        <w:t>)</w:t>
      </w:r>
      <w:r w:rsidR="00AE4A4A" w:rsidRPr="00AE4A4A">
        <w:rPr>
          <w:rFonts w:ascii="Times New Roman" w:hAnsi="Times New Roman" w:cs="Times New Roman"/>
          <w:sz w:val="28"/>
          <w:szCs w:val="28"/>
        </w:rPr>
        <w:t xml:space="preserve"> в 20</w:t>
      </w:r>
      <w:r w:rsidR="00D26CE5">
        <w:rPr>
          <w:rFonts w:ascii="Times New Roman" w:hAnsi="Times New Roman" w:cs="Times New Roman"/>
          <w:sz w:val="28"/>
          <w:szCs w:val="28"/>
        </w:rPr>
        <w:t>25</w:t>
      </w:r>
      <w:r w:rsidR="00AE4A4A" w:rsidRPr="00AE4A4A">
        <w:rPr>
          <w:rFonts w:ascii="Times New Roman" w:hAnsi="Times New Roman" w:cs="Times New Roman"/>
          <w:sz w:val="28"/>
          <w:szCs w:val="28"/>
        </w:rPr>
        <w:t xml:space="preserve"> году и плановом периоде 20</w:t>
      </w:r>
      <w:r w:rsidR="00D26CE5">
        <w:rPr>
          <w:rFonts w:ascii="Times New Roman" w:hAnsi="Times New Roman" w:cs="Times New Roman"/>
          <w:sz w:val="28"/>
          <w:szCs w:val="28"/>
        </w:rPr>
        <w:t>26</w:t>
      </w:r>
      <w:r w:rsidR="00AE4A4A" w:rsidRPr="00AE4A4A">
        <w:rPr>
          <w:rFonts w:ascii="Times New Roman" w:hAnsi="Times New Roman" w:cs="Times New Roman"/>
          <w:i/>
          <w:sz w:val="28"/>
          <w:szCs w:val="28"/>
        </w:rPr>
        <w:t>–</w:t>
      </w:r>
      <w:r w:rsidR="00AE4A4A" w:rsidRPr="00AE4A4A">
        <w:rPr>
          <w:rFonts w:ascii="Times New Roman" w:hAnsi="Times New Roman" w:cs="Times New Roman"/>
          <w:sz w:val="28"/>
          <w:szCs w:val="28"/>
        </w:rPr>
        <w:t>202</w:t>
      </w:r>
      <w:r w:rsidR="00D26CE5">
        <w:rPr>
          <w:rFonts w:ascii="Times New Roman" w:hAnsi="Times New Roman" w:cs="Times New Roman"/>
          <w:sz w:val="28"/>
          <w:szCs w:val="28"/>
        </w:rPr>
        <w:t>7</w:t>
      </w:r>
      <w:r w:rsidR="00AE4A4A" w:rsidRPr="00AE4A4A">
        <w:rPr>
          <w:rFonts w:ascii="Times New Roman" w:hAnsi="Times New Roman" w:cs="Times New Roman"/>
          <w:sz w:val="28"/>
          <w:szCs w:val="28"/>
        </w:rPr>
        <w:t xml:space="preserve"> годов на коэффициент, равный 1</w:t>
      </w:r>
      <w:r w:rsidR="00E266B0" w:rsidRPr="00541FA5">
        <w:rPr>
          <w:rFonts w:ascii="Times New Roman" w:hAnsi="Times New Roman" w:cs="Times New Roman"/>
          <w:sz w:val="28"/>
        </w:rPr>
        <w:t>.</w:t>
      </w:r>
    </w:p>
    <w:p w:rsidR="00332B5C" w:rsidRPr="00A13D75" w:rsidRDefault="00332B5C" w:rsidP="00332B5C">
      <w:pPr>
        <w:autoSpaceDE w:val="0"/>
        <w:autoSpaceDN w:val="0"/>
        <w:adjustRightInd w:val="0"/>
        <w:ind w:firstLine="709"/>
        <w:jc w:val="both"/>
        <w:rPr>
          <w:b/>
          <w:strike/>
          <w:sz w:val="28"/>
          <w:szCs w:val="28"/>
          <w:highlight w:val="yellow"/>
        </w:rPr>
      </w:pPr>
    </w:p>
    <w:p w:rsidR="004F2469" w:rsidRDefault="004F2469" w:rsidP="000F4B95">
      <w:pPr>
        <w:autoSpaceDE w:val="0"/>
        <w:autoSpaceDN w:val="0"/>
        <w:adjustRightInd w:val="0"/>
        <w:ind w:firstLine="284"/>
        <w:jc w:val="both"/>
        <w:outlineLvl w:val="0"/>
        <w:rPr>
          <w:b/>
          <w:sz w:val="28"/>
          <w:szCs w:val="28"/>
        </w:rPr>
      </w:pPr>
      <w:r w:rsidRPr="000F4B95">
        <w:rPr>
          <w:b/>
          <w:sz w:val="28"/>
          <w:szCs w:val="28"/>
        </w:rPr>
        <w:t xml:space="preserve">Статья </w:t>
      </w:r>
      <w:r w:rsidR="005E2B7A">
        <w:rPr>
          <w:b/>
          <w:sz w:val="28"/>
          <w:szCs w:val="28"/>
        </w:rPr>
        <w:t>9</w:t>
      </w:r>
      <w:r w:rsidRPr="000F4B95">
        <w:rPr>
          <w:b/>
          <w:sz w:val="28"/>
          <w:szCs w:val="28"/>
        </w:rPr>
        <w:t xml:space="preserve">. Особенности использования средств, получаемых </w:t>
      </w:r>
      <w:r w:rsidR="000C6157" w:rsidRPr="000F4B95">
        <w:rPr>
          <w:b/>
          <w:sz w:val="28"/>
          <w:szCs w:val="28"/>
        </w:rPr>
        <w:t xml:space="preserve">муниципальными </w:t>
      </w:r>
      <w:r w:rsidRPr="000F4B95">
        <w:rPr>
          <w:b/>
          <w:sz w:val="28"/>
          <w:szCs w:val="28"/>
        </w:rPr>
        <w:t xml:space="preserve"> казенными учреждениями в 20</w:t>
      </w:r>
      <w:r w:rsidR="00D26CE5">
        <w:rPr>
          <w:b/>
          <w:sz w:val="28"/>
          <w:szCs w:val="28"/>
        </w:rPr>
        <w:t>25</w:t>
      </w:r>
      <w:r w:rsidRPr="000F4B95">
        <w:rPr>
          <w:b/>
          <w:sz w:val="28"/>
          <w:szCs w:val="28"/>
        </w:rPr>
        <w:t xml:space="preserve"> году</w:t>
      </w:r>
    </w:p>
    <w:p w:rsidR="00017CDC" w:rsidRPr="000F4B95" w:rsidRDefault="00017CDC" w:rsidP="000F4B95">
      <w:pPr>
        <w:autoSpaceDE w:val="0"/>
        <w:autoSpaceDN w:val="0"/>
        <w:adjustRightInd w:val="0"/>
        <w:ind w:firstLine="284"/>
        <w:jc w:val="both"/>
        <w:outlineLvl w:val="0"/>
        <w:rPr>
          <w:b/>
          <w:sz w:val="28"/>
          <w:szCs w:val="28"/>
        </w:rPr>
      </w:pPr>
    </w:p>
    <w:p w:rsidR="004F2469" w:rsidRPr="000F4B95" w:rsidRDefault="004F2469" w:rsidP="000F4B95">
      <w:pPr>
        <w:autoSpaceDE w:val="0"/>
        <w:autoSpaceDN w:val="0"/>
        <w:adjustRightInd w:val="0"/>
        <w:ind w:firstLine="284"/>
        <w:jc w:val="both"/>
        <w:rPr>
          <w:sz w:val="28"/>
          <w:szCs w:val="28"/>
        </w:rPr>
      </w:pPr>
      <w:r w:rsidRPr="000F4B95">
        <w:rPr>
          <w:sz w:val="28"/>
          <w:szCs w:val="28"/>
        </w:rPr>
        <w:t xml:space="preserve">1. </w:t>
      </w:r>
      <w:proofErr w:type="gramStart"/>
      <w:r w:rsidRPr="000F4B95">
        <w:rPr>
          <w:sz w:val="28"/>
          <w:szCs w:val="28"/>
        </w:rPr>
        <w:t xml:space="preserve">Доходы от сдачи в аренду имущества, находящегося в </w:t>
      </w:r>
      <w:r w:rsidR="00EF5CAC" w:rsidRPr="000F4B95">
        <w:rPr>
          <w:sz w:val="28"/>
          <w:szCs w:val="28"/>
        </w:rPr>
        <w:t>районной</w:t>
      </w:r>
      <w:r w:rsidRPr="000F4B95">
        <w:rPr>
          <w:sz w:val="28"/>
          <w:szCs w:val="28"/>
        </w:rPr>
        <w:t xml:space="preserve"> собственности и переданного в оперативное управление </w:t>
      </w:r>
      <w:r w:rsidR="002F0440" w:rsidRPr="000F4B95">
        <w:rPr>
          <w:sz w:val="28"/>
          <w:szCs w:val="28"/>
        </w:rPr>
        <w:t>муниципальным</w:t>
      </w:r>
      <w:r w:rsidRPr="000F4B95">
        <w:rPr>
          <w:sz w:val="28"/>
          <w:szCs w:val="28"/>
        </w:rPr>
        <w:t xml:space="preserve"> казенным учреждениям, от платных услуг, оказываемых </w:t>
      </w:r>
      <w:r w:rsidR="000C6157" w:rsidRPr="000F4B95">
        <w:rPr>
          <w:sz w:val="28"/>
          <w:szCs w:val="28"/>
        </w:rPr>
        <w:t xml:space="preserve">муниципальными </w:t>
      </w:r>
      <w:r w:rsidRPr="000F4B95">
        <w:rPr>
          <w:sz w:val="28"/>
          <w:szCs w:val="28"/>
        </w:rPr>
        <w:t xml:space="preserve">казенными учреждениями, безвозмездные поступления от физических и юридических лиц,  в том числе добровольные пожертвования, и от иной приносящей доход деятельности, осуществляемой </w:t>
      </w:r>
      <w:r w:rsidR="000C6157" w:rsidRPr="000F4B95">
        <w:rPr>
          <w:sz w:val="28"/>
          <w:szCs w:val="28"/>
        </w:rPr>
        <w:t>муниципальными</w:t>
      </w:r>
      <w:r w:rsidRPr="000F4B95">
        <w:rPr>
          <w:sz w:val="28"/>
          <w:szCs w:val="28"/>
        </w:rPr>
        <w:t xml:space="preserve"> казенными учреждениями (далее по тексту статьи - доходы от сдачи</w:t>
      </w:r>
      <w:r w:rsidR="00D02E3B">
        <w:rPr>
          <w:sz w:val="28"/>
          <w:szCs w:val="28"/>
        </w:rPr>
        <w:t xml:space="preserve"> </w:t>
      </w:r>
      <w:r w:rsidRPr="000F4B95">
        <w:rPr>
          <w:sz w:val="28"/>
          <w:szCs w:val="28"/>
        </w:rPr>
        <w:t>в аренду имущества и от приносящей</w:t>
      </w:r>
      <w:proofErr w:type="gramEnd"/>
      <w:r w:rsidRPr="000F4B95">
        <w:rPr>
          <w:sz w:val="28"/>
          <w:szCs w:val="28"/>
        </w:rPr>
        <w:t xml:space="preserve"> доход деятельности), направляются в пределах сумм, фактически поступивших в доход </w:t>
      </w:r>
      <w:r w:rsidR="00EF5CAC" w:rsidRPr="000F4B95">
        <w:rPr>
          <w:sz w:val="28"/>
          <w:szCs w:val="28"/>
        </w:rPr>
        <w:t>районного</w:t>
      </w:r>
      <w:r w:rsidRPr="000F4B95">
        <w:rPr>
          <w:sz w:val="28"/>
          <w:szCs w:val="28"/>
        </w:rPr>
        <w:t xml:space="preserve"> бюджета и отраженных на лицевых счетах </w:t>
      </w:r>
      <w:r w:rsidR="000C6157" w:rsidRPr="000F4B95">
        <w:rPr>
          <w:sz w:val="28"/>
          <w:szCs w:val="28"/>
        </w:rPr>
        <w:t>муниципальны</w:t>
      </w:r>
      <w:r w:rsidR="0023037E">
        <w:rPr>
          <w:sz w:val="28"/>
          <w:szCs w:val="28"/>
        </w:rPr>
        <w:t>х</w:t>
      </w:r>
      <w:r w:rsidRPr="000F4B95">
        <w:rPr>
          <w:sz w:val="28"/>
          <w:szCs w:val="28"/>
        </w:rPr>
        <w:t xml:space="preserve"> казенных учреждений, на обеспечение их деятельности в соответствии с бюджетной сметой.</w:t>
      </w:r>
    </w:p>
    <w:p w:rsidR="004F2469" w:rsidRPr="000F4B95" w:rsidRDefault="004F2469" w:rsidP="000F4B95">
      <w:pPr>
        <w:autoSpaceDE w:val="0"/>
        <w:autoSpaceDN w:val="0"/>
        <w:adjustRightInd w:val="0"/>
        <w:ind w:firstLine="284"/>
        <w:jc w:val="both"/>
        <w:rPr>
          <w:sz w:val="28"/>
          <w:szCs w:val="28"/>
        </w:rPr>
      </w:pPr>
      <w:r w:rsidRPr="000F4B95">
        <w:rPr>
          <w:sz w:val="28"/>
          <w:szCs w:val="28"/>
        </w:rPr>
        <w:t>2. Доходы от сдачи в аренду имущества используются на оплату услуг связи, транспортных и ком</w:t>
      </w:r>
      <w:r w:rsidR="00635794">
        <w:rPr>
          <w:sz w:val="28"/>
          <w:szCs w:val="28"/>
        </w:rPr>
        <w:t xml:space="preserve">мунальных услуг, арендной платы </w:t>
      </w:r>
      <w:r w:rsidRPr="000F4B95">
        <w:rPr>
          <w:sz w:val="28"/>
          <w:szCs w:val="28"/>
        </w:rPr>
        <w:t>за пользование имуществом, работ, услуг по содержанию имущества, прочих работ и услуг, прочих расходов, увеличения стоимости основных средств и увеличения стоимости материальных запасов.</w:t>
      </w:r>
    </w:p>
    <w:p w:rsidR="004F2469" w:rsidRPr="000F4B95" w:rsidRDefault="004F2469" w:rsidP="000F4B95">
      <w:pPr>
        <w:autoSpaceDE w:val="0"/>
        <w:autoSpaceDN w:val="0"/>
        <w:adjustRightInd w:val="0"/>
        <w:ind w:firstLine="284"/>
        <w:jc w:val="both"/>
        <w:rPr>
          <w:sz w:val="28"/>
          <w:szCs w:val="28"/>
        </w:rPr>
      </w:pPr>
      <w:r w:rsidRPr="000F4B95">
        <w:rPr>
          <w:sz w:val="28"/>
          <w:szCs w:val="28"/>
        </w:rPr>
        <w:t xml:space="preserve">3. В целях использования доходов от сдачи в аренду имущества и от приносящей доход деятельности </w:t>
      </w:r>
      <w:r w:rsidR="000C6157" w:rsidRPr="000F4B95">
        <w:rPr>
          <w:sz w:val="28"/>
          <w:szCs w:val="28"/>
        </w:rPr>
        <w:t>муниципальны</w:t>
      </w:r>
      <w:r w:rsidR="0072533F" w:rsidRPr="000F4B95">
        <w:rPr>
          <w:sz w:val="28"/>
          <w:szCs w:val="28"/>
        </w:rPr>
        <w:t>е</w:t>
      </w:r>
      <w:r w:rsidRPr="000F4B95">
        <w:rPr>
          <w:sz w:val="28"/>
          <w:szCs w:val="28"/>
        </w:rPr>
        <w:t xml:space="preserve"> казенные учреждения направляют информацию главным распорядителям средств </w:t>
      </w:r>
      <w:r w:rsidR="00EF5CAC" w:rsidRPr="000F4B95">
        <w:rPr>
          <w:sz w:val="28"/>
          <w:szCs w:val="28"/>
        </w:rPr>
        <w:t>районного</w:t>
      </w:r>
      <w:r w:rsidRPr="000F4B95">
        <w:rPr>
          <w:sz w:val="28"/>
          <w:szCs w:val="28"/>
        </w:rPr>
        <w:t xml:space="preserve"> бюджета о фактическом их поступлении. Информация представляется нарастающим итогом с начала текущего финансового года с указанием поступлений в текущем месяце.</w:t>
      </w:r>
    </w:p>
    <w:p w:rsidR="004F2469" w:rsidRPr="000F4B95" w:rsidRDefault="004F2469" w:rsidP="000F4B95">
      <w:pPr>
        <w:autoSpaceDE w:val="0"/>
        <w:autoSpaceDN w:val="0"/>
        <w:adjustRightInd w:val="0"/>
        <w:ind w:firstLine="284"/>
        <w:jc w:val="both"/>
        <w:rPr>
          <w:sz w:val="28"/>
          <w:szCs w:val="28"/>
        </w:rPr>
      </w:pPr>
      <w:proofErr w:type="gramStart"/>
      <w:r w:rsidRPr="000F4B95">
        <w:rPr>
          <w:sz w:val="28"/>
          <w:szCs w:val="28"/>
        </w:rPr>
        <w:t xml:space="preserve">Главные распорядители средств </w:t>
      </w:r>
      <w:r w:rsidR="00EF5CAC" w:rsidRPr="000F4B95">
        <w:rPr>
          <w:sz w:val="28"/>
          <w:szCs w:val="28"/>
        </w:rPr>
        <w:t>районного</w:t>
      </w:r>
      <w:r w:rsidRPr="000F4B95">
        <w:rPr>
          <w:sz w:val="28"/>
          <w:szCs w:val="28"/>
        </w:rPr>
        <w:t xml:space="preserve"> бюджета на основании информации о фактическом поступлении доходов от сдачи в аренду имущества и от приносящей доход</w:t>
      </w:r>
      <w:r w:rsidR="00D02E3B">
        <w:rPr>
          <w:sz w:val="28"/>
          <w:szCs w:val="28"/>
        </w:rPr>
        <w:t xml:space="preserve"> </w:t>
      </w:r>
      <w:r w:rsidR="004705CF">
        <w:rPr>
          <w:sz w:val="28"/>
          <w:szCs w:val="28"/>
        </w:rPr>
        <w:t xml:space="preserve">деятельности  формируют заявки </w:t>
      </w:r>
      <w:r w:rsidRPr="000F4B95">
        <w:rPr>
          <w:sz w:val="28"/>
          <w:szCs w:val="28"/>
        </w:rPr>
        <w:t>на финансирование</w:t>
      </w:r>
      <w:r w:rsidR="00EF5CAC" w:rsidRPr="000F4B95">
        <w:rPr>
          <w:sz w:val="28"/>
          <w:szCs w:val="28"/>
        </w:rPr>
        <w:t>.</w:t>
      </w:r>
      <w:proofErr w:type="gramEnd"/>
    </w:p>
    <w:p w:rsidR="004F2469" w:rsidRPr="000F4B95" w:rsidRDefault="00EF5CAC" w:rsidP="000F4B95">
      <w:pPr>
        <w:autoSpaceDE w:val="0"/>
        <w:autoSpaceDN w:val="0"/>
        <w:adjustRightInd w:val="0"/>
        <w:ind w:firstLine="284"/>
        <w:jc w:val="both"/>
        <w:rPr>
          <w:sz w:val="28"/>
          <w:szCs w:val="28"/>
        </w:rPr>
      </w:pPr>
      <w:r w:rsidRPr="000F4B95">
        <w:rPr>
          <w:sz w:val="28"/>
          <w:szCs w:val="28"/>
        </w:rPr>
        <w:t xml:space="preserve">Финансовое </w:t>
      </w:r>
      <w:r w:rsidR="009E373E" w:rsidRPr="000F4B95">
        <w:rPr>
          <w:sz w:val="28"/>
          <w:szCs w:val="28"/>
        </w:rPr>
        <w:t>управление</w:t>
      </w:r>
      <w:r w:rsidR="004F2469" w:rsidRPr="000F4B95">
        <w:rPr>
          <w:sz w:val="28"/>
          <w:szCs w:val="28"/>
        </w:rPr>
        <w:t xml:space="preserve"> осуществляет зачисление денежных средств на лицевые счета соответствующих </w:t>
      </w:r>
      <w:r w:rsidR="000C6157" w:rsidRPr="000F4B95">
        <w:rPr>
          <w:sz w:val="28"/>
          <w:szCs w:val="28"/>
        </w:rPr>
        <w:t>муниципальны</w:t>
      </w:r>
      <w:r w:rsidR="0072533F" w:rsidRPr="000F4B95">
        <w:rPr>
          <w:sz w:val="28"/>
          <w:szCs w:val="28"/>
        </w:rPr>
        <w:t>х</w:t>
      </w:r>
      <w:r w:rsidR="004F2469" w:rsidRPr="000F4B95">
        <w:rPr>
          <w:sz w:val="28"/>
          <w:szCs w:val="28"/>
        </w:rPr>
        <w:t xml:space="preserve"> казенных учреждений, открытые в </w:t>
      </w:r>
      <w:r w:rsidR="002F0440" w:rsidRPr="000F4B95">
        <w:rPr>
          <w:sz w:val="28"/>
          <w:szCs w:val="28"/>
        </w:rPr>
        <w:t>УФК</w:t>
      </w:r>
      <w:r w:rsidR="004F2469" w:rsidRPr="000F4B95">
        <w:rPr>
          <w:sz w:val="28"/>
          <w:szCs w:val="28"/>
        </w:rPr>
        <w:t xml:space="preserve"> Красноярского края, в соответствии с заявками на финансирование</w:t>
      </w:r>
      <w:r w:rsidR="00381D5D">
        <w:rPr>
          <w:sz w:val="28"/>
          <w:szCs w:val="28"/>
        </w:rPr>
        <w:t xml:space="preserve"> по датам предполагаемого финансирования</w:t>
      </w:r>
      <w:r w:rsidRPr="000F4B95">
        <w:rPr>
          <w:sz w:val="28"/>
          <w:szCs w:val="28"/>
        </w:rPr>
        <w:t>.</w:t>
      </w:r>
    </w:p>
    <w:p w:rsidR="002C6119" w:rsidRDefault="002C6119" w:rsidP="000F4B95">
      <w:pPr>
        <w:autoSpaceDE w:val="0"/>
        <w:autoSpaceDN w:val="0"/>
        <w:adjustRightInd w:val="0"/>
        <w:ind w:firstLine="284"/>
        <w:jc w:val="both"/>
        <w:outlineLvl w:val="0"/>
        <w:rPr>
          <w:b/>
          <w:sz w:val="28"/>
          <w:szCs w:val="28"/>
        </w:rPr>
      </w:pPr>
    </w:p>
    <w:p w:rsidR="004F2469" w:rsidRDefault="004F2469" w:rsidP="000F4B95">
      <w:pPr>
        <w:autoSpaceDE w:val="0"/>
        <w:autoSpaceDN w:val="0"/>
        <w:adjustRightInd w:val="0"/>
        <w:ind w:firstLine="284"/>
        <w:jc w:val="both"/>
        <w:outlineLvl w:val="0"/>
        <w:rPr>
          <w:b/>
          <w:sz w:val="28"/>
          <w:szCs w:val="28"/>
        </w:rPr>
      </w:pPr>
      <w:r w:rsidRPr="000F4B95">
        <w:rPr>
          <w:b/>
          <w:sz w:val="28"/>
          <w:szCs w:val="28"/>
        </w:rPr>
        <w:t>Статья 1</w:t>
      </w:r>
      <w:r w:rsidR="005E2B7A">
        <w:rPr>
          <w:b/>
          <w:sz w:val="28"/>
          <w:szCs w:val="28"/>
        </w:rPr>
        <w:t>0</w:t>
      </w:r>
      <w:r w:rsidRPr="000F4B95">
        <w:rPr>
          <w:b/>
          <w:sz w:val="28"/>
          <w:szCs w:val="28"/>
        </w:rPr>
        <w:t xml:space="preserve">. Особенности исполнения </w:t>
      </w:r>
      <w:r w:rsidR="00FF656F" w:rsidRPr="000F4B95">
        <w:rPr>
          <w:b/>
          <w:sz w:val="28"/>
          <w:szCs w:val="28"/>
        </w:rPr>
        <w:t>районного</w:t>
      </w:r>
      <w:r w:rsidRPr="000F4B95">
        <w:rPr>
          <w:b/>
          <w:sz w:val="28"/>
          <w:szCs w:val="28"/>
        </w:rPr>
        <w:t xml:space="preserve"> бюджета в 20</w:t>
      </w:r>
      <w:r w:rsidR="002A65A7">
        <w:rPr>
          <w:b/>
          <w:sz w:val="28"/>
          <w:szCs w:val="28"/>
        </w:rPr>
        <w:t>2</w:t>
      </w:r>
      <w:r w:rsidR="00D26CE5">
        <w:rPr>
          <w:b/>
          <w:sz w:val="28"/>
          <w:szCs w:val="28"/>
        </w:rPr>
        <w:t>5</w:t>
      </w:r>
      <w:r w:rsidRPr="000F4B95">
        <w:rPr>
          <w:b/>
          <w:sz w:val="28"/>
          <w:szCs w:val="28"/>
        </w:rPr>
        <w:t xml:space="preserve"> году</w:t>
      </w:r>
    </w:p>
    <w:p w:rsidR="00017CDC" w:rsidRDefault="00017CDC" w:rsidP="000F4B95">
      <w:pPr>
        <w:autoSpaceDE w:val="0"/>
        <w:autoSpaceDN w:val="0"/>
        <w:adjustRightInd w:val="0"/>
        <w:ind w:firstLine="284"/>
        <w:jc w:val="both"/>
        <w:outlineLvl w:val="0"/>
        <w:rPr>
          <w:b/>
          <w:sz w:val="28"/>
          <w:szCs w:val="28"/>
        </w:rPr>
      </w:pPr>
    </w:p>
    <w:p w:rsidR="004F2469" w:rsidRPr="000F4B95" w:rsidRDefault="004F2469" w:rsidP="000F4B95">
      <w:pPr>
        <w:numPr>
          <w:ilvl w:val="0"/>
          <w:numId w:val="21"/>
        </w:numPr>
        <w:tabs>
          <w:tab w:val="left" w:pos="567"/>
        </w:tabs>
        <w:autoSpaceDE w:val="0"/>
        <w:autoSpaceDN w:val="0"/>
        <w:adjustRightInd w:val="0"/>
        <w:ind w:left="0" w:firstLine="284"/>
        <w:jc w:val="both"/>
        <w:rPr>
          <w:sz w:val="28"/>
          <w:szCs w:val="28"/>
        </w:rPr>
      </w:pPr>
      <w:proofErr w:type="gramStart"/>
      <w:r w:rsidRPr="000F4B95">
        <w:rPr>
          <w:sz w:val="28"/>
          <w:szCs w:val="28"/>
        </w:rPr>
        <w:t>Установить, что не использованные по состоянию на 1 января 20</w:t>
      </w:r>
      <w:r w:rsidR="00D26CE5">
        <w:rPr>
          <w:sz w:val="28"/>
          <w:szCs w:val="28"/>
        </w:rPr>
        <w:t>25</w:t>
      </w:r>
      <w:r w:rsidRPr="000F4B95">
        <w:rPr>
          <w:sz w:val="28"/>
          <w:szCs w:val="28"/>
        </w:rPr>
        <w:t xml:space="preserve"> года остатки межбюджетных трансфертов, </w:t>
      </w:r>
      <w:r w:rsidR="0033365A">
        <w:rPr>
          <w:sz w:val="28"/>
          <w:szCs w:val="28"/>
        </w:rPr>
        <w:t xml:space="preserve">предоставленных бюджетам муниципальных образований района </w:t>
      </w:r>
      <w:r w:rsidRPr="000F4B95">
        <w:rPr>
          <w:sz w:val="28"/>
          <w:szCs w:val="28"/>
        </w:rPr>
        <w:t xml:space="preserve"> за счет средств </w:t>
      </w:r>
      <w:r w:rsidR="002F0440" w:rsidRPr="000F4B95">
        <w:rPr>
          <w:sz w:val="28"/>
          <w:szCs w:val="28"/>
        </w:rPr>
        <w:t>краевого и</w:t>
      </w:r>
      <w:r w:rsidR="00D02E3B">
        <w:rPr>
          <w:sz w:val="28"/>
          <w:szCs w:val="28"/>
        </w:rPr>
        <w:t xml:space="preserve"> </w:t>
      </w:r>
      <w:r w:rsidRPr="000F4B95">
        <w:rPr>
          <w:sz w:val="28"/>
          <w:szCs w:val="28"/>
        </w:rPr>
        <w:t>федерального бюджета в форме субвенций</w:t>
      </w:r>
      <w:r w:rsidR="00137BF9" w:rsidRPr="000F4B95">
        <w:rPr>
          <w:sz w:val="28"/>
          <w:szCs w:val="28"/>
        </w:rPr>
        <w:t xml:space="preserve">, субсидий, </w:t>
      </w:r>
      <w:r w:rsidRPr="000F4B95">
        <w:rPr>
          <w:sz w:val="28"/>
          <w:szCs w:val="28"/>
        </w:rPr>
        <w:t>иных межбюджетных трансфертов, имеющих целевое назначение, подлежат возврату</w:t>
      </w:r>
      <w:r w:rsidR="00DE520D">
        <w:rPr>
          <w:sz w:val="28"/>
          <w:szCs w:val="28"/>
        </w:rPr>
        <w:t xml:space="preserve"> в районный бюджет для перечисления</w:t>
      </w:r>
      <w:r w:rsidRPr="000F4B95">
        <w:rPr>
          <w:sz w:val="28"/>
          <w:szCs w:val="28"/>
        </w:rPr>
        <w:t xml:space="preserve"> в краевой бюджет в течение первых </w:t>
      </w:r>
      <w:r w:rsidR="00671BDA">
        <w:rPr>
          <w:sz w:val="28"/>
          <w:szCs w:val="28"/>
        </w:rPr>
        <w:t>5</w:t>
      </w:r>
      <w:r w:rsidRPr="000F4B95">
        <w:rPr>
          <w:sz w:val="28"/>
          <w:szCs w:val="28"/>
        </w:rPr>
        <w:t xml:space="preserve"> рабочих дней 20</w:t>
      </w:r>
      <w:r w:rsidR="00D26CE5">
        <w:rPr>
          <w:sz w:val="28"/>
          <w:szCs w:val="28"/>
        </w:rPr>
        <w:t>25</w:t>
      </w:r>
      <w:r w:rsidRPr="000F4B95">
        <w:rPr>
          <w:sz w:val="28"/>
          <w:szCs w:val="28"/>
        </w:rPr>
        <w:t xml:space="preserve"> года.</w:t>
      </w:r>
      <w:proofErr w:type="gramEnd"/>
    </w:p>
    <w:p w:rsidR="00965526" w:rsidRPr="000F4B95" w:rsidRDefault="00965526" w:rsidP="000F4B95">
      <w:pPr>
        <w:numPr>
          <w:ilvl w:val="0"/>
          <w:numId w:val="21"/>
        </w:numPr>
        <w:tabs>
          <w:tab w:val="left" w:pos="567"/>
        </w:tabs>
        <w:autoSpaceDE w:val="0"/>
        <w:autoSpaceDN w:val="0"/>
        <w:adjustRightInd w:val="0"/>
        <w:ind w:left="0" w:firstLine="284"/>
        <w:jc w:val="both"/>
        <w:rPr>
          <w:sz w:val="28"/>
          <w:szCs w:val="28"/>
        </w:rPr>
      </w:pPr>
      <w:r w:rsidRPr="000F4B95">
        <w:rPr>
          <w:sz w:val="28"/>
          <w:szCs w:val="28"/>
        </w:rPr>
        <w:t xml:space="preserve">Неиспользованные </w:t>
      </w:r>
      <w:r w:rsidR="0087312D">
        <w:rPr>
          <w:sz w:val="28"/>
          <w:szCs w:val="28"/>
        </w:rPr>
        <w:t xml:space="preserve">в течение финансового года </w:t>
      </w:r>
      <w:r w:rsidR="0033365A">
        <w:rPr>
          <w:sz w:val="28"/>
          <w:szCs w:val="28"/>
        </w:rPr>
        <w:t>остатки</w:t>
      </w:r>
      <w:r w:rsidRPr="000F4B95">
        <w:rPr>
          <w:sz w:val="28"/>
          <w:szCs w:val="28"/>
        </w:rPr>
        <w:t xml:space="preserve"> субсиди</w:t>
      </w:r>
      <w:r w:rsidR="0087312D">
        <w:rPr>
          <w:sz w:val="28"/>
          <w:szCs w:val="28"/>
        </w:rPr>
        <w:t>и</w:t>
      </w:r>
      <w:r w:rsidRPr="000F4B95">
        <w:rPr>
          <w:sz w:val="28"/>
          <w:szCs w:val="28"/>
        </w:rPr>
        <w:t xml:space="preserve"> на </w:t>
      </w:r>
      <w:proofErr w:type="gramStart"/>
      <w:r w:rsidRPr="000F4B95">
        <w:rPr>
          <w:sz w:val="28"/>
          <w:szCs w:val="28"/>
        </w:rPr>
        <w:t>иные цели, полученн</w:t>
      </w:r>
      <w:r w:rsidR="002F0440" w:rsidRPr="000F4B95">
        <w:rPr>
          <w:sz w:val="28"/>
          <w:szCs w:val="28"/>
        </w:rPr>
        <w:t>ы</w:t>
      </w:r>
      <w:r w:rsidR="0033365A">
        <w:rPr>
          <w:sz w:val="28"/>
          <w:szCs w:val="28"/>
        </w:rPr>
        <w:t xml:space="preserve">е из </w:t>
      </w:r>
      <w:r w:rsidR="002F0440" w:rsidRPr="000F4B95">
        <w:rPr>
          <w:sz w:val="28"/>
          <w:szCs w:val="28"/>
        </w:rPr>
        <w:t>районного бюджета</w:t>
      </w:r>
      <w:r w:rsidR="00D02E3B">
        <w:rPr>
          <w:sz w:val="28"/>
          <w:szCs w:val="28"/>
        </w:rPr>
        <w:t xml:space="preserve"> </w:t>
      </w:r>
      <w:r w:rsidR="0033365A">
        <w:rPr>
          <w:sz w:val="28"/>
          <w:szCs w:val="28"/>
        </w:rPr>
        <w:t>главными распорядителями средств районного бюджета</w:t>
      </w:r>
      <w:r w:rsidR="00D02E3B">
        <w:rPr>
          <w:sz w:val="28"/>
          <w:szCs w:val="28"/>
        </w:rPr>
        <w:t xml:space="preserve"> </w:t>
      </w:r>
      <w:r w:rsidR="002F0440" w:rsidRPr="000F4B95">
        <w:rPr>
          <w:sz w:val="28"/>
          <w:szCs w:val="28"/>
        </w:rPr>
        <w:t>п</w:t>
      </w:r>
      <w:r w:rsidRPr="000F4B95">
        <w:rPr>
          <w:sz w:val="28"/>
          <w:szCs w:val="28"/>
        </w:rPr>
        <w:t>одлежат</w:t>
      </w:r>
      <w:proofErr w:type="gramEnd"/>
      <w:r w:rsidRPr="000F4B95">
        <w:rPr>
          <w:sz w:val="28"/>
          <w:szCs w:val="28"/>
        </w:rPr>
        <w:t xml:space="preserve"> возврату в районный бюджет до 28 декабря 20</w:t>
      </w:r>
      <w:r w:rsidR="00D26CE5">
        <w:rPr>
          <w:sz w:val="28"/>
          <w:szCs w:val="28"/>
        </w:rPr>
        <w:t>25</w:t>
      </w:r>
      <w:r w:rsidRPr="000F4B95">
        <w:rPr>
          <w:sz w:val="28"/>
          <w:szCs w:val="28"/>
        </w:rPr>
        <w:t xml:space="preserve"> года.</w:t>
      </w:r>
    </w:p>
    <w:p w:rsidR="00137BF9" w:rsidRPr="000F4B95" w:rsidRDefault="00137BF9" w:rsidP="000F4B95">
      <w:pPr>
        <w:pStyle w:val="ConsPlusNormal"/>
        <w:numPr>
          <w:ilvl w:val="0"/>
          <w:numId w:val="21"/>
        </w:numPr>
        <w:tabs>
          <w:tab w:val="left" w:pos="567"/>
        </w:tabs>
        <w:ind w:left="0" w:firstLine="284"/>
        <w:jc w:val="both"/>
        <w:outlineLvl w:val="2"/>
        <w:rPr>
          <w:rFonts w:ascii="Times New Roman" w:hAnsi="Times New Roman" w:cs="Times New Roman"/>
          <w:sz w:val="28"/>
          <w:szCs w:val="28"/>
        </w:rPr>
      </w:pPr>
      <w:r w:rsidRPr="000F4B95">
        <w:rPr>
          <w:rFonts w:ascii="Times New Roman" w:hAnsi="Times New Roman" w:cs="Times New Roman"/>
          <w:sz w:val="28"/>
          <w:szCs w:val="28"/>
        </w:rPr>
        <w:t>Остатки средств районного бюджета на 1 января 20</w:t>
      </w:r>
      <w:r w:rsidR="00D26CE5">
        <w:rPr>
          <w:rFonts w:ascii="Times New Roman" w:hAnsi="Times New Roman" w:cs="Times New Roman"/>
          <w:sz w:val="28"/>
          <w:szCs w:val="28"/>
        </w:rPr>
        <w:t>25</w:t>
      </w:r>
      <w:r w:rsidRPr="000F4B95">
        <w:rPr>
          <w:rFonts w:ascii="Times New Roman" w:hAnsi="Times New Roman" w:cs="Times New Roman"/>
          <w:sz w:val="28"/>
          <w:szCs w:val="28"/>
        </w:rPr>
        <w:t xml:space="preserve"> года в полном объеме, за исключением неиспользованных остатков межбюджетных трансфертов, полученных из краевого </w:t>
      </w:r>
      <w:r w:rsidR="00E812CA">
        <w:rPr>
          <w:rFonts w:ascii="Times New Roman" w:hAnsi="Times New Roman" w:cs="Times New Roman"/>
          <w:sz w:val="28"/>
          <w:szCs w:val="28"/>
        </w:rPr>
        <w:t xml:space="preserve">бюджета </w:t>
      </w:r>
      <w:r w:rsidRPr="000F4B95">
        <w:rPr>
          <w:rFonts w:ascii="Times New Roman" w:hAnsi="Times New Roman" w:cs="Times New Roman"/>
          <w:sz w:val="28"/>
          <w:szCs w:val="28"/>
        </w:rPr>
        <w:t>в форме субсидий, субвенций и иных межбюджетных трансфертов, имеющих целевое назначение,</w:t>
      </w:r>
      <w:r w:rsidR="00965526" w:rsidRPr="000F4B95">
        <w:rPr>
          <w:rFonts w:ascii="Times New Roman" w:hAnsi="Times New Roman" w:cs="Times New Roman"/>
          <w:sz w:val="28"/>
          <w:szCs w:val="28"/>
        </w:rPr>
        <w:t xml:space="preserve"> а так же субсидий на иные цели,</w:t>
      </w:r>
      <w:r w:rsidRPr="000F4B95">
        <w:rPr>
          <w:rFonts w:ascii="Times New Roman" w:hAnsi="Times New Roman" w:cs="Times New Roman"/>
          <w:sz w:val="28"/>
          <w:szCs w:val="28"/>
        </w:rPr>
        <w:t xml:space="preserve"> могут направляться на покрытие временных кассовых разрывов, возникающих в ходе исполнения районного бюджета в 20</w:t>
      </w:r>
      <w:r w:rsidR="00D26CE5">
        <w:rPr>
          <w:rFonts w:ascii="Times New Roman" w:hAnsi="Times New Roman" w:cs="Times New Roman"/>
          <w:sz w:val="28"/>
          <w:szCs w:val="28"/>
        </w:rPr>
        <w:t>25</w:t>
      </w:r>
      <w:r w:rsidRPr="000F4B95">
        <w:rPr>
          <w:rFonts w:ascii="Times New Roman" w:hAnsi="Times New Roman" w:cs="Times New Roman"/>
          <w:sz w:val="28"/>
          <w:szCs w:val="28"/>
        </w:rPr>
        <w:t xml:space="preserve"> году.</w:t>
      </w:r>
    </w:p>
    <w:p w:rsidR="00137BF9" w:rsidRDefault="00137BF9" w:rsidP="000F4B95">
      <w:pPr>
        <w:pStyle w:val="ConsPlusNormal"/>
        <w:numPr>
          <w:ilvl w:val="0"/>
          <w:numId w:val="21"/>
        </w:numPr>
        <w:tabs>
          <w:tab w:val="left" w:pos="567"/>
        </w:tabs>
        <w:ind w:left="0" w:firstLine="284"/>
        <w:jc w:val="both"/>
        <w:outlineLvl w:val="2"/>
        <w:rPr>
          <w:rFonts w:ascii="Times New Roman" w:hAnsi="Times New Roman" w:cs="Times New Roman"/>
          <w:sz w:val="28"/>
          <w:szCs w:val="28"/>
        </w:rPr>
      </w:pPr>
      <w:r w:rsidRPr="000F4B95">
        <w:rPr>
          <w:rFonts w:ascii="Times New Roman" w:hAnsi="Times New Roman" w:cs="Times New Roman"/>
          <w:sz w:val="28"/>
          <w:szCs w:val="28"/>
        </w:rPr>
        <w:t>Установить, что погашение кредиторской задолженности, сложившейся по принятым в предыдущие годы, фактически произведенным, но не оплаченным по состоянию на 1 января 20</w:t>
      </w:r>
      <w:r w:rsidR="00D26CE5">
        <w:rPr>
          <w:rFonts w:ascii="Times New Roman" w:hAnsi="Times New Roman" w:cs="Times New Roman"/>
          <w:sz w:val="28"/>
          <w:szCs w:val="28"/>
        </w:rPr>
        <w:t>25</w:t>
      </w:r>
      <w:r w:rsidRPr="000F4B95">
        <w:rPr>
          <w:rFonts w:ascii="Times New Roman" w:hAnsi="Times New Roman" w:cs="Times New Roman"/>
          <w:sz w:val="28"/>
          <w:szCs w:val="28"/>
        </w:rPr>
        <w:t xml:space="preserve"> года обязательствам, производится главными распорядителями средств районного </w:t>
      </w:r>
      <w:proofErr w:type="gramStart"/>
      <w:r w:rsidRPr="000F4B95">
        <w:rPr>
          <w:rFonts w:ascii="Times New Roman" w:hAnsi="Times New Roman" w:cs="Times New Roman"/>
          <w:sz w:val="28"/>
          <w:szCs w:val="28"/>
        </w:rPr>
        <w:t>бюджета</w:t>
      </w:r>
      <w:proofErr w:type="gramEnd"/>
      <w:r w:rsidRPr="000F4B95">
        <w:rPr>
          <w:rFonts w:ascii="Times New Roman" w:hAnsi="Times New Roman" w:cs="Times New Roman"/>
          <w:sz w:val="28"/>
          <w:szCs w:val="28"/>
        </w:rPr>
        <w:t xml:space="preserve"> за счет утвержденных им бюджетных</w:t>
      </w:r>
      <w:r w:rsidR="00D02E3B">
        <w:rPr>
          <w:rFonts w:ascii="Times New Roman" w:hAnsi="Times New Roman" w:cs="Times New Roman"/>
          <w:sz w:val="28"/>
          <w:szCs w:val="28"/>
        </w:rPr>
        <w:t xml:space="preserve"> </w:t>
      </w:r>
      <w:r w:rsidRPr="000F4B95">
        <w:rPr>
          <w:rFonts w:ascii="Times New Roman" w:hAnsi="Times New Roman" w:cs="Times New Roman"/>
          <w:sz w:val="28"/>
          <w:szCs w:val="28"/>
        </w:rPr>
        <w:t>ассигнований</w:t>
      </w:r>
      <w:r w:rsidR="00D02E3B">
        <w:rPr>
          <w:rFonts w:ascii="Times New Roman" w:hAnsi="Times New Roman" w:cs="Times New Roman"/>
          <w:sz w:val="28"/>
          <w:szCs w:val="28"/>
        </w:rPr>
        <w:t xml:space="preserve"> </w:t>
      </w:r>
      <w:r w:rsidRPr="000F4B95">
        <w:rPr>
          <w:rFonts w:ascii="Times New Roman" w:hAnsi="Times New Roman" w:cs="Times New Roman"/>
          <w:sz w:val="28"/>
          <w:szCs w:val="28"/>
        </w:rPr>
        <w:t>на 20</w:t>
      </w:r>
      <w:r w:rsidR="00D26CE5">
        <w:rPr>
          <w:rFonts w:ascii="Times New Roman" w:hAnsi="Times New Roman" w:cs="Times New Roman"/>
          <w:sz w:val="28"/>
          <w:szCs w:val="28"/>
        </w:rPr>
        <w:t>25</w:t>
      </w:r>
      <w:r w:rsidRPr="000F4B95">
        <w:rPr>
          <w:rFonts w:ascii="Times New Roman" w:hAnsi="Times New Roman" w:cs="Times New Roman"/>
          <w:sz w:val="28"/>
          <w:szCs w:val="28"/>
        </w:rPr>
        <w:t xml:space="preserve"> год.</w:t>
      </w:r>
    </w:p>
    <w:p w:rsidR="00316CD7" w:rsidRDefault="00316CD7" w:rsidP="00316CD7">
      <w:pPr>
        <w:pStyle w:val="ConsPlusNormal"/>
        <w:tabs>
          <w:tab w:val="left" w:pos="567"/>
        </w:tabs>
        <w:ind w:left="284" w:firstLine="0"/>
        <w:jc w:val="both"/>
        <w:outlineLvl w:val="2"/>
        <w:rPr>
          <w:rFonts w:ascii="Times New Roman" w:hAnsi="Times New Roman" w:cs="Times New Roman"/>
          <w:sz w:val="28"/>
          <w:szCs w:val="28"/>
        </w:rPr>
      </w:pPr>
    </w:p>
    <w:p w:rsidR="00316CD7" w:rsidRPr="00316CD7" w:rsidRDefault="00316CD7" w:rsidP="00316CD7">
      <w:pPr>
        <w:autoSpaceDE w:val="0"/>
        <w:autoSpaceDN w:val="0"/>
        <w:adjustRightInd w:val="0"/>
        <w:ind w:firstLine="284"/>
        <w:jc w:val="both"/>
        <w:outlineLvl w:val="0"/>
        <w:rPr>
          <w:b/>
          <w:sz w:val="28"/>
          <w:szCs w:val="28"/>
        </w:rPr>
      </w:pPr>
      <w:r w:rsidRPr="00316CD7">
        <w:rPr>
          <w:b/>
          <w:sz w:val="28"/>
          <w:szCs w:val="28"/>
        </w:rPr>
        <w:t xml:space="preserve">Статья 11. Использование отдельных неналоговых доходов </w:t>
      </w:r>
      <w:r>
        <w:rPr>
          <w:b/>
          <w:sz w:val="28"/>
          <w:szCs w:val="28"/>
        </w:rPr>
        <w:t>районного</w:t>
      </w:r>
      <w:r w:rsidRPr="00316CD7">
        <w:rPr>
          <w:b/>
          <w:sz w:val="28"/>
          <w:szCs w:val="28"/>
        </w:rPr>
        <w:t xml:space="preserve"> бюджета</w:t>
      </w:r>
    </w:p>
    <w:p w:rsidR="00316CD7" w:rsidRPr="00316CD7" w:rsidRDefault="00316CD7" w:rsidP="00316CD7">
      <w:pPr>
        <w:ind w:firstLine="709"/>
        <w:jc w:val="both"/>
        <w:rPr>
          <w:sz w:val="28"/>
          <w:szCs w:val="28"/>
          <w:highlight w:val="yellow"/>
        </w:rPr>
      </w:pPr>
    </w:p>
    <w:p w:rsidR="00316CD7" w:rsidRPr="000F4B95" w:rsidRDefault="00316CD7" w:rsidP="00316CD7">
      <w:pPr>
        <w:autoSpaceDE w:val="0"/>
        <w:autoSpaceDN w:val="0"/>
        <w:adjustRightInd w:val="0"/>
        <w:ind w:firstLine="709"/>
        <w:jc w:val="both"/>
        <w:outlineLvl w:val="0"/>
        <w:rPr>
          <w:sz w:val="28"/>
          <w:szCs w:val="28"/>
        </w:rPr>
      </w:pPr>
      <w:proofErr w:type="gramStart"/>
      <w:r w:rsidRPr="00316CD7">
        <w:rPr>
          <w:rFonts w:eastAsia="Calibri"/>
          <w:sz w:val="28"/>
          <w:szCs w:val="28"/>
        </w:rPr>
        <w:t xml:space="preserve">Установить, что поступающие в </w:t>
      </w:r>
      <w:r>
        <w:rPr>
          <w:rFonts w:eastAsia="Calibri"/>
          <w:sz w:val="28"/>
          <w:szCs w:val="28"/>
        </w:rPr>
        <w:t>районный</w:t>
      </w:r>
      <w:r w:rsidRPr="00316CD7">
        <w:rPr>
          <w:rFonts w:eastAsia="Calibri"/>
          <w:sz w:val="28"/>
          <w:szCs w:val="28"/>
        </w:rPr>
        <w:t xml:space="preserve"> бюджет неналоговые доходы в виде платы за негативное воздействие на окружающую среду, административных штрафов за административные правонарушения в области охраны окружающей среды и природопользования, платежей по искам </w:t>
      </w:r>
      <w:r w:rsidRPr="00316CD7">
        <w:rPr>
          <w:rFonts w:eastAsia="Calibri"/>
          <w:sz w:val="28"/>
          <w:szCs w:val="28"/>
        </w:rPr>
        <w:br/>
        <w:t>о возмещении вреда, причиненного окружающей среде вследствие нарушений обязательных требований, а также платежей, уплачиваемых при добровольном возмещении вреда, причиненного окружающей среде вследствие нарушений обязательных требований, направляются на реализацию</w:t>
      </w:r>
      <w:proofErr w:type="gramEnd"/>
      <w:r w:rsidRPr="00316CD7">
        <w:rPr>
          <w:rFonts w:eastAsia="Calibri"/>
          <w:sz w:val="28"/>
          <w:szCs w:val="28"/>
        </w:rPr>
        <w:t xml:space="preserve"> плана мероприятий, указанных в </w:t>
      </w:r>
      <w:hyperlink r:id="rId9" w:history="1">
        <w:r w:rsidRPr="00316CD7">
          <w:rPr>
            <w:rFonts w:eastAsia="Calibri"/>
            <w:sz w:val="28"/>
            <w:szCs w:val="28"/>
          </w:rPr>
          <w:t>пункте 1 статьи 16.6</w:t>
        </w:r>
      </w:hyperlink>
      <w:r w:rsidRPr="00316CD7">
        <w:rPr>
          <w:rFonts w:eastAsia="Calibri"/>
          <w:sz w:val="28"/>
          <w:szCs w:val="28"/>
        </w:rPr>
        <w:t xml:space="preserve">, </w:t>
      </w:r>
      <w:hyperlink r:id="rId10" w:history="1">
        <w:r w:rsidRPr="00316CD7">
          <w:rPr>
            <w:rFonts w:eastAsia="Calibri"/>
            <w:sz w:val="28"/>
            <w:szCs w:val="28"/>
          </w:rPr>
          <w:t>пункте 1 статьи 75.1</w:t>
        </w:r>
      </w:hyperlink>
      <w:r w:rsidRPr="00316CD7">
        <w:rPr>
          <w:rFonts w:eastAsia="Calibri"/>
          <w:sz w:val="28"/>
          <w:szCs w:val="28"/>
        </w:rPr>
        <w:t xml:space="preserve"> и </w:t>
      </w:r>
      <w:hyperlink r:id="rId11" w:history="1">
        <w:r w:rsidRPr="00316CD7">
          <w:rPr>
            <w:rFonts w:eastAsia="Calibri"/>
            <w:sz w:val="28"/>
            <w:szCs w:val="28"/>
          </w:rPr>
          <w:t>пункте 1 статьи 78.2</w:t>
        </w:r>
      </w:hyperlink>
      <w:r w:rsidRPr="00316CD7">
        <w:rPr>
          <w:rFonts w:eastAsia="Calibri"/>
          <w:sz w:val="28"/>
          <w:szCs w:val="28"/>
        </w:rPr>
        <w:t xml:space="preserve"> Федерального закона от 10 января 2002 года № 7-ФЗ «Об охране окружающей среды», утвержденного </w:t>
      </w:r>
      <w:bookmarkStart w:id="0" w:name="_Hlk150352428"/>
      <w:r>
        <w:rPr>
          <w:rFonts w:eastAsia="Calibri"/>
          <w:sz w:val="28"/>
          <w:szCs w:val="28"/>
        </w:rPr>
        <w:t xml:space="preserve">Главой Нижнеингашского </w:t>
      </w:r>
      <w:proofErr w:type="gramStart"/>
      <w:r>
        <w:rPr>
          <w:rFonts w:eastAsia="Calibri"/>
          <w:sz w:val="28"/>
          <w:szCs w:val="28"/>
        </w:rPr>
        <w:t>района</w:t>
      </w:r>
      <w:bookmarkEnd w:id="0"/>
      <w:r w:rsidR="00D02E3B">
        <w:rPr>
          <w:rFonts w:eastAsia="Calibri"/>
          <w:sz w:val="28"/>
          <w:szCs w:val="28"/>
        </w:rPr>
        <w:t xml:space="preserve"> </w:t>
      </w:r>
      <w:r w:rsidRPr="00316CD7">
        <w:rPr>
          <w:rFonts w:eastAsia="Calibri"/>
          <w:sz w:val="28"/>
          <w:szCs w:val="28"/>
        </w:rPr>
        <w:t>по согласованию</w:t>
      </w:r>
      <w:proofErr w:type="gramEnd"/>
      <w:r w:rsidRPr="00316CD7">
        <w:rPr>
          <w:rFonts w:eastAsia="Calibri"/>
          <w:sz w:val="28"/>
          <w:szCs w:val="28"/>
        </w:rPr>
        <w:t xml:space="preserve"> с уполномоченным исполнительным органом Красноярского края</w:t>
      </w:r>
      <w:r>
        <w:rPr>
          <w:rFonts w:eastAsia="Calibri"/>
          <w:sz w:val="28"/>
          <w:szCs w:val="28"/>
        </w:rPr>
        <w:t>.</w:t>
      </w:r>
    </w:p>
    <w:p w:rsidR="000C6157" w:rsidRDefault="000C6157" w:rsidP="000F4B95">
      <w:pPr>
        <w:autoSpaceDE w:val="0"/>
        <w:autoSpaceDN w:val="0"/>
        <w:adjustRightInd w:val="0"/>
        <w:ind w:firstLine="284"/>
        <w:jc w:val="both"/>
        <w:outlineLvl w:val="0"/>
        <w:rPr>
          <w:b/>
          <w:sz w:val="28"/>
          <w:szCs w:val="28"/>
        </w:rPr>
      </w:pPr>
    </w:p>
    <w:p w:rsidR="00191023" w:rsidRDefault="00191023" w:rsidP="000F4B95">
      <w:pPr>
        <w:autoSpaceDE w:val="0"/>
        <w:autoSpaceDN w:val="0"/>
        <w:adjustRightInd w:val="0"/>
        <w:ind w:firstLine="284"/>
        <w:jc w:val="both"/>
        <w:outlineLvl w:val="0"/>
        <w:rPr>
          <w:b/>
          <w:sz w:val="28"/>
          <w:szCs w:val="28"/>
        </w:rPr>
      </w:pPr>
      <w:r w:rsidRPr="000F4B95">
        <w:rPr>
          <w:b/>
          <w:sz w:val="28"/>
          <w:szCs w:val="28"/>
        </w:rPr>
        <w:t>Статья 1</w:t>
      </w:r>
      <w:r w:rsidR="00316CD7">
        <w:rPr>
          <w:b/>
          <w:sz w:val="28"/>
          <w:szCs w:val="28"/>
        </w:rPr>
        <w:t>2</w:t>
      </w:r>
      <w:r w:rsidRPr="000F4B95">
        <w:rPr>
          <w:b/>
          <w:sz w:val="28"/>
          <w:szCs w:val="28"/>
        </w:rPr>
        <w:t xml:space="preserve">. Межбюджетные трансферты бюджетам </w:t>
      </w:r>
      <w:r w:rsidR="00C80816" w:rsidRPr="000F4B95">
        <w:rPr>
          <w:b/>
          <w:sz w:val="28"/>
          <w:szCs w:val="28"/>
        </w:rPr>
        <w:t>поселений района</w:t>
      </w:r>
    </w:p>
    <w:p w:rsidR="00017CDC" w:rsidRPr="000F4B95" w:rsidRDefault="00017CDC" w:rsidP="000F4B95">
      <w:pPr>
        <w:autoSpaceDE w:val="0"/>
        <w:autoSpaceDN w:val="0"/>
        <w:adjustRightInd w:val="0"/>
        <w:ind w:firstLine="284"/>
        <w:jc w:val="both"/>
        <w:outlineLvl w:val="0"/>
        <w:rPr>
          <w:b/>
          <w:sz w:val="28"/>
          <w:szCs w:val="28"/>
        </w:rPr>
      </w:pPr>
    </w:p>
    <w:p w:rsidR="00191023" w:rsidRPr="000F4B95" w:rsidRDefault="00191023" w:rsidP="000F4B95">
      <w:pPr>
        <w:autoSpaceDE w:val="0"/>
        <w:autoSpaceDN w:val="0"/>
        <w:adjustRightInd w:val="0"/>
        <w:ind w:firstLine="284"/>
        <w:jc w:val="both"/>
        <w:rPr>
          <w:sz w:val="28"/>
          <w:szCs w:val="28"/>
        </w:rPr>
      </w:pPr>
      <w:r w:rsidRPr="000F4B95">
        <w:rPr>
          <w:sz w:val="28"/>
          <w:szCs w:val="28"/>
        </w:rPr>
        <w:t>1. Утвердить распределение</w:t>
      </w:r>
      <w:r w:rsidR="00D9143B" w:rsidRPr="000F4B95">
        <w:rPr>
          <w:sz w:val="28"/>
          <w:szCs w:val="28"/>
        </w:rPr>
        <w:t>:</w:t>
      </w:r>
    </w:p>
    <w:p w:rsidR="000C6157" w:rsidRPr="000933DB" w:rsidRDefault="00191023" w:rsidP="000F4B95">
      <w:pPr>
        <w:autoSpaceDE w:val="0"/>
        <w:autoSpaceDN w:val="0"/>
        <w:adjustRightInd w:val="0"/>
        <w:ind w:firstLine="284"/>
        <w:jc w:val="both"/>
        <w:rPr>
          <w:sz w:val="28"/>
          <w:szCs w:val="28"/>
        </w:rPr>
      </w:pPr>
      <w:r w:rsidRPr="00D9629C">
        <w:rPr>
          <w:sz w:val="28"/>
          <w:szCs w:val="28"/>
        </w:rPr>
        <w:t xml:space="preserve">1) </w:t>
      </w:r>
      <w:r w:rsidR="000C6157" w:rsidRPr="00D9629C">
        <w:rPr>
          <w:sz w:val="28"/>
          <w:szCs w:val="28"/>
        </w:rPr>
        <w:t xml:space="preserve">дотаций на выравнивание бюджетной обеспеченности поселений </w:t>
      </w:r>
      <w:r w:rsidR="00DB4DA9" w:rsidRPr="00D9629C">
        <w:rPr>
          <w:sz w:val="28"/>
          <w:szCs w:val="28"/>
        </w:rPr>
        <w:t xml:space="preserve">района </w:t>
      </w:r>
      <w:r w:rsidR="002F0440" w:rsidRPr="00D9629C">
        <w:rPr>
          <w:sz w:val="28"/>
          <w:szCs w:val="28"/>
        </w:rPr>
        <w:t>на 20</w:t>
      </w:r>
      <w:r w:rsidR="00F32C06" w:rsidRPr="00D9629C">
        <w:rPr>
          <w:sz w:val="28"/>
          <w:szCs w:val="28"/>
        </w:rPr>
        <w:t>2</w:t>
      </w:r>
      <w:r w:rsidR="00D26CE5">
        <w:rPr>
          <w:sz w:val="28"/>
          <w:szCs w:val="28"/>
        </w:rPr>
        <w:t>5</w:t>
      </w:r>
      <w:r w:rsidR="002F0440" w:rsidRPr="00D9629C">
        <w:rPr>
          <w:sz w:val="28"/>
          <w:szCs w:val="28"/>
        </w:rPr>
        <w:t xml:space="preserve"> год и плановый период 20</w:t>
      </w:r>
      <w:r w:rsidR="009B65A8" w:rsidRPr="00D9629C">
        <w:rPr>
          <w:sz w:val="28"/>
          <w:szCs w:val="28"/>
        </w:rPr>
        <w:t>2</w:t>
      </w:r>
      <w:r w:rsidR="00D26CE5">
        <w:rPr>
          <w:sz w:val="28"/>
          <w:szCs w:val="28"/>
        </w:rPr>
        <w:t>6</w:t>
      </w:r>
      <w:r w:rsidR="002F0440" w:rsidRPr="00D9629C">
        <w:rPr>
          <w:sz w:val="28"/>
          <w:szCs w:val="28"/>
        </w:rPr>
        <w:t>- 20</w:t>
      </w:r>
      <w:r w:rsidR="00A436C0" w:rsidRPr="00D9629C">
        <w:rPr>
          <w:sz w:val="28"/>
          <w:szCs w:val="28"/>
        </w:rPr>
        <w:t>2</w:t>
      </w:r>
      <w:r w:rsidR="00D26CE5">
        <w:rPr>
          <w:sz w:val="28"/>
          <w:szCs w:val="28"/>
        </w:rPr>
        <w:t>7</w:t>
      </w:r>
      <w:r w:rsidR="002F0440" w:rsidRPr="00D9629C">
        <w:rPr>
          <w:sz w:val="28"/>
          <w:szCs w:val="28"/>
        </w:rPr>
        <w:t xml:space="preserve"> годов</w:t>
      </w:r>
      <w:r w:rsidR="00BB4BDD">
        <w:rPr>
          <w:sz w:val="28"/>
          <w:szCs w:val="28"/>
        </w:rPr>
        <w:t xml:space="preserve"> за счет средств районного бюджета</w:t>
      </w:r>
      <w:r w:rsidR="00D02E3B">
        <w:rPr>
          <w:sz w:val="28"/>
          <w:szCs w:val="28"/>
        </w:rPr>
        <w:t xml:space="preserve"> </w:t>
      </w:r>
      <w:r w:rsidR="000C6157" w:rsidRPr="00D9629C">
        <w:rPr>
          <w:sz w:val="28"/>
          <w:szCs w:val="28"/>
        </w:rPr>
        <w:t>согласно приложению </w:t>
      </w:r>
      <w:r w:rsidR="005E2B7A">
        <w:rPr>
          <w:sz w:val="28"/>
          <w:szCs w:val="28"/>
        </w:rPr>
        <w:t>10</w:t>
      </w:r>
      <w:r w:rsidR="000C6157" w:rsidRPr="00D9629C">
        <w:rPr>
          <w:sz w:val="28"/>
          <w:szCs w:val="28"/>
        </w:rPr>
        <w:t> к настоящему Решению</w:t>
      </w:r>
      <w:r w:rsidR="00E741EB" w:rsidRPr="00D9629C">
        <w:rPr>
          <w:sz w:val="28"/>
          <w:szCs w:val="28"/>
        </w:rPr>
        <w:t xml:space="preserve">. Критерий выравнивания расчетной бюджетной </w:t>
      </w:r>
      <w:r w:rsidR="00E741EB" w:rsidRPr="000933DB">
        <w:rPr>
          <w:sz w:val="28"/>
          <w:szCs w:val="28"/>
        </w:rPr>
        <w:t>обеспеченности муниципальных образований района устанавливается в размере 1,</w:t>
      </w:r>
      <w:r w:rsidR="009B510E">
        <w:rPr>
          <w:sz w:val="28"/>
          <w:szCs w:val="28"/>
        </w:rPr>
        <w:t>7</w:t>
      </w:r>
      <w:r w:rsidR="000C6157" w:rsidRPr="000933DB">
        <w:rPr>
          <w:sz w:val="28"/>
          <w:szCs w:val="28"/>
        </w:rPr>
        <w:t>;</w:t>
      </w:r>
    </w:p>
    <w:p w:rsidR="00191023" w:rsidRPr="000F4B95" w:rsidRDefault="000C6157" w:rsidP="000F4B95">
      <w:pPr>
        <w:autoSpaceDE w:val="0"/>
        <w:autoSpaceDN w:val="0"/>
        <w:adjustRightInd w:val="0"/>
        <w:ind w:firstLine="284"/>
        <w:jc w:val="both"/>
        <w:rPr>
          <w:sz w:val="28"/>
          <w:szCs w:val="28"/>
        </w:rPr>
      </w:pPr>
      <w:r w:rsidRPr="000933DB">
        <w:rPr>
          <w:sz w:val="28"/>
          <w:szCs w:val="28"/>
        </w:rPr>
        <w:t xml:space="preserve">2) </w:t>
      </w:r>
      <w:r w:rsidR="00BB4BDD" w:rsidRPr="000933DB">
        <w:rPr>
          <w:sz w:val="28"/>
          <w:szCs w:val="28"/>
        </w:rPr>
        <w:t>дотаций на выравнивание бюджетной обеспеченности</w:t>
      </w:r>
      <w:r w:rsidR="00BB4BDD" w:rsidRPr="00D9629C">
        <w:rPr>
          <w:sz w:val="28"/>
          <w:szCs w:val="28"/>
        </w:rPr>
        <w:t xml:space="preserve"> поселений района на 202</w:t>
      </w:r>
      <w:r w:rsidR="00437731">
        <w:rPr>
          <w:sz w:val="28"/>
          <w:szCs w:val="28"/>
        </w:rPr>
        <w:t>5</w:t>
      </w:r>
      <w:r w:rsidR="00BB4BDD" w:rsidRPr="00D9629C">
        <w:rPr>
          <w:sz w:val="28"/>
          <w:szCs w:val="28"/>
        </w:rPr>
        <w:t xml:space="preserve"> год и плановый период 20</w:t>
      </w:r>
      <w:r w:rsidR="00437731">
        <w:rPr>
          <w:sz w:val="28"/>
          <w:szCs w:val="28"/>
        </w:rPr>
        <w:t>26</w:t>
      </w:r>
      <w:r w:rsidR="00BB4BDD" w:rsidRPr="00D9629C">
        <w:rPr>
          <w:sz w:val="28"/>
          <w:szCs w:val="28"/>
        </w:rPr>
        <w:t> - 20</w:t>
      </w:r>
      <w:r w:rsidR="00437731">
        <w:rPr>
          <w:sz w:val="28"/>
          <w:szCs w:val="28"/>
        </w:rPr>
        <w:t>27</w:t>
      </w:r>
      <w:r w:rsidR="00BB4BDD" w:rsidRPr="00D9629C">
        <w:rPr>
          <w:sz w:val="28"/>
          <w:szCs w:val="28"/>
        </w:rPr>
        <w:t xml:space="preserve"> годов</w:t>
      </w:r>
      <w:r w:rsidR="00D02E3B">
        <w:rPr>
          <w:sz w:val="28"/>
          <w:szCs w:val="28"/>
        </w:rPr>
        <w:t xml:space="preserve"> </w:t>
      </w:r>
      <w:r w:rsidR="00285B23" w:rsidRPr="00D9629C">
        <w:rPr>
          <w:sz w:val="28"/>
          <w:szCs w:val="28"/>
        </w:rPr>
        <w:t>за счет сре</w:t>
      </w:r>
      <w:proofErr w:type="gramStart"/>
      <w:r w:rsidR="00285B23" w:rsidRPr="00D9629C">
        <w:rPr>
          <w:sz w:val="28"/>
          <w:szCs w:val="28"/>
        </w:rPr>
        <w:t>дств кр</w:t>
      </w:r>
      <w:proofErr w:type="gramEnd"/>
      <w:r w:rsidR="00285B23" w:rsidRPr="00D9629C">
        <w:rPr>
          <w:sz w:val="28"/>
          <w:szCs w:val="28"/>
        </w:rPr>
        <w:t>аевого бюджета</w:t>
      </w:r>
      <w:r w:rsidR="00D02E3B">
        <w:rPr>
          <w:sz w:val="28"/>
          <w:szCs w:val="28"/>
        </w:rPr>
        <w:t xml:space="preserve"> </w:t>
      </w:r>
      <w:r w:rsidR="00191023" w:rsidRPr="00D9629C">
        <w:rPr>
          <w:sz w:val="28"/>
          <w:szCs w:val="28"/>
        </w:rPr>
        <w:t>согласно приложению </w:t>
      </w:r>
      <w:r w:rsidR="005E2B7A">
        <w:rPr>
          <w:sz w:val="28"/>
          <w:szCs w:val="28"/>
        </w:rPr>
        <w:t>9</w:t>
      </w:r>
      <w:r w:rsidR="00191023" w:rsidRPr="00D9629C">
        <w:rPr>
          <w:sz w:val="28"/>
          <w:szCs w:val="28"/>
        </w:rPr>
        <w:t xml:space="preserve"> к настоящему </w:t>
      </w:r>
      <w:r w:rsidR="00C80816" w:rsidRPr="00D9629C">
        <w:rPr>
          <w:sz w:val="28"/>
          <w:szCs w:val="28"/>
        </w:rPr>
        <w:t>Решению</w:t>
      </w:r>
      <w:r w:rsidR="00191023" w:rsidRPr="00D9629C">
        <w:rPr>
          <w:sz w:val="28"/>
          <w:szCs w:val="28"/>
        </w:rPr>
        <w:t>;</w:t>
      </w:r>
    </w:p>
    <w:p w:rsidR="001E61EB" w:rsidRPr="000F4B95" w:rsidRDefault="001E61EB" w:rsidP="000F4B95">
      <w:pPr>
        <w:autoSpaceDE w:val="0"/>
        <w:autoSpaceDN w:val="0"/>
        <w:adjustRightInd w:val="0"/>
        <w:ind w:firstLine="284"/>
        <w:jc w:val="both"/>
        <w:outlineLvl w:val="2"/>
        <w:rPr>
          <w:sz w:val="28"/>
          <w:szCs w:val="28"/>
        </w:rPr>
      </w:pPr>
      <w:r w:rsidRPr="000F4B95">
        <w:rPr>
          <w:sz w:val="28"/>
          <w:szCs w:val="28"/>
        </w:rPr>
        <w:t xml:space="preserve">3) субвенции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w:t>
      </w:r>
      <w:r w:rsidR="00DB4DA9" w:rsidRPr="000F4B95">
        <w:rPr>
          <w:sz w:val="28"/>
          <w:szCs w:val="28"/>
        </w:rPr>
        <w:t>на 20</w:t>
      </w:r>
      <w:r w:rsidR="00437731">
        <w:rPr>
          <w:sz w:val="28"/>
          <w:szCs w:val="28"/>
        </w:rPr>
        <w:t>25</w:t>
      </w:r>
      <w:r w:rsidR="00DB4DA9" w:rsidRPr="000F4B95">
        <w:rPr>
          <w:sz w:val="28"/>
          <w:szCs w:val="28"/>
        </w:rPr>
        <w:t xml:space="preserve"> год и плановый период 20</w:t>
      </w:r>
      <w:r w:rsidR="00437731">
        <w:rPr>
          <w:sz w:val="28"/>
          <w:szCs w:val="28"/>
        </w:rPr>
        <w:t>26</w:t>
      </w:r>
      <w:r w:rsidR="00DB4DA9" w:rsidRPr="000F4B95">
        <w:rPr>
          <w:sz w:val="28"/>
          <w:szCs w:val="28"/>
        </w:rPr>
        <w:t> - 20</w:t>
      </w:r>
      <w:r w:rsidR="00437731">
        <w:rPr>
          <w:sz w:val="28"/>
          <w:szCs w:val="28"/>
        </w:rPr>
        <w:t>27</w:t>
      </w:r>
      <w:r w:rsidR="00DB4DA9" w:rsidRPr="000F4B95">
        <w:rPr>
          <w:sz w:val="28"/>
          <w:szCs w:val="28"/>
        </w:rPr>
        <w:t xml:space="preserve"> годов </w:t>
      </w:r>
      <w:r w:rsidRPr="000F4B95">
        <w:rPr>
          <w:sz w:val="28"/>
          <w:szCs w:val="28"/>
        </w:rPr>
        <w:t>согласно приложению 1</w:t>
      </w:r>
      <w:r w:rsidR="00BE1086">
        <w:rPr>
          <w:sz w:val="28"/>
          <w:szCs w:val="28"/>
        </w:rPr>
        <w:t>1</w:t>
      </w:r>
      <w:r w:rsidRPr="000F4B95">
        <w:rPr>
          <w:sz w:val="28"/>
          <w:szCs w:val="28"/>
        </w:rPr>
        <w:t xml:space="preserve"> к настоящему Решению, согласно методике распределения субвенции;   </w:t>
      </w:r>
    </w:p>
    <w:p w:rsidR="001E61EB" w:rsidRPr="000F4B95" w:rsidRDefault="001E61EB" w:rsidP="000F4B95">
      <w:pPr>
        <w:autoSpaceDE w:val="0"/>
        <w:autoSpaceDN w:val="0"/>
        <w:adjustRightInd w:val="0"/>
        <w:ind w:firstLine="284"/>
        <w:jc w:val="both"/>
        <w:outlineLvl w:val="2"/>
        <w:rPr>
          <w:sz w:val="28"/>
          <w:szCs w:val="28"/>
        </w:rPr>
      </w:pPr>
      <w:r w:rsidRPr="000F4B95">
        <w:rPr>
          <w:sz w:val="28"/>
          <w:szCs w:val="28"/>
        </w:rPr>
        <w:t>4) субвенции на реализацию Закона края от 23 апреля 2009 года № 8-3170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административных комиссий»</w:t>
      </w:r>
      <w:r w:rsidR="00DB4DA9" w:rsidRPr="000F4B95">
        <w:rPr>
          <w:sz w:val="28"/>
          <w:szCs w:val="28"/>
        </w:rPr>
        <w:t>на 20</w:t>
      </w:r>
      <w:r w:rsidR="00437731">
        <w:rPr>
          <w:sz w:val="28"/>
          <w:szCs w:val="28"/>
        </w:rPr>
        <w:t>25</w:t>
      </w:r>
      <w:r w:rsidR="00DB4DA9" w:rsidRPr="000F4B95">
        <w:rPr>
          <w:sz w:val="28"/>
          <w:szCs w:val="28"/>
        </w:rPr>
        <w:t xml:space="preserve"> год и плановый период 20</w:t>
      </w:r>
      <w:r w:rsidR="00437731">
        <w:rPr>
          <w:sz w:val="28"/>
          <w:szCs w:val="28"/>
        </w:rPr>
        <w:t>26</w:t>
      </w:r>
      <w:r w:rsidR="00DB4DA9" w:rsidRPr="000F4B95">
        <w:rPr>
          <w:sz w:val="28"/>
          <w:szCs w:val="28"/>
        </w:rPr>
        <w:t> - 20</w:t>
      </w:r>
      <w:r w:rsidR="00437731">
        <w:rPr>
          <w:sz w:val="28"/>
          <w:szCs w:val="28"/>
        </w:rPr>
        <w:t>27</w:t>
      </w:r>
      <w:r w:rsidR="00DB4DA9" w:rsidRPr="000F4B95">
        <w:rPr>
          <w:sz w:val="28"/>
          <w:szCs w:val="28"/>
        </w:rPr>
        <w:t xml:space="preserve"> годов</w:t>
      </w:r>
      <w:r w:rsidRPr="000F4B95">
        <w:rPr>
          <w:sz w:val="28"/>
          <w:szCs w:val="28"/>
        </w:rPr>
        <w:t xml:space="preserve">  согласно приложению 1</w:t>
      </w:r>
      <w:r w:rsidR="00BE1086">
        <w:rPr>
          <w:sz w:val="28"/>
          <w:szCs w:val="28"/>
        </w:rPr>
        <w:t>2</w:t>
      </w:r>
      <w:r w:rsidRPr="000F4B95">
        <w:rPr>
          <w:sz w:val="28"/>
          <w:szCs w:val="28"/>
        </w:rPr>
        <w:t xml:space="preserve">  к настоящему Решению, согласно </w:t>
      </w:r>
      <w:r w:rsidR="0052735D" w:rsidRPr="000F4B95">
        <w:rPr>
          <w:sz w:val="28"/>
          <w:szCs w:val="28"/>
        </w:rPr>
        <w:t>методике распределения субвенции</w:t>
      </w:r>
      <w:r w:rsidRPr="000F4B95">
        <w:rPr>
          <w:sz w:val="28"/>
          <w:szCs w:val="28"/>
        </w:rPr>
        <w:t>;</w:t>
      </w:r>
    </w:p>
    <w:p w:rsidR="000C6157" w:rsidRDefault="00E13250" w:rsidP="000F4B95">
      <w:pPr>
        <w:autoSpaceDE w:val="0"/>
        <w:autoSpaceDN w:val="0"/>
        <w:adjustRightInd w:val="0"/>
        <w:ind w:firstLine="284"/>
        <w:jc w:val="both"/>
        <w:outlineLvl w:val="0"/>
        <w:rPr>
          <w:sz w:val="28"/>
          <w:szCs w:val="28"/>
        </w:rPr>
      </w:pPr>
      <w:r w:rsidRPr="00635794">
        <w:rPr>
          <w:sz w:val="28"/>
          <w:szCs w:val="28"/>
        </w:rPr>
        <w:t>5)</w:t>
      </w:r>
      <w:r w:rsidRPr="000F4B95">
        <w:rPr>
          <w:sz w:val="28"/>
          <w:szCs w:val="28"/>
        </w:rPr>
        <w:t xml:space="preserve"> иных межбюджетных трансфертов на поддержку мер по обеспечению </w:t>
      </w:r>
      <w:proofErr w:type="gramStart"/>
      <w:r w:rsidRPr="000F4B95">
        <w:rPr>
          <w:sz w:val="28"/>
          <w:szCs w:val="28"/>
        </w:rPr>
        <w:t>сбалансированности бюджетов поселений района</w:t>
      </w:r>
      <w:proofErr w:type="gramEnd"/>
      <w:r w:rsidR="00D02E3B">
        <w:rPr>
          <w:sz w:val="28"/>
          <w:szCs w:val="28"/>
        </w:rPr>
        <w:t xml:space="preserve"> </w:t>
      </w:r>
      <w:r w:rsidRPr="000F4B95">
        <w:rPr>
          <w:sz w:val="28"/>
          <w:szCs w:val="28"/>
        </w:rPr>
        <w:t>на 20</w:t>
      </w:r>
      <w:r w:rsidR="00437731">
        <w:rPr>
          <w:sz w:val="28"/>
          <w:szCs w:val="28"/>
        </w:rPr>
        <w:t>25</w:t>
      </w:r>
      <w:r w:rsidRPr="000F4B95">
        <w:rPr>
          <w:sz w:val="28"/>
          <w:szCs w:val="28"/>
        </w:rPr>
        <w:t xml:space="preserve"> год и плановый период 20</w:t>
      </w:r>
      <w:r w:rsidR="00437731">
        <w:rPr>
          <w:sz w:val="28"/>
          <w:szCs w:val="28"/>
        </w:rPr>
        <w:t>26</w:t>
      </w:r>
      <w:r w:rsidRPr="000F4B95">
        <w:rPr>
          <w:sz w:val="28"/>
          <w:szCs w:val="28"/>
        </w:rPr>
        <w:t> - 20</w:t>
      </w:r>
      <w:r>
        <w:rPr>
          <w:sz w:val="28"/>
          <w:szCs w:val="28"/>
        </w:rPr>
        <w:t>2</w:t>
      </w:r>
      <w:r w:rsidR="00437731">
        <w:rPr>
          <w:sz w:val="28"/>
          <w:szCs w:val="28"/>
        </w:rPr>
        <w:t>7</w:t>
      </w:r>
      <w:r w:rsidRPr="000F4B95">
        <w:rPr>
          <w:sz w:val="28"/>
          <w:szCs w:val="28"/>
        </w:rPr>
        <w:t xml:space="preserve"> годов</w:t>
      </w:r>
      <w:r w:rsidR="00D02E3B">
        <w:rPr>
          <w:sz w:val="28"/>
          <w:szCs w:val="28"/>
        </w:rPr>
        <w:t xml:space="preserve"> </w:t>
      </w:r>
      <w:r w:rsidRPr="000F4B95">
        <w:rPr>
          <w:sz w:val="28"/>
          <w:szCs w:val="28"/>
        </w:rPr>
        <w:t>согласно приложению 1</w:t>
      </w:r>
      <w:r>
        <w:rPr>
          <w:sz w:val="28"/>
          <w:szCs w:val="28"/>
        </w:rPr>
        <w:t>3</w:t>
      </w:r>
      <w:r w:rsidRPr="000F4B95">
        <w:rPr>
          <w:sz w:val="28"/>
          <w:szCs w:val="28"/>
        </w:rPr>
        <w:t xml:space="preserve"> к настоящему Решению.</w:t>
      </w:r>
      <w:r w:rsidR="00D02E3B">
        <w:rPr>
          <w:sz w:val="28"/>
          <w:szCs w:val="28"/>
        </w:rPr>
        <w:t xml:space="preserve"> </w:t>
      </w:r>
      <w:proofErr w:type="gramStart"/>
      <w:r w:rsidRPr="000F4B95">
        <w:rPr>
          <w:sz w:val="28"/>
          <w:szCs w:val="28"/>
        </w:rPr>
        <w:t>Право на получение иных межбюджетных трансфертов на поддержку мер по обеспечению сбалансированности бюджетов поселений района имеют поселения района, заключившие соглашения о</w:t>
      </w:r>
      <w:r w:rsidR="00D02E3B">
        <w:rPr>
          <w:sz w:val="28"/>
          <w:szCs w:val="28"/>
        </w:rPr>
        <w:t xml:space="preserve"> </w:t>
      </w:r>
      <w:r w:rsidRPr="009103FE">
        <w:rPr>
          <w:color w:val="000000"/>
          <w:sz w:val="28"/>
          <w:szCs w:val="28"/>
        </w:rPr>
        <w:t>мерах по социально-экономическому развитию и оздоровлению муниципальных финансов</w:t>
      </w:r>
      <w:r w:rsidRPr="000F4B95">
        <w:rPr>
          <w:sz w:val="28"/>
          <w:szCs w:val="28"/>
        </w:rPr>
        <w:t xml:space="preserve"> с финансовым управлением администрации Нижнеингашского района.</w:t>
      </w:r>
      <w:proofErr w:type="gramEnd"/>
      <w:r w:rsidRPr="000F4B95">
        <w:rPr>
          <w:sz w:val="28"/>
          <w:szCs w:val="28"/>
        </w:rPr>
        <w:t xml:space="preserve"> </w:t>
      </w:r>
      <w:r w:rsidR="001E61EB" w:rsidRPr="000F4B95">
        <w:rPr>
          <w:sz w:val="28"/>
          <w:szCs w:val="28"/>
        </w:rPr>
        <w:t xml:space="preserve">Иные межбюджетные трансферты поселениям района предоставляются в </w:t>
      </w:r>
      <w:r w:rsidR="001E61EB" w:rsidRPr="00D41F1C">
        <w:rPr>
          <w:sz w:val="28"/>
          <w:szCs w:val="28"/>
        </w:rPr>
        <w:t>соответствии с утвержденной сводной бюджетной росписью</w:t>
      </w:r>
      <w:r w:rsidR="00E64EE1" w:rsidRPr="00D41F1C">
        <w:rPr>
          <w:sz w:val="28"/>
          <w:szCs w:val="28"/>
        </w:rPr>
        <w:t>;</w:t>
      </w:r>
    </w:p>
    <w:p w:rsidR="009A7566" w:rsidRDefault="000821EB" w:rsidP="009A7566">
      <w:pPr>
        <w:tabs>
          <w:tab w:val="left" w:pos="-2127"/>
        </w:tabs>
        <w:ind w:firstLine="700"/>
        <w:jc w:val="both"/>
        <w:rPr>
          <w:sz w:val="28"/>
          <w:szCs w:val="28"/>
        </w:rPr>
      </w:pPr>
      <w:r w:rsidRPr="00D41F1C">
        <w:rPr>
          <w:sz w:val="28"/>
          <w:szCs w:val="28"/>
        </w:rPr>
        <w:t>2. Утвердить:</w:t>
      </w:r>
    </w:p>
    <w:p w:rsidR="000821EB" w:rsidRPr="008F4C37" w:rsidRDefault="00251F7F" w:rsidP="009A7566">
      <w:pPr>
        <w:tabs>
          <w:tab w:val="left" w:pos="-2127"/>
        </w:tabs>
        <w:ind w:firstLine="700"/>
        <w:jc w:val="both"/>
        <w:rPr>
          <w:sz w:val="28"/>
          <w:szCs w:val="28"/>
        </w:rPr>
      </w:pPr>
      <w:r>
        <w:rPr>
          <w:sz w:val="28"/>
          <w:szCs w:val="28"/>
        </w:rPr>
        <w:t xml:space="preserve">1) </w:t>
      </w:r>
      <w:r w:rsidR="000821EB" w:rsidRPr="008F4C37">
        <w:rPr>
          <w:sz w:val="28"/>
          <w:szCs w:val="28"/>
        </w:rPr>
        <w:t>методику распределения порядок и условия предоставления в 20</w:t>
      </w:r>
      <w:r w:rsidR="00437731">
        <w:rPr>
          <w:sz w:val="28"/>
          <w:szCs w:val="28"/>
        </w:rPr>
        <w:t>25</w:t>
      </w:r>
      <w:r w:rsidR="000821EB" w:rsidRPr="008F4C37">
        <w:rPr>
          <w:sz w:val="28"/>
          <w:szCs w:val="28"/>
        </w:rPr>
        <w:t xml:space="preserve"> году </w:t>
      </w:r>
      <w:r w:rsidR="004A3037">
        <w:rPr>
          <w:sz w:val="28"/>
          <w:szCs w:val="28"/>
        </w:rPr>
        <w:t xml:space="preserve">и плановом периоде </w:t>
      </w:r>
      <w:r w:rsidR="001B06B4">
        <w:rPr>
          <w:sz w:val="28"/>
          <w:szCs w:val="28"/>
        </w:rPr>
        <w:t>20</w:t>
      </w:r>
      <w:r w:rsidR="00E459C1">
        <w:rPr>
          <w:sz w:val="28"/>
          <w:szCs w:val="28"/>
        </w:rPr>
        <w:t>2</w:t>
      </w:r>
      <w:r w:rsidR="00437731">
        <w:rPr>
          <w:sz w:val="28"/>
          <w:szCs w:val="28"/>
        </w:rPr>
        <w:t>6</w:t>
      </w:r>
      <w:r w:rsidR="001B06B4">
        <w:rPr>
          <w:sz w:val="28"/>
          <w:szCs w:val="28"/>
        </w:rPr>
        <w:t>-20</w:t>
      </w:r>
      <w:r w:rsidR="00A436C0">
        <w:rPr>
          <w:sz w:val="28"/>
          <w:szCs w:val="28"/>
        </w:rPr>
        <w:t>2</w:t>
      </w:r>
      <w:r w:rsidR="00437731">
        <w:rPr>
          <w:sz w:val="28"/>
          <w:szCs w:val="28"/>
        </w:rPr>
        <w:t>7</w:t>
      </w:r>
      <w:r w:rsidR="001B06B4">
        <w:rPr>
          <w:sz w:val="28"/>
          <w:szCs w:val="28"/>
        </w:rPr>
        <w:t xml:space="preserve"> годов </w:t>
      </w:r>
      <w:r w:rsidR="000821EB" w:rsidRPr="008F4C37">
        <w:rPr>
          <w:sz w:val="28"/>
          <w:szCs w:val="28"/>
        </w:rPr>
        <w:t xml:space="preserve">дотаций на поддержку мер по обеспечению сбалансированности бюджетов </w:t>
      </w:r>
      <w:r w:rsidR="00D82F1E">
        <w:rPr>
          <w:sz w:val="28"/>
          <w:szCs w:val="28"/>
        </w:rPr>
        <w:t xml:space="preserve">поселений района согласно приложению </w:t>
      </w:r>
      <w:r w:rsidR="000821EB" w:rsidRPr="008F4C37">
        <w:rPr>
          <w:sz w:val="28"/>
          <w:szCs w:val="28"/>
        </w:rPr>
        <w:t>1</w:t>
      </w:r>
      <w:r w:rsidR="00BE1086">
        <w:rPr>
          <w:sz w:val="28"/>
          <w:szCs w:val="28"/>
        </w:rPr>
        <w:t>3</w:t>
      </w:r>
      <w:r w:rsidR="000821EB" w:rsidRPr="008F4C37">
        <w:rPr>
          <w:sz w:val="28"/>
          <w:szCs w:val="28"/>
        </w:rPr>
        <w:t xml:space="preserve">к настоящему </w:t>
      </w:r>
      <w:r w:rsidR="00D82F1E">
        <w:rPr>
          <w:sz w:val="28"/>
          <w:szCs w:val="28"/>
        </w:rPr>
        <w:t>Решению</w:t>
      </w:r>
      <w:r w:rsidR="000821EB" w:rsidRPr="008F4C37">
        <w:rPr>
          <w:sz w:val="28"/>
          <w:szCs w:val="28"/>
        </w:rPr>
        <w:t>;</w:t>
      </w:r>
    </w:p>
    <w:p w:rsidR="00251F7F" w:rsidRPr="00D02E3B" w:rsidRDefault="00251F7F" w:rsidP="00251F7F">
      <w:pPr>
        <w:pStyle w:val="ConsPlusNormal"/>
        <w:ind w:firstLine="700"/>
        <w:jc w:val="both"/>
        <w:rPr>
          <w:rFonts w:ascii="Times New Roman" w:hAnsi="Times New Roman" w:cs="Times New Roman"/>
          <w:sz w:val="28"/>
          <w:szCs w:val="28"/>
        </w:rPr>
      </w:pPr>
      <w:r w:rsidRPr="008F4C37">
        <w:rPr>
          <w:rFonts w:ascii="Times New Roman" w:hAnsi="Times New Roman" w:cs="Times New Roman"/>
          <w:sz w:val="28"/>
          <w:szCs w:val="28"/>
        </w:rPr>
        <w:t>2)</w:t>
      </w:r>
      <w:hyperlink r:id="rId12" w:history="1">
        <w:r w:rsidRPr="008F4C37">
          <w:rPr>
            <w:rFonts w:ascii="Times New Roman" w:hAnsi="Times New Roman" w:cs="Times New Roman"/>
            <w:sz w:val="28"/>
            <w:szCs w:val="28"/>
          </w:rPr>
          <w:t>методики</w:t>
        </w:r>
      </w:hyperlink>
      <w:r w:rsidRPr="008F4C37">
        <w:rPr>
          <w:rFonts w:ascii="Times New Roman" w:hAnsi="Times New Roman" w:cs="Times New Roman"/>
          <w:sz w:val="28"/>
          <w:szCs w:val="28"/>
        </w:rPr>
        <w:t xml:space="preserve"> распределения субвенций бюджетам </w:t>
      </w:r>
      <w:r>
        <w:rPr>
          <w:rFonts w:ascii="Times New Roman" w:hAnsi="Times New Roman" w:cs="Times New Roman"/>
          <w:sz w:val="28"/>
          <w:szCs w:val="28"/>
        </w:rPr>
        <w:t xml:space="preserve">поселений района </w:t>
      </w:r>
      <w:r w:rsidRPr="008F4C37">
        <w:rPr>
          <w:rFonts w:ascii="Times New Roman" w:hAnsi="Times New Roman" w:cs="Times New Roman"/>
          <w:sz w:val="28"/>
          <w:szCs w:val="28"/>
        </w:rPr>
        <w:t>на 20</w:t>
      </w:r>
      <w:r w:rsidR="00437731">
        <w:rPr>
          <w:rFonts w:ascii="Times New Roman" w:hAnsi="Times New Roman" w:cs="Times New Roman"/>
          <w:sz w:val="28"/>
          <w:szCs w:val="28"/>
        </w:rPr>
        <w:t>25</w:t>
      </w:r>
      <w:r w:rsidRPr="008F4C37">
        <w:rPr>
          <w:rFonts w:ascii="Times New Roman" w:hAnsi="Times New Roman" w:cs="Times New Roman"/>
          <w:sz w:val="28"/>
          <w:szCs w:val="28"/>
        </w:rPr>
        <w:t xml:space="preserve"> год и плановый период 20</w:t>
      </w:r>
      <w:r w:rsidR="00E459C1">
        <w:rPr>
          <w:rFonts w:ascii="Times New Roman" w:hAnsi="Times New Roman" w:cs="Times New Roman"/>
          <w:sz w:val="28"/>
          <w:szCs w:val="28"/>
        </w:rPr>
        <w:t>2</w:t>
      </w:r>
      <w:r w:rsidR="00437731">
        <w:rPr>
          <w:rFonts w:ascii="Times New Roman" w:hAnsi="Times New Roman" w:cs="Times New Roman"/>
          <w:sz w:val="28"/>
          <w:szCs w:val="28"/>
        </w:rPr>
        <w:t>6</w:t>
      </w:r>
      <w:r w:rsidRPr="008F4C37">
        <w:rPr>
          <w:rFonts w:ascii="Times New Roman" w:hAnsi="Times New Roman" w:cs="Times New Roman"/>
          <w:sz w:val="28"/>
          <w:szCs w:val="28"/>
        </w:rPr>
        <w:t>- 20</w:t>
      </w:r>
      <w:r w:rsidR="00A436C0">
        <w:rPr>
          <w:rFonts w:ascii="Times New Roman" w:hAnsi="Times New Roman" w:cs="Times New Roman"/>
          <w:sz w:val="28"/>
          <w:szCs w:val="28"/>
        </w:rPr>
        <w:t>2</w:t>
      </w:r>
      <w:r w:rsidR="00437731">
        <w:rPr>
          <w:rFonts w:ascii="Times New Roman" w:hAnsi="Times New Roman" w:cs="Times New Roman"/>
          <w:sz w:val="28"/>
          <w:szCs w:val="28"/>
        </w:rPr>
        <w:t>7</w:t>
      </w:r>
      <w:r w:rsidRPr="008F4C37">
        <w:rPr>
          <w:rFonts w:ascii="Times New Roman" w:hAnsi="Times New Roman" w:cs="Times New Roman"/>
          <w:sz w:val="28"/>
          <w:szCs w:val="28"/>
        </w:rPr>
        <w:t xml:space="preserve"> годов согласно приложени</w:t>
      </w:r>
      <w:r>
        <w:rPr>
          <w:rFonts w:ascii="Times New Roman" w:hAnsi="Times New Roman" w:cs="Times New Roman"/>
          <w:sz w:val="28"/>
          <w:szCs w:val="28"/>
        </w:rPr>
        <w:t>ям</w:t>
      </w:r>
      <w:r w:rsidR="00BE1086">
        <w:rPr>
          <w:rFonts w:ascii="Times New Roman" w:hAnsi="Times New Roman" w:cs="Times New Roman"/>
          <w:sz w:val="28"/>
          <w:szCs w:val="28"/>
        </w:rPr>
        <w:t>11</w:t>
      </w:r>
      <w:r>
        <w:rPr>
          <w:rFonts w:ascii="Times New Roman" w:hAnsi="Times New Roman" w:cs="Times New Roman"/>
          <w:sz w:val="28"/>
          <w:szCs w:val="28"/>
        </w:rPr>
        <w:t>, 1</w:t>
      </w:r>
      <w:r w:rsidR="00BE1086">
        <w:rPr>
          <w:rFonts w:ascii="Times New Roman" w:hAnsi="Times New Roman" w:cs="Times New Roman"/>
          <w:sz w:val="28"/>
          <w:szCs w:val="28"/>
        </w:rPr>
        <w:t>2</w:t>
      </w:r>
      <w:r w:rsidRPr="008F4C37">
        <w:rPr>
          <w:rFonts w:ascii="Times New Roman" w:hAnsi="Times New Roman" w:cs="Times New Roman"/>
          <w:sz w:val="28"/>
          <w:szCs w:val="28"/>
        </w:rPr>
        <w:t xml:space="preserve"> к </w:t>
      </w:r>
      <w:r w:rsidRPr="00D02E3B">
        <w:rPr>
          <w:rFonts w:ascii="Times New Roman" w:hAnsi="Times New Roman" w:cs="Times New Roman"/>
          <w:sz w:val="28"/>
          <w:szCs w:val="28"/>
        </w:rPr>
        <w:t>настоящему Решению.</w:t>
      </w:r>
    </w:p>
    <w:p w:rsidR="008B1E38" w:rsidRPr="00D02E3B" w:rsidRDefault="008B1E38" w:rsidP="00107488">
      <w:pPr>
        <w:autoSpaceDE w:val="0"/>
        <w:autoSpaceDN w:val="0"/>
        <w:adjustRightInd w:val="0"/>
        <w:ind w:firstLine="284"/>
        <w:jc w:val="both"/>
        <w:outlineLvl w:val="0"/>
        <w:rPr>
          <w:b/>
          <w:sz w:val="28"/>
          <w:szCs w:val="28"/>
        </w:rPr>
      </w:pPr>
    </w:p>
    <w:p w:rsidR="00107488" w:rsidRPr="00D02E3B" w:rsidRDefault="00107488" w:rsidP="00107488">
      <w:pPr>
        <w:autoSpaceDE w:val="0"/>
        <w:autoSpaceDN w:val="0"/>
        <w:adjustRightInd w:val="0"/>
        <w:ind w:firstLine="284"/>
        <w:jc w:val="both"/>
        <w:outlineLvl w:val="0"/>
        <w:rPr>
          <w:b/>
          <w:sz w:val="28"/>
          <w:szCs w:val="28"/>
        </w:rPr>
      </w:pPr>
      <w:r w:rsidRPr="00D02E3B">
        <w:rPr>
          <w:b/>
          <w:sz w:val="28"/>
          <w:szCs w:val="28"/>
        </w:rPr>
        <w:t>Статья 1</w:t>
      </w:r>
      <w:r w:rsidR="00316CD7" w:rsidRPr="00D02E3B">
        <w:rPr>
          <w:b/>
          <w:sz w:val="28"/>
          <w:szCs w:val="28"/>
        </w:rPr>
        <w:t>3</w:t>
      </w:r>
      <w:r w:rsidRPr="00D02E3B">
        <w:rPr>
          <w:b/>
          <w:sz w:val="28"/>
          <w:szCs w:val="28"/>
        </w:rPr>
        <w:t>. Межбюджетные трансферты районному бюджету из других бюджетов бюджетной системы Российской Федерации</w:t>
      </w:r>
    </w:p>
    <w:p w:rsidR="00017CDC" w:rsidRPr="00D02E3B" w:rsidRDefault="00017CDC" w:rsidP="00107488">
      <w:pPr>
        <w:autoSpaceDE w:val="0"/>
        <w:autoSpaceDN w:val="0"/>
        <w:adjustRightInd w:val="0"/>
        <w:ind w:firstLine="284"/>
        <w:jc w:val="both"/>
        <w:outlineLvl w:val="0"/>
        <w:rPr>
          <w:b/>
          <w:sz w:val="28"/>
          <w:szCs w:val="28"/>
        </w:rPr>
      </w:pPr>
    </w:p>
    <w:p w:rsidR="00107488" w:rsidRPr="00107488" w:rsidRDefault="00107488" w:rsidP="00107488">
      <w:pPr>
        <w:pStyle w:val="ConsPlusNormal"/>
        <w:ind w:firstLine="700"/>
        <w:jc w:val="both"/>
        <w:rPr>
          <w:rFonts w:ascii="Times New Roman" w:hAnsi="Times New Roman" w:cs="Times New Roman"/>
          <w:sz w:val="28"/>
          <w:szCs w:val="28"/>
        </w:rPr>
      </w:pPr>
      <w:r w:rsidRPr="00D02E3B">
        <w:rPr>
          <w:rFonts w:ascii="Times New Roman" w:hAnsi="Times New Roman" w:cs="Times New Roman"/>
          <w:sz w:val="28"/>
          <w:szCs w:val="28"/>
        </w:rPr>
        <w:t xml:space="preserve">       Установить, что в доходах районного бюджета учитываются межбюджетные трансферты, перечисляемые районному бюджету из других</w:t>
      </w:r>
      <w:r w:rsidRPr="00107488">
        <w:rPr>
          <w:rFonts w:ascii="Times New Roman" w:hAnsi="Times New Roman" w:cs="Times New Roman"/>
          <w:sz w:val="28"/>
          <w:szCs w:val="28"/>
        </w:rPr>
        <w:t xml:space="preserve"> бюджетов бюджетной системы Российской Федерации:</w:t>
      </w:r>
    </w:p>
    <w:p w:rsidR="00107488" w:rsidRPr="00107488" w:rsidRDefault="00107488" w:rsidP="00107488">
      <w:pPr>
        <w:pStyle w:val="ConsPlusNormal"/>
        <w:ind w:firstLine="700"/>
        <w:jc w:val="both"/>
        <w:rPr>
          <w:rFonts w:ascii="Times New Roman" w:hAnsi="Times New Roman" w:cs="Times New Roman"/>
          <w:sz w:val="28"/>
          <w:szCs w:val="28"/>
        </w:rPr>
      </w:pPr>
      <w:r>
        <w:rPr>
          <w:rFonts w:ascii="Times New Roman" w:hAnsi="Times New Roman" w:cs="Times New Roman"/>
          <w:sz w:val="28"/>
          <w:szCs w:val="28"/>
        </w:rPr>
        <w:t xml:space="preserve">1) </w:t>
      </w:r>
      <w:r w:rsidRPr="00107488">
        <w:rPr>
          <w:rFonts w:ascii="Times New Roman" w:hAnsi="Times New Roman" w:cs="Times New Roman"/>
          <w:sz w:val="28"/>
          <w:szCs w:val="28"/>
        </w:rPr>
        <w:t>дотация бюджетам муниципальных районов на выравнивание бюджетной обеспеченности из краевого бюджета в 20</w:t>
      </w:r>
      <w:r w:rsidR="000D18FB">
        <w:rPr>
          <w:rFonts w:ascii="Times New Roman" w:hAnsi="Times New Roman" w:cs="Times New Roman"/>
          <w:sz w:val="28"/>
          <w:szCs w:val="28"/>
        </w:rPr>
        <w:t>2</w:t>
      </w:r>
      <w:r w:rsidR="00437731">
        <w:rPr>
          <w:rFonts w:ascii="Times New Roman" w:hAnsi="Times New Roman" w:cs="Times New Roman"/>
          <w:sz w:val="28"/>
          <w:szCs w:val="28"/>
        </w:rPr>
        <w:t>5</w:t>
      </w:r>
      <w:r w:rsidRPr="00107488">
        <w:rPr>
          <w:rFonts w:ascii="Times New Roman" w:hAnsi="Times New Roman" w:cs="Times New Roman"/>
          <w:sz w:val="28"/>
          <w:szCs w:val="28"/>
        </w:rPr>
        <w:t xml:space="preserve"> году в сумме </w:t>
      </w:r>
      <w:r w:rsidR="00D02E3B">
        <w:rPr>
          <w:rFonts w:ascii="Times New Roman" w:hAnsi="Times New Roman" w:cs="Times New Roman"/>
          <w:sz w:val="28"/>
          <w:szCs w:val="28"/>
        </w:rPr>
        <w:t xml:space="preserve">422791,4 </w:t>
      </w:r>
      <w:r w:rsidRPr="00107488">
        <w:rPr>
          <w:rFonts w:ascii="Times New Roman" w:hAnsi="Times New Roman" w:cs="Times New Roman"/>
          <w:sz w:val="28"/>
          <w:szCs w:val="28"/>
        </w:rPr>
        <w:t>тыс. рублей, в 202</w:t>
      </w:r>
      <w:r w:rsidR="00437731">
        <w:rPr>
          <w:rFonts w:ascii="Times New Roman" w:hAnsi="Times New Roman" w:cs="Times New Roman"/>
          <w:sz w:val="28"/>
          <w:szCs w:val="28"/>
        </w:rPr>
        <w:t>6</w:t>
      </w:r>
      <w:r w:rsidRPr="00107488">
        <w:rPr>
          <w:rFonts w:ascii="Times New Roman" w:hAnsi="Times New Roman" w:cs="Times New Roman"/>
          <w:sz w:val="28"/>
          <w:szCs w:val="28"/>
        </w:rPr>
        <w:t xml:space="preserve"> году в сумме </w:t>
      </w:r>
      <w:r w:rsidR="00D02E3B">
        <w:rPr>
          <w:rFonts w:ascii="Times New Roman" w:hAnsi="Times New Roman" w:cs="Times New Roman"/>
          <w:sz w:val="28"/>
          <w:szCs w:val="28"/>
        </w:rPr>
        <w:t>338233,1</w:t>
      </w:r>
      <w:r w:rsidRPr="00107488">
        <w:rPr>
          <w:rFonts w:ascii="Times New Roman" w:hAnsi="Times New Roman" w:cs="Times New Roman"/>
          <w:sz w:val="28"/>
          <w:szCs w:val="28"/>
        </w:rPr>
        <w:t xml:space="preserve"> тыс. рублей, в 202</w:t>
      </w:r>
      <w:r w:rsidR="00437731">
        <w:rPr>
          <w:rFonts w:ascii="Times New Roman" w:hAnsi="Times New Roman" w:cs="Times New Roman"/>
          <w:sz w:val="28"/>
          <w:szCs w:val="28"/>
        </w:rPr>
        <w:t>7</w:t>
      </w:r>
      <w:r w:rsidRPr="00107488">
        <w:rPr>
          <w:rFonts w:ascii="Times New Roman" w:hAnsi="Times New Roman" w:cs="Times New Roman"/>
          <w:sz w:val="28"/>
          <w:szCs w:val="28"/>
        </w:rPr>
        <w:t xml:space="preserve"> году в сумме </w:t>
      </w:r>
      <w:r w:rsidR="00D02E3B">
        <w:rPr>
          <w:rFonts w:ascii="Times New Roman" w:hAnsi="Times New Roman" w:cs="Times New Roman"/>
          <w:sz w:val="28"/>
          <w:szCs w:val="28"/>
        </w:rPr>
        <w:t>338233,1</w:t>
      </w:r>
      <w:r w:rsidRPr="00107488">
        <w:rPr>
          <w:rFonts w:ascii="Times New Roman" w:hAnsi="Times New Roman" w:cs="Times New Roman"/>
          <w:sz w:val="28"/>
          <w:szCs w:val="28"/>
        </w:rPr>
        <w:t xml:space="preserve"> тыс. рублей;</w:t>
      </w:r>
    </w:p>
    <w:p w:rsidR="00107488" w:rsidRDefault="00107488" w:rsidP="00107488">
      <w:pPr>
        <w:pStyle w:val="ConsPlusNormal"/>
        <w:ind w:firstLine="700"/>
        <w:jc w:val="both"/>
        <w:rPr>
          <w:rFonts w:ascii="Times New Roman" w:hAnsi="Times New Roman" w:cs="Times New Roman"/>
          <w:sz w:val="28"/>
          <w:szCs w:val="28"/>
        </w:rPr>
      </w:pPr>
      <w:r>
        <w:rPr>
          <w:rFonts w:ascii="Times New Roman" w:hAnsi="Times New Roman" w:cs="Times New Roman"/>
          <w:sz w:val="28"/>
          <w:szCs w:val="28"/>
        </w:rPr>
        <w:t xml:space="preserve">2) </w:t>
      </w:r>
      <w:r w:rsidRPr="00107488">
        <w:rPr>
          <w:rFonts w:ascii="Times New Roman" w:hAnsi="Times New Roman" w:cs="Times New Roman"/>
          <w:sz w:val="28"/>
          <w:szCs w:val="28"/>
        </w:rPr>
        <w:t>дотация бюджетам муниципальных районов на поддержку мер по обеспечению сбалансированности бюджетов из</w:t>
      </w:r>
      <w:r>
        <w:rPr>
          <w:rFonts w:ascii="Times New Roman" w:hAnsi="Times New Roman" w:cs="Times New Roman"/>
          <w:sz w:val="28"/>
          <w:szCs w:val="28"/>
        </w:rPr>
        <w:t xml:space="preserve"> краевого бюджета в 20</w:t>
      </w:r>
      <w:r w:rsidR="004B1B62">
        <w:rPr>
          <w:rFonts w:ascii="Times New Roman" w:hAnsi="Times New Roman" w:cs="Times New Roman"/>
          <w:sz w:val="28"/>
          <w:szCs w:val="28"/>
        </w:rPr>
        <w:t>2</w:t>
      </w:r>
      <w:r w:rsidR="00D02E3B">
        <w:rPr>
          <w:rFonts w:ascii="Times New Roman" w:hAnsi="Times New Roman" w:cs="Times New Roman"/>
          <w:sz w:val="28"/>
          <w:szCs w:val="28"/>
        </w:rPr>
        <w:t xml:space="preserve">5 </w:t>
      </w:r>
      <w:r>
        <w:rPr>
          <w:rFonts w:ascii="Times New Roman" w:hAnsi="Times New Roman" w:cs="Times New Roman"/>
          <w:sz w:val="28"/>
          <w:szCs w:val="28"/>
        </w:rPr>
        <w:t xml:space="preserve">году </w:t>
      </w:r>
      <w:r w:rsidR="00D02E3B">
        <w:rPr>
          <w:rFonts w:ascii="Times New Roman" w:hAnsi="Times New Roman" w:cs="Times New Roman"/>
          <w:sz w:val="28"/>
          <w:szCs w:val="28"/>
        </w:rPr>
        <w:t xml:space="preserve">85061,0 </w:t>
      </w:r>
      <w:r w:rsidRPr="00107488">
        <w:rPr>
          <w:rFonts w:ascii="Times New Roman" w:hAnsi="Times New Roman" w:cs="Times New Roman"/>
          <w:sz w:val="28"/>
          <w:szCs w:val="28"/>
        </w:rPr>
        <w:t>тыс. рублей, в 202</w:t>
      </w:r>
      <w:r w:rsidR="00D02E3B">
        <w:rPr>
          <w:rFonts w:ascii="Times New Roman" w:hAnsi="Times New Roman" w:cs="Times New Roman"/>
          <w:sz w:val="28"/>
          <w:szCs w:val="28"/>
        </w:rPr>
        <w:t>6</w:t>
      </w:r>
      <w:r w:rsidRPr="00107488">
        <w:rPr>
          <w:rFonts w:ascii="Times New Roman" w:hAnsi="Times New Roman" w:cs="Times New Roman"/>
          <w:sz w:val="28"/>
          <w:szCs w:val="28"/>
        </w:rPr>
        <w:t xml:space="preserve"> году в сумме </w:t>
      </w:r>
      <w:r w:rsidR="00D02E3B">
        <w:rPr>
          <w:rFonts w:ascii="Times New Roman" w:hAnsi="Times New Roman" w:cs="Times New Roman"/>
          <w:sz w:val="28"/>
          <w:szCs w:val="28"/>
        </w:rPr>
        <w:t xml:space="preserve">85061,0 </w:t>
      </w:r>
      <w:r w:rsidRPr="00107488">
        <w:rPr>
          <w:rFonts w:ascii="Times New Roman" w:hAnsi="Times New Roman" w:cs="Times New Roman"/>
          <w:sz w:val="28"/>
          <w:szCs w:val="28"/>
        </w:rPr>
        <w:t>тыс. рублей, в 202</w:t>
      </w:r>
      <w:r w:rsidR="00D02E3B">
        <w:rPr>
          <w:rFonts w:ascii="Times New Roman" w:hAnsi="Times New Roman" w:cs="Times New Roman"/>
          <w:sz w:val="28"/>
          <w:szCs w:val="28"/>
        </w:rPr>
        <w:t>7</w:t>
      </w:r>
      <w:r w:rsidRPr="00107488">
        <w:rPr>
          <w:rFonts w:ascii="Times New Roman" w:hAnsi="Times New Roman" w:cs="Times New Roman"/>
          <w:sz w:val="28"/>
          <w:szCs w:val="28"/>
        </w:rPr>
        <w:t xml:space="preserve"> году в сумме </w:t>
      </w:r>
      <w:r w:rsidR="00D02E3B">
        <w:rPr>
          <w:rFonts w:ascii="Times New Roman" w:hAnsi="Times New Roman" w:cs="Times New Roman"/>
          <w:sz w:val="28"/>
          <w:szCs w:val="28"/>
        </w:rPr>
        <w:t>85061,0</w:t>
      </w:r>
      <w:r w:rsidRPr="00107488">
        <w:rPr>
          <w:rFonts w:ascii="Times New Roman" w:hAnsi="Times New Roman" w:cs="Times New Roman"/>
          <w:sz w:val="28"/>
          <w:szCs w:val="28"/>
        </w:rPr>
        <w:t xml:space="preserve"> тыс. рублей;</w:t>
      </w:r>
    </w:p>
    <w:p w:rsidR="004B1B62" w:rsidRDefault="004B1B62" w:rsidP="004B1B62">
      <w:pPr>
        <w:pStyle w:val="ConsPlusNormal"/>
        <w:ind w:firstLine="700"/>
        <w:jc w:val="both"/>
        <w:rPr>
          <w:rFonts w:ascii="Times New Roman" w:hAnsi="Times New Roman" w:cs="Times New Roman"/>
          <w:sz w:val="28"/>
          <w:szCs w:val="28"/>
        </w:rPr>
      </w:pPr>
      <w:r>
        <w:rPr>
          <w:rFonts w:ascii="Times New Roman" w:hAnsi="Times New Roman" w:cs="Times New Roman"/>
          <w:sz w:val="28"/>
          <w:szCs w:val="28"/>
        </w:rPr>
        <w:t>3)</w:t>
      </w:r>
      <w:r w:rsidR="00D02E3B">
        <w:rPr>
          <w:rFonts w:ascii="Times New Roman" w:hAnsi="Times New Roman" w:cs="Times New Roman"/>
          <w:sz w:val="28"/>
          <w:szCs w:val="28"/>
        </w:rPr>
        <w:t xml:space="preserve"> </w:t>
      </w:r>
      <w:r>
        <w:rPr>
          <w:rFonts w:ascii="Times New Roman" w:hAnsi="Times New Roman" w:cs="Times New Roman"/>
          <w:sz w:val="28"/>
          <w:szCs w:val="28"/>
        </w:rPr>
        <w:t>дотация</w:t>
      </w:r>
      <w:r w:rsidRPr="004B1B62">
        <w:rPr>
          <w:rFonts w:ascii="Times New Roman" w:hAnsi="Times New Roman" w:cs="Times New Roman"/>
          <w:sz w:val="28"/>
          <w:szCs w:val="28"/>
        </w:rPr>
        <w:t xml:space="preserve"> бюджетам муниципальных </w:t>
      </w:r>
      <w:r>
        <w:rPr>
          <w:rFonts w:ascii="Times New Roman" w:hAnsi="Times New Roman" w:cs="Times New Roman"/>
          <w:sz w:val="28"/>
          <w:szCs w:val="28"/>
        </w:rPr>
        <w:t>районов</w:t>
      </w:r>
      <w:r w:rsidR="00D02E3B">
        <w:rPr>
          <w:rFonts w:ascii="Times New Roman" w:hAnsi="Times New Roman" w:cs="Times New Roman"/>
          <w:sz w:val="28"/>
          <w:szCs w:val="28"/>
        </w:rPr>
        <w:t xml:space="preserve"> </w:t>
      </w:r>
      <w:r w:rsidRPr="004B1B62">
        <w:rPr>
          <w:rFonts w:ascii="Times New Roman" w:hAnsi="Times New Roman" w:cs="Times New Roman"/>
          <w:sz w:val="28"/>
          <w:szCs w:val="28"/>
        </w:rPr>
        <w:t>на частичную компенсацию расходов на оплату труда работников</w:t>
      </w:r>
      <w:r w:rsidR="00D02E3B">
        <w:rPr>
          <w:rFonts w:ascii="Times New Roman" w:hAnsi="Times New Roman" w:cs="Times New Roman"/>
          <w:sz w:val="28"/>
          <w:szCs w:val="28"/>
        </w:rPr>
        <w:t xml:space="preserve"> </w:t>
      </w:r>
      <w:r w:rsidRPr="004B1B62">
        <w:rPr>
          <w:rFonts w:ascii="Times New Roman" w:hAnsi="Times New Roman" w:cs="Times New Roman"/>
          <w:sz w:val="28"/>
          <w:szCs w:val="28"/>
        </w:rPr>
        <w:t xml:space="preserve">муниципальных учреждений </w:t>
      </w:r>
      <w:r w:rsidRPr="00107488">
        <w:rPr>
          <w:rFonts w:ascii="Times New Roman" w:hAnsi="Times New Roman" w:cs="Times New Roman"/>
          <w:sz w:val="28"/>
          <w:szCs w:val="28"/>
        </w:rPr>
        <w:t>из</w:t>
      </w:r>
      <w:r>
        <w:rPr>
          <w:rFonts w:ascii="Times New Roman" w:hAnsi="Times New Roman" w:cs="Times New Roman"/>
          <w:sz w:val="28"/>
          <w:szCs w:val="28"/>
        </w:rPr>
        <w:t xml:space="preserve"> краевого бюджета в 20</w:t>
      </w:r>
      <w:r w:rsidR="00D02E3B">
        <w:rPr>
          <w:rFonts w:ascii="Times New Roman" w:hAnsi="Times New Roman" w:cs="Times New Roman"/>
          <w:sz w:val="28"/>
          <w:szCs w:val="28"/>
        </w:rPr>
        <w:t>25</w:t>
      </w:r>
      <w:r>
        <w:rPr>
          <w:rFonts w:ascii="Times New Roman" w:hAnsi="Times New Roman" w:cs="Times New Roman"/>
          <w:sz w:val="28"/>
          <w:szCs w:val="28"/>
        </w:rPr>
        <w:t xml:space="preserve"> году </w:t>
      </w:r>
      <w:r w:rsidR="00D02E3B">
        <w:rPr>
          <w:rFonts w:ascii="Times New Roman" w:hAnsi="Times New Roman" w:cs="Times New Roman"/>
          <w:sz w:val="28"/>
          <w:szCs w:val="28"/>
        </w:rPr>
        <w:t xml:space="preserve">91228,9 </w:t>
      </w:r>
      <w:r w:rsidRPr="00107488">
        <w:rPr>
          <w:rFonts w:ascii="Times New Roman" w:hAnsi="Times New Roman" w:cs="Times New Roman"/>
          <w:sz w:val="28"/>
          <w:szCs w:val="28"/>
        </w:rPr>
        <w:t>тыс. рублей, в 20</w:t>
      </w:r>
      <w:r w:rsidR="00E266B0">
        <w:rPr>
          <w:rFonts w:ascii="Times New Roman" w:hAnsi="Times New Roman" w:cs="Times New Roman"/>
          <w:sz w:val="28"/>
          <w:szCs w:val="28"/>
        </w:rPr>
        <w:t>2</w:t>
      </w:r>
      <w:r w:rsidR="00D02E3B">
        <w:rPr>
          <w:rFonts w:ascii="Times New Roman" w:hAnsi="Times New Roman" w:cs="Times New Roman"/>
          <w:sz w:val="28"/>
          <w:szCs w:val="28"/>
        </w:rPr>
        <w:t>6</w:t>
      </w:r>
      <w:r w:rsidRPr="00107488">
        <w:rPr>
          <w:rFonts w:ascii="Times New Roman" w:hAnsi="Times New Roman" w:cs="Times New Roman"/>
          <w:sz w:val="28"/>
          <w:szCs w:val="28"/>
        </w:rPr>
        <w:t xml:space="preserve"> году в сумме </w:t>
      </w:r>
      <w:r w:rsidR="00D02E3B">
        <w:rPr>
          <w:rFonts w:ascii="Times New Roman" w:hAnsi="Times New Roman" w:cs="Times New Roman"/>
          <w:sz w:val="28"/>
          <w:szCs w:val="28"/>
        </w:rPr>
        <w:t xml:space="preserve">91228,9 </w:t>
      </w:r>
      <w:r w:rsidRPr="00107488">
        <w:rPr>
          <w:rFonts w:ascii="Times New Roman" w:hAnsi="Times New Roman" w:cs="Times New Roman"/>
          <w:sz w:val="28"/>
          <w:szCs w:val="28"/>
        </w:rPr>
        <w:t>тыс. рублей, в 202</w:t>
      </w:r>
      <w:r w:rsidR="00D02E3B">
        <w:rPr>
          <w:rFonts w:ascii="Times New Roman" w:hAnsi="Times New Roman" w:cs="Times New Roman"/>
          <w:sz w:val="28"/>
          <w:szCs w:val="28"/>
        </w:rPr>
        <w:t>7</w:t>
      </w:r>
      <w:r w:rsidRPr="00107488">
        <w:rPr>
          <w:rFonts w:ascii="Times New Roman" w:hAnsi="Times New Roman" w:cs="Times New Roman"/>
          <w:sz w:val="28"/>
          <w:szCs w:val="28"/>
        </w:rPr>
        <w:t xml:space="preserve"> году в сумме </w:t>
      </w:r>
      <w:r w:rsidR="00D02E3B">
        <w:rPr>
          <w:rFonts w:ascii="Times New Roman" w:hAnsi="Times New Roman" w:cs="Times New Roman"/>
          <w:sz w:val="28"/>
          <w:szCs w:val="28"/>
        </w:rPr>
        <w:t>91228,9</w:t>
      </w:r>
      <w:r w:rsidRPr="00107488">
        <w:rPr>
          <w:rFonts w:ascii="Times New Roman" w:hAnsi="Times New Roman" w:cs="Times New Roman"/>
          <w:sz w:val="28"/>
          <w:szCs w:val="28"/>
        </w:rPr>
        <w:t xml:space="preserve"> тыс. рублей;</w:t>
      </w:r>
    </w:p>
    <w:p w:rsidR="00107488" w:rsidRPr="00E266B0" w:rsidRDefault="00221AF5" w:rsidP="00107488">
      <w:pPr>
        <w:pStyle w:val="ConsPlusNormal"/>
        <w:ind w:firstLine="700"/>
        <w:jc w:val="both"/>
        <w:rPr>
          <w:rFonts w:ascii="Times New Roman" w:hAnsi="Times New Roman" w:cs="Times New Roman"/>
          <w:sz w:val="28"/>
          <w:szCs w:val="28"/>
        </w:rPr>
      </w:pPr>
      <w:r w:rsidRPr="00E266B0">
        <w:rPr>
          <w:rFonts w:ascii="Times New Roman" w:hAnsi="Times New Roman" w:cs="Times New Roman"/>
          <w:sz w:val="28"/>
          <w:szCs w:val="28"/>
        </w:rPr>
        <w:t>4</w:t>
      </w:r>
      <w:r w:rsidR="00107488" w:rsidRPr="00E266B0">
        <w:rPr>
          <w:rFonts w:ascii="Times New Roman" w:hAnsi="Times New Roman" w:cs="Times New Roman"/>
          <w:sz w:val="28"/>
          <w:szCs w:val="28"/>
        </w:rPr>
        <w:t>) субсидии бюджетам муниципальных районов из краевого бюджета в 20</w:t>
      </w:r>
      <w:r w:rsidR="009B510E">
        <w:rPr>
          <w:rFonts w:ascii="Times New Roman" w:hAnsi="Times New Roman" w:cs="Times New Roman"/>
          <w:sz w:val="28"/>
          <w:szCs w:val="28"/>
        </w:rPr>
        <w:t>2</w:t>
      </w:r>
      <w:r w:rsidR="00D02E3B">
        <w:rPr>
          <w:rFonts w:ascii="Times New Roman" w:hAnsi="Times New Roman" w:cs="Times New Roman"/>
          <w:sz w:val="28"/>
          <w:szCs w:val="28"/>
        </w:rPr>
        <w:t>5</w:t>
      </w:r>
      <w:r w:rsidR="00107488" w:rsidRPr="00E266B0">
        <w:rPr>
          <w:rFonts w:ascii="Times New Roman" w:hAnsi="Times New Roman" w:cs="Times New Roman"/>
          <w:sz w:val="28"/>
          <w:szCs w:val="28"/>
        </w:rPr>
        <w:t xml:space="preserve"> году в сумме </w:t>
      </w:r>
      <w:r w:rsidR="00D02E3B">
        <w:rPr>
          <w:rFonts w:ascii="Times New Roman" w:hAnsi="Times New Roman" w:cs="Times New Roman"/>
          <w:sz w:val="28"/>
          <w:szCs w:val="28"/>
        </w:rPr>
        <w:t>22182,3</w:t>
      </w:r>
      <w:r w:rsidR="00107488" w:rsidRPr="00E266B0">
        <w:rPr>
          <w:rFonts w:ascii="Times New Roman" w:hAnsi="Times New Roman" w:cs="Times New Roman"/>
          <w:sz w:val="28"/>
          <w:szCs w:val="28"/>
        </w:rPr>
        <w:t xml:space="preserve"> тыс. рублей, в 20</w:t>
      </w:r>
      <w:r w:rsidR="00D02E3B">
        <w:rPr>
          <w:rFonts w:ascii="Times New Roman" w:hAnsi="Times New Roman" w:cs="Times New Roman"/>
          <w:sz w:val="28"/>
          <w:szCs w:val="28"/>
        </w:rPr>
        <w:t>26</w:t>
      </w:r>
      <w:r w:rsidR="00107488" w:rsidRPr="00E266B0">
        <w:rPr>
          <w:rFonts w:ascii="Times New Roman" w:hAnsi="Times New Roman" w:cs="Times New Roman"/>
          <w:sz w:val="28"/>
          <w:szCs w:val="28"/>
        </w:rPr>
        <w:t xml:space="preserve"> году в сумме </w:t>
      </w:r>
      <w:r w:rsidR="00D02E3B">
        <w:rPr>
          <w:rFonts w:ascii="Times New Roman" w:hAnsi="Times New Roman" w:cs="Times New Roman"/>
          <w:sz w:val="28"/>
          <w:szCs w:val="28"/>
        </w:rPr>
        <w:t>22096,6</w:t>
      </w:r>
      <w:r w:rsidR="00107488" w:rsidRPr="00E266B0">
        <w:rPr>
          <w:rFonts w:ascii="Times New Roman" w:hAnsi="Times New Roman" w:cs="Times New Roman"/>
          <w:sz w:val="28"/>
          <w:szCs w:val="28"/>
        </w:rPr>
        <w:t xml:space="preserve"> тыс. рублей, в 202</w:t>
      </w:r>
      <w:r w:rsidR="00D02E3B">
        <w:rPr>
          <w:rFonts w:ascii="Times New Roman" w:hAnsi="Times New Roman" w:cs="Times New Roman"/>
          <w:sz w:val="28"/>
          <w:szCs w:val="28"/>
        </w:rPr>
        <w:t>7</w:t>
      </w:r>
      <w:r w:rsidR="00107488" w:rsidRPr="00E266B0">
        <w:rPr>
          <w:rFonts w:ascii="Times New Roman" w:hAnsi="Times New Roman" w:cs="Times New Roman"/>
          <w:sz w:val="28"/>
          <w:szCs w:val="28"/>
        </w:rPr>
        <w:t xml:space="preserve"> году в сумме </w:t>
      </w:r>
      <w:r w:rsidR="00D02E3B">
        <w:rPr>
          <w:rFonts w:ascii="Times New Roman" w:hAnsi="Times New Roman" w:cs="Times New Roman"/>
          <w:sz w:val="28"/>
          <w:szCs w:val="28"/>
        </w:rPr>
        <w:t>14760,8</w:t>
      </w:r>
      <w:r w:rsidR="00107488" w:rsidRPr="00E266B0">
        <w:rPr>
          <w:rFonts w:ascii="Times New Roman" w:hAnsi="Times New Roman" w:cs="Times New Roman"/>
          <w:sz w:val="28"/>
          <w:szCs w:val="28"/>
        </w:rPr>
        <w:t xml:space="preserve"> тыс. рублей;</w:t>
      </w:r>
    </w:p>
    <w:p w:rsidR="00107488" w:rsidRPr="001E0F32" w:rsidRDefault="00221AF5" w:rsidP="00107488">
      <w:pPr>
        <w:pStyle w:val="ConsPlusNormal"/>
        <w:ind w:firstLine="700"/>
        <w:jc w:val="both"/>
        <w:rPr>
          <w:rFonts w:ascii="Times New Roman" w:hAnsi="Times New Roman" w:cs="Times New Roman"/>
          <w:sz w:val="28"/>
          <w:szCs w:val="28"/>
        </w:rPr>
      </w:pPr>
      <w:r w:rsidRPr="00E266B0">
        <w:rPr>
          <w:rFonts w:ascii="Times New Roman" w:hAnsi="Times New Roman" w:cs="Times New Roman"/>
          <w:sz w:val="28"/>
          <w:szCs w:val="28"/>
        </w:rPr>
        <w:t>5</w:t>
      </w:r>
      <w:r w:rsidR="00107488" w:rsidRPr="00E266B0">
        <w:rPr>
          <w:rFonts w:ascii="Times New Roman" w:hAnsi="Times New Roman" w:cs="Times New Roman"/>
          <w:sz w:val="28"/>
          <w:szCs w:val="28"/>
        </w:rPr>
        <w:t>) субвенции бюджетам муниципальных районов из краевого бюджета в 20</w:t>
      </w:r>
      <w:r w:rsidR="0060690A" w:rsidRPr="00E266B0">
        <w:rPr>
          <w:rFonts w:ascii="Times New Roman" w:hAnsi="Times New Roman" w:cs="Times New Roman"/>
          <w:sz w:val="28"/>
          <w:szCs w:val="28"/>
        </w:rPr>
        <w:t>2</w:t>
      </w:r>
      <w:r w:rsidR="00D02E3B">
        <w:rPr>
          <w:rFonts w:ascii="Times New Roman" w:hAnsi="Times New Roman" w:cs="Times New Roman"/>
          <w:sz w:val="28"/>
          <w:szCs w:val="28"/>
        </w:rPr>
        <w:t>5</w:t>
      </w:r>
      <w:r w:rsidR="00107488" w:rsidRPr="00E266B0">
        <w:rPr>
          <w:rFonts w:ascii="Times New Roman" w:hAnsi="Times New Roman" w:cs="Times New Roman"/>
          <w:sz w:val="28"/>
          <w:szCs w:val="28"/>
        </w:rPr>
        <w:t xml:space="preserve"> году в сумме </w:t>
      </w:r>
      <w:r w:rsidR="00D02E3B">
        <w:rPr>
          <w:rFonts w:ascii="Times New Roman" w:hAnsi="Times New Roman" w:cs="Times New Roman"/>
          <w:sz w:val="28"/>
          <w:szCs w:val="28"/>
        </w:rPr>
        <w:t>672450,9</w:t>
      </w:r>
      <w:r w:rsidR="00107488" w:rsidRPr="00E266B0">
        <w:rPr>
          <w:rFonts w:ascii="Times New Roman" w:hAnsi="Times New Roman" w:cs="Times New Roman"/>
          <w:sz w:val="28"/>
          <w:szCs w:val="28"/>
        </w:rPr>
        <w:t xml:space="preserve"> тыс. рублей, в 202</w:t>
      </w:r>
      <w:r w:rsidR="00D02E3B">
        <w:rPr>
          <w:rFonts w:ascii="Times New Roman" w:hAnsi="Times New Roman" w:cs="Times New Roman"/>
          <w:sz w:val="28"/>
          <w:szCs w:val="28"/>
        </w:rPr>
        <w:t>6</w:t>
      </w:r>
      <w:r w:rsidR="00107488" w:rsidRPr="00E266B0">
        <w:rPr>
          <w:rFonts w:ascii="Times New Roman" w:hAnsi="Times New Roman" w:cs="Times New Roman"/>
          <w:sz w:val="28"/>
          <w:szCs w:val="28"/>
        </w:rPr>
        <w:t xml:space="preserve"> году в сумме </w:t>
      </w:r>
      <w:r w:rsidR="00D02E3B">
        <w:rPr>
          <w:rFonts w:ascii="Times New Roman" w:hAnsi="Times New Roman" w:cs="Times New Roman"/>
          <w:sz w:val="28"/>
          <w:szCs w:val="28"/>
        </w:rPr>
        <w:t>666512,0</w:t>
      </w:r>
      <w:r w:rsidR="00107488" w:rsidRPr="00E266B0">
        <w:rPr>
          <w:rFonts w:ascii="Times New Roman" w:hAnsi="Times New Roman" w:cs="Times New Roman"/>
          <w:sz w:val="28"/>
          <w:szCs w:val="28"/>
        </w:rPr>
        <w:t xml:space="preserve"> тыс. рублей, в 202</w:t>
      </w:r>
      <w:r w:rsidR="00D02E3B">
        <w:rPr>
          <w:rFonts w:ascii="Times New Roman" w:hAnsi="Times New Roman" w:cs="Times New Roman"/>
          <w:sz w:val="28"/>
          <w:szCs w:val="28"/>
        </w:rPr>
        <w:t>7</w:t>
      </w:r>
      <w:r w:rsidR="00107488" w:rsidRPr="00E266B0">
        <w:rPr>
          <w:rFonts w:ascii="Times New Roman" w:hAnsi="Times New Roman" w:cs="Times New Roman"/>
          <w:sz w:val="28"/>
          <w:szCs w:val="28"/>
        </w:rPr>
        <w:t xml:space="preserve"> году в сумме </w:t>
      </w:r>
      <w:r w:rsidR="00D02E3B">
        <w:rPr>
          <w:rFonts w:ascii="Times New Roman" w:hAnsi="Times New Roman" w:cs="Times New Roman"/>
          <w:sz w:val="28"/>
          <w:szCs w:val="28"/>
        </w:rPr>
        <w:t>660377,0</w:t>
      </w:r>
      <w:r w:rsidR="00107488" w:rsidRPr="00E266B0">
        <w:rPr>
          <w:rFonts w:ascii="Times New Roman" w:hAnsi="Times New Roman" w:cs="Times New Roman"/>
          <w:sz w:val="28"/>
          <w:szCs w:val="28"/>
        </w:rPr>
        <w:t xml:space="preserve"> тыс. рублей;</w:t>
      </w:r>
    </w:p>
    <w:p w:rsidR="008B1E38" w:rsidRPr="001E0F32" w:rsidRDefault="008B1E38" w:rsidP="00107488">
      <w:pPr>
        <w:pStyle w:val="ConsPlusNormal"/>
        <w:ind w:firstLine="700"/>
        <w:jc w:val="both"/>
        <w:rPr>
          <w:rFonts w:ascii="Times New Roman" w:hAnsi="Times New Roman" w:cs="Times New Roman"/>
          <w:sz w:val="28"/>
          <w:szCs w:val="28"/>
        </w:rPr>
      </w:pPr>
    </w:p>
    <w:p w:rsidR="008B1E38" w:rsidRPr="00A07CDF" w:rsidRDefault="008B1E38" w:rsidP="008B1E38">
      <w:pPr>
        <w:autoSpaceDE w:val="0"/>
        <w:autoSpaceDN w:val="0"/>
        <w:adjustRightInd w:val="0"/>
        <w:ind w:firstLine="709"/>
        <w:jc w:val="both"/>
        <w:outlineLvl w:val="0"/>
        <w:rPr>
          <w:rFonts w:eastAsia="Calibri"/>
          <w:b/>
          <w:bCs/>
          <w:sz w:val="28"/>
          <w:szCs w:val="28"/>
        </w:rPr>
      </w:pPr>
      <w:r w:rsidRPr="00A07CDF">
        <w:rPr>
          <w:b/>
          <w:sz w:val="28"/>
          <w:szCs w:val="28"/>
        </w:rPr>
        <w:t>Статья 1</w:t>
      </w:r>
      <w:r w:rsidR="00316CD7">
        <w:rPr>
          <w:b/>
          <w:sz w:val="28"/>
          <w:szCs w:val="28"/>
        </w:rPr>
        <w:t>4</w:t>
      </w:r>
      <w:r w:rsidRPr="00A07CDF">
        <w:rPr>
          <w:b/>
          <w:sz w:val="28"/>
          <w:szCs w:val="28"/>
        </w:rPr>
        <w:t xml:space="preserve">. </w:t>
      </w:r>
      <w:r w:rsidRPr="00A07CDF">
        <w:rPr>
          <w:rFonts w:eastAsia="Calibri"/>
          <w:b/>
          <w:bCs/>
          <w:sz w:val="28"/>
          <w:szCs w:val="28"/>
        </w:rPr>
        <w:t xml:space="preserve">Субсидии юридическим лицам (за исключением субсидий </w:t>
      </w:r>
      <w:r>
        <w:rPr>
          <w:rFonts w:eastAsia="Calibri"/>
          <w:b/>
          <w:bCs/>
          <w:sz w:val="28"/>
          <w:szCs w:val="28"/>
        </w:rPr>
        <w:t>муниципальным</w:t>
      </w:r>
      <w:r w:rsidR="00D02E3B">
        <w:rPr>
          <w:rFonts w:eastAsia="Calibri"/>
          <w:b/>
          <w:bCs/>
          <w:sz w:val="28"/>
          <w:szCs w:val="28"/>
        </w:rPr>
        <w:t xml:space="preserve"> </w:t>
      </w:r>
      <w:r w:rsidRPr="00A07CDF">
        <w:rPr>
          <w:rFonts w:eastAsia="Calibri"/>
          <w:b/>
          <w:bCs/>
          <w:sz w:val="28"/>
          <w:szCs w:val="28"/>
        </w:rPr>
        <w:t>учреждениям), индивидуальным предпринимателям, физическим лицам – производителям товаров, работ, услуг, некоммерческим организациям, не являющимся муниципальными учреждениями</w:t>
      </w:r>
    </w:p>
    <w:p w:rsidR="008B1E38" w:rsidRPr="00A07CDF" w:rsidRDefault="008B1E38" w:rsidP="008B1E38">
      <w:pPr>
        <w:autoSpaceDE w:val="0"/>
        <w:autoSpaceDN w:val="0"/>
        <w:adjustRightInd w:val="0"/>
        <w:ind w:firstLine="709"/>
        <w:jc w:val="both"/>
        <w:outlineLvl w:val="0"/>
        <w:rPr>
          <w:rFonts w:eastAsia="Calibri"/>
          <w:bCs/>
        </w:rPr>
      </w:pPr>
    </w:p>
    <w:p w:rsidR="008B1E38" w:rsidRPr="00A07CDF" w:rsidRDefault="008B1E38" w:rsidP="008B1E38">
      <w:pPr>
        <w:autoSpaceDE w:val="0"/>
        <w:autoSpaceDN w:val="0"/>
        <w:adjustRightInd w:val="0"/>
        <w:ind w:firstLine="709"/>
        <w:jc w:val="both"/>
        <w:outlineLvl w:val="0"/>
        <w:rPr>
          <w:rFonts w:eastAsia="Calibri"/>
          <w:bCs/>
          <w:sz w:val="28"/>
          <w:szCs w:val="28"/>
          <w:lang w:eastAsia="en-US"/>
        </w:rPr>
      </w:pPr>
      <w:r w:rsidRPr="00A07CDF">
        <w:rPr>
          <w:rFonts w:eastAsia="Calibri"/>
          <w:bCs/>
          <w:sz w:val="28"/>
          <w:szCs w:val="28"/>
          <w:lang w:eastAsia="en-US"/>
        </w:rPr>
        <w:t xml:space="preserve">1. </w:t>
      </w:r>
      <w:r w:rsidR="00E13250" w:rsidRPr="00A07CDF">
        <w:rPr>
          <w:rFonts w:eastAsia="Calibri"/>
          <w:bCs/>
          <w:sz w:val="28"/>
          <w:szCs w:val="28"/>
          <w:lang w:eastAsia="en-US"/>
        </w:rPr>
        <w:t>Установить, что субсидии юридическим лицам (за исключением субсидий муниципальным</w:t>
      </w:r>
      <w:r w:rsidR="00D02E3B">
        <w:rPr>
          <w:rFonts w:eastAsia="Calibri"/>
          <w:bCs/>
          <w:sz w:val="28"/>
          <w:szCs w:val="28"/>
          <w:lang w:eastAsia="en-US"/>
        </w:rPr>
        <w:t xml:space="preserve"> </w:t>
      </w:r>
      <w:r w:rsidR="00E13250" w:rsidRPr="00A07CDF">
        <w:rPr>
          <w:rFonts w:eastAsia="Calibri"/>
          <w:bCs/>
          <w:sz w:val="28"/>
          <w:szCs w:val="28"/>
          <w:lang w:eastAsia="en-US"/>
        </w:rPr>
        <w:t>учреждениям),</w:t>
      </w:r>
      <w:r w:rsidR="00D02E3B">
        <w:rPr>
          <w:rFonts w:eastAsia="Calibri"/>
          <w:bCs/>
          <w:sz w:val="28"/>
          <w:szCs w:val="28"/>
          <w:lang w:eastAsia="en-US"/>
        </w:rPr>
        <w:t xml:space="preserve"> </w:t>
      </w:r>
      <w:r w:rsidR="00E13250" w:rsidRPr="00A07CDF">
        <w:rPr>
          <w:rFonts w:eastAsia="Calibri"/>
          <w:bCs/>
          <w:sz w:val="28"/>
          <w:szCs w:val="28"/>
          <w:lang w:eastAsia="en-US"/>
        </w:rPr>
        <w:t>индивидуальным</w:t>
      </w:r>
      <w:r w:rsidR="00D02E3B">
        <w:rPr>
          <w:rFonts w:eastAsia="Calibri"/>
          <w:bCs/>
          <w:sz w:val="28"/>
          <w:szCs w:val="28"/>
          <w:lang w:eastAsia="en-US"/>
        </w:rPr>
        <w:t xml:space="preserve"> </w:t>
      </w:r>
      <w:r w:rsidR="00E13250" w:rsidRPr="00A07CDF">
        <w:rPr>
          <w:rFonts w:eastAsia="Calibri"/>
          <w:bCs/>
          <w:sz w:val="28"/>
          <w:szCs w:val="28"/>
          <w:lang w:eastAsia="en-US"/>
        </w:rPr>
        <w:t>предпринимателям, а также физическим лицам – производителям товаров, работ, услуг, некоммерческим организациям,</w:t>
      </w:r>
      <w:r w:rsidR="00E13250">
        <w:rPr>
          <w:rFonts w:eastAsia="Calibri"/>
          <w:bCs/>
          <w:sz w:val="28"/>
          <w:szCs w:val="28"/>
          <w:lang w:eastAsia="en-US"/>
        </w:rPr>
        <w:t xml:space="preserve"> не являющимся </w:t>
      </w:r>
      <w:r w:rsidR="00E13250" w:rsidRPr="00A07CDF">
        <w:rPr>
          <w:rFonts w:eastAsia="Calibri"/>
          <w:bCs/>
          <w:sz w:val="28"/>
          <w:szCs w:val="28"/>
          <w:lang w:eastAsia="en-US"/>
        </w:rPr>
        <w:t xml:space="preserve">муниципальными учреждениями, предусмотренные настоящим </w:t>
      </w:r>
      <w:r w:rsidR="00E13250">
        <w:rPr>
          <w:rFonts w:eastAsia="Calibri"/>
          <w:bCs/>
          <w:sz w:val="28"/>
          <w:szCs w:val="28"/>
          <w:lang w:eastAsia="en-US"/>
        </w:rPr>
        <w:t>Решением</w:t>
      </w:r>
      <w:r w:rsidR="00E13250" w:rsidRPr="00A07CDF">
        <w:rPr>
          <w:rFonts w:eastAsia="Calibri"/>
          <w:bCs/>
          <w:sz w:val="28"/>
          <w:szCs w:val="28"/>
          <w:lang w:eastAsia="en-US"/>
        </w:rPr>
        <w:t xml:space="preserve"> (за исключением </w:t>
      </w:r>
      <w:hyperlink w:anchor="Par4" w:history="1">
        <w:r w:rsidR="00E13250" w:rsidRPr="00A07CDF">
          <w:rPr>
            <w:rFonts w:eastAsia="Calibri"/>
            <w:bCs/>
            <w:sz w:val="28"/>
            <w:szCs w:val="28"/>
            <w:lang w:eastAsia="en-US"/>
          </w:rPr>
          <w:t>пункта</w:t>
        </w:r>
        <w:proofErr w:type="gramStart"/>
        <w:r w:rsidR="00E13250" w:rsidRPr="00A07CDF">
          <w:rPr>
            <w:rFonts w:eastAsia="Calibri"/>
            <w:bCs/>
            <w:sz w:val="28"/>
            <w:szCs w:val="28"/>
            <w:lang w:eastAsia="en-US"/>
          </w:rPr>
          <w:t>2</w:t>
        </w:r>
        <w:proofErr w:type="gramEnd"/>
      </w:hyperlink>
      <w:r w:rsidR="00E13250" w:rsidRPr="00A07CDF">
        <w:rPr>
          <w:rFonts w:eastAsia="Calibri"/>
          <w:bCs/>
          <w:sz w:val="28"/>
          <w:szCs w:val="28"/>
          <w:lang w:eastAsia="en-US"/>
        </w:rPr>
        <w:t xml:space="preserve"> настоящей статьи), предоставляются в порядке, установленном нормативными правовыми актами </w:t>
      </w:r>
      <w:r w:rsidR="00E13250">
        <w:rPr>
          <w:rFonts w:eastAsia="Calibri"/>
          <w:bCs/>
          <w:sz w:val="28"/>
          <w:szCs w:val="28"/>
          <w:lang w:eastAsia="en-US"/>
        </w:rPr>
        <w:t>администрации Нижнеингашского района</w:t>
      </w:r>
      <w:r w:rsidR="00E13250" w:rsidRPr="00A07CDF">
        <w:rPr>
          <w:rFonts w:eastAsia="Calibri"/>
          <w:bCs/>
          <w:sz w:val="28"/>
          <w:szCs w:val="28"/>
          <w:lang w:eastAsia="en-US"/>
        </w:rPr>
        <w:t>.</w:t>
      </w:r>
    </w:p>
    <w:p w:rsidR="008B1E38" w:rsidRPr="00A07CDF" w:rsidRDefault="008B1E38" w:rsidP="008B1E38">
      <w:pPr>
        <w:autoSpaceDE w:val="0"/>
        <w:autoSpaceDN w:val="0"/>
        <w:adjustRightInd w:val="0"/>
        <w:ind w:firstLine="709"/>
        <w:jc w:val="both"/>
        <w:outlineLvl w:val="0"/>
        <w:rPr>
          <w:rFonts w:eastAsia="Calibri"/>
          <w:bCs/>
          <w:sz w:val="28"/>
          <w:szCs w:val="28"/>
          <w:lang w:eastAsia="en-US"/>
        </w:rPr>
      </w:pPr>
      <w:bookmarkStart w:id="1" w:name="Par4"/>
      <w:bookmarkEnd w:id="1"/>
      <w:r w:rsidRPr="00A07CDF">
        <w:rPr>
          <w:rFonts w:eastAsia="Calibri"/>
          <w:bCs/>
          <w:sz w:val="28"/>
          <w:szCs w:val="28"/>
          <w:lang w:eastAsia="en-US"/>
        </w:rPr>
        <w:t xml:space="preserve">2. </w:t>
      </w:r>
      <w:proofErr w:type="gramStart"/>
      <w:r w:rsidRPr="00A07CDF">
        <w:rPr>
          <w:rFonts w:eastAsia="Calibri"/>
          <w:bCs/>
          <w:sz w:val="28"/>
          <w:szCs w:val="28"/>
          <w:lang w:eastAsia="en-US"/>
        </w:rPr>
        <w:t>В случае предоставления в 202</w:t>
      </w:r>
      <w:r w:rsidR="00437731">
        <w:rPr>
          <w:rFonts w:eastAsia="Calibri"/>
          <w:bCs/>
          <w:sz w:val="28"/>
          <w:szCs w:val="28"/>
          <w:lang w:eastAsia="en-US"/>
        </w:rPr>
        <w:t>5</w:t>
      </w:r>
      <w:r w:rsidRPr="00A07CDF">
        <w:rPr>
          <w:rFonts w:eastAsia="Calibri"/>
          <w:bCs/>
          <w:sz w:val="28"/>
          <w:szCs w:val="28"/>
          <w:lang w:eastAsia="en-US"/>
        </w:rPr>
        <w:t xml:space="preserve"> году </w:t>
      </w:r>
      <w:r w:rsidR="002031DA">
        <w:rPr>
          <w:rFonts w:eastAsia="Calibri"/>
          <w:bCs/>
          <w:sz w:val="28"/>
          <w:szCs w:val="28"/>
          <w:lang w:eastAsia="en-US"/>
        </w:rPr>
        <w:t>районн</w:t>
      </w:r>
      <w:r w:rsidRPr="00A07CDF">
        <w:rPr>
          <w:rFonts w:eastAsia="Calibri"/>
          <w:bCs/>
          <w:sz w:val="28"/>
          <w:szCs w:val="28"/>
          <w:lang w:eastAsia="en-US"/>
        </w:rPr>
        <w:t xml:space="preserve">ому бюджету </w:t>
      </w:r>
      <w:r>
        <w:rPr>
          <w:rFonts w:eastAsia="Calibri"/>
          <w:bCs/>
          <w:sz w:val="28"/>
          <w:szCs w:val="28"/>
          <w:lang w:eastAsia="en-US"/>
        </w:rPr>
        <w:br/>
      </w:r>
      <w:r w:rsidRPr="00A07CDF">
        <w:rPr>
          <w:rFonts w:eastAsia="Calibri"/>
          <w:bCs/>
          <w:sz w:val="28"/>
          <w:szCs w:val="28"/>
          <w:lang w:eastAsia="en-US"/>
        </w:rPr>
        <w:t xml:space="preserve">из </w:t>
      </w:r>
      <w:r w:rsidR="002031DA">
        <w:rPr>
          <w:rFonts w:eastAsia="Calibri"/>
          <w:bCs/>
          <w:sz w:val="28"/>
          <w:szCs w:val="28"/>
          <w:lang w:eastAsia="en-US"/>
        </w:rPr>
        <w:t>краевого</w:t>
      </w:r>
      <w:r w:rsidRPr="00A07CDF">
        <w:rPr>
          <w:rFonts w:eastAsia="Calibri"/>
          <w:bCs/>
          <w:sz w:val="28"/>
          <w:szCs w:val="28"/>
          <w:lang w:eastAsia="en-US"/>
        </w:rPr>
        <w:t xml:space="preserve"> бюджета межбюджетных трансфертов, имеющих целевое назначение, юридическим лицам (за исключением муниципальных учреждений), индивидуальным предпринимателям,</w:t>
      </w:r>
      <w:r w:rsidR="00D02E3B">
        <w:rPr>
          <w:rFonts w:eastAsia="Calibri"/>
          <w:bCs/>
          <w:sz w:val="28"/>
          <w:szCs w:val="28"/>
          <w:lang w:eastAsia="en-US"/>
        </w:rPr>
        <w:t xml:space="preserve"> </w:t>
      </w:r>
      <w:r w:rsidRPr="00A07CDF">
        <w:rPr>
          <w:rFonts w:eastAsia="Calibri"/>
          <w:bCs/>
          <w:sz w:val="28"/>
          <w:szCs w:val="28"/>
          <w:lang w:eastAsia="en-US"/>
        </w:rPr>
        <w:t>а также физическим лицам – производителям товаров, работ, услуг, некоммерческим организациям, не являющимся муниципальными учреждениями, могут быть предоставлены субсидии</w:t>
      </w:r>
      <w:r w:rsidR="00D02E3B">
        <w:rPr>
          <w:rFonts w:eastAsia="Calibri"/>
          <w:bCs/>
          <w:sz w:val="28"/>
          <w:szCs w:val="28"/>
          <w:lang w:eastAsia="en-US"/>
        </w:rPr>
        <w:t xml:space="preserve"> </w:t>
      </w:r>
      <w:r w:rsidRPr="00A07CDF">
        <w:rPr>
          <w:rFonts w:eastAsia="Calibri"/>
          <w:bCs/>
          <w:sz w:val="28"/>
          <w:szCs w:val="28"/>
          <w:lang w:eastAsia="en-US"/>
        </w:rPr>
        <w:t xml:space="preserve">из </w:t>
      </w:r>
      <w:r w:rsidR="002031DA">
        <w:rPr>
          <w:rFonts w:eastAsia="Calibri"/>
          <w:bCs/>
          <w:sz w:val="28"/>
          <w:szCs w:val="28"/>
          <w:lang w:eastAsia="en-US"/>
        </w:rPr>
        <w:t>районн</w:t>
      </w:r>
      <w:r w:rsidRPr="00A07CDF">
        <w:rPr>
          <w:rFonts w:eastAsia="Calibri"/>
          <w:bCs/>
          <w:sz w:val="28"/>
          <w:szCs w:val="28"/>
          <w:lang w:eastAsia="en-US"/>
        </w:rPr>
        <w:t xml:space="preserve">ого бюджета на цели, определенные правовыми актами Правительства </w:t>
      </w:r>
      <w:r w:rsidR="002031DA">
        <w:rPr>
          <w:rFonts w:eastAsia="Calibri"/>
          <w:bCs/>
          <w:sz w:val="28"/>
          <w:szCs w:val="28"/>
          <w:lang w:eastAsia="en-US"/>
        </w:rPr>
        <w:t>Красноярского края</w:t>
      </w:r>
      <w:r w:rsidRPr="00A07CDF">
        <w:rPr>
          <w:rFonts w:eastAsia="Calibri"/>
          <w:bCs/>
          <w:sz w:val="28"/>
          <w:szCs w:val="28"/>
          <w:lang w:eastAsia="en-US"/>
        </w:rPr>
        <w:t>.</w:t>
      </w:r>
      <w:proofErr w:type="gramEnd"/>
    </w:p>
    <w:p w:rsidR="008B1E38" w:rsidRPr="00A07CDF" w:rsidRDefault="008B1E38" w:rsidP="008B1E38">
      <w:pPr>
        <w:autoSpaceDE w:val="0"/>
        <w:autoSpaceDN w:val="0"/>
        <w:adjustRightInd w:val="0"/>
        <w:ind w:firstLine="709"/>
        <w:jc w:val="both"/>
        <w:outlineLvl w:val="0"/>
        <w:rPr>
          <w:rFonts w:eastAsia="Calibri"/>
          <w:bCs/>
          <w:sz w:val="28"/>
          <w:szCs w:val="28"/>
          <w:lang w:eastAsia="en-US"/>
        </w:rPr>
      </w:pPr>
      <w:r w:rsidRPr="00A07CDF">
        <w:rPr>
          <w:rFonts w:eastAsia="Calibri"/>
          <w:bCs/>
          <w:sz w:val="28"/>
          <w:szCs w:val="28"/>
          <w:lang w:eastAsia="en-US"/>
        </w:rPr>
        <w:t xml:space="preserve">Субсидии, указанные в настоящем пункте, предоставляются </w:t>
      </w:r>
      <w:r>
        <w:rPr>
          <w:rFonts w:eastAsia="Calibri"/>
          <w:bCs/>
          <w:sz w:val="28"/>
          <w:szCs w:val="28"/>
          <w:lang w:eastAsia="en-US"/>
        </w:rPr>
        <w:br/>
      </w:r>
      <w:r w:rsidRPr="00A07CDF">
        <w:rPr>
          <w:rFonts w:eastAsia="Calibri"/>
          <w:bCs/>
          <w:sz w:val="28"/>
          <w:szCs w:val="28"/>
          <w:lang w:eastAsia="en-US"/>
        </w:rPr>
        <w:t xml:space="preserve">в порядке, установленном нормативными правовыми актами </w:t>
      </w:r>
      <w:r w:rsidR="002031DA">
        <w:rPr>
          <w:rFonts w:eastAsia="Calibri"/>
          <w:bCs/>
          <w:sz w:val="28"/>
          <w:szCs w:val="28"/>
          <w:lang w:eastAsia="en-US"/>
        </w:rPr>
        <w:t>администрации Нижнеингашского района</w:t>
      </w:r>
      <w:r w:rsidRPr="00A07CDF">
        <w:rPr>
          <w:rFonts w:eastAsia="Calibri"/>
          <w:bCs/>
          <w:sz w:val="28"/>
          <w:szCs w:val="28"/>
          <w:lang w:eastAsia="en-US"/>
        </w:rPr>
        <w:t>.</w:t>
      </w:r>
    </w:p>
    <w:p w:rsidR="00E11554" w:rsidRDefault="00E11554" w:rsidP="00DF607C">
      <w:pPr>
        <w:autoSpaceDE w:val="0"/>
        <w:autoSpaceDN w:val="0"/>
        <w:adjustRightInd w:val="0"/>
        <w:jc w:val="both"/>
        <w:outlineLvl w:val="2"/>
        <w:rPr>
          <w:sz w:val="28"/>
          <w:szCs w:val="28"/>
        </w:rPr>
      </w:pPr>
    </w:p>
    <w:p w:rsidR="007045CE" w:rsidRDefault="007045CE" w:rsidP="000F4B95">
      <w:pPr>
        <w:autoSpaceDE w:val="0"/>
        <w:autoSpaceDN w:val="0"/>
        <w:adjustRightInd w:val="0"/>
        <w:ind w:firstLine="284"/>
        <w:jc w:val="both"/>
        <w:outlineLvl w:val="0"/>
        <w:rPr>
          <w:b/>
          <w:sz w:val="28"/>
          <w:szCs w:val="28"/>
        </w:rPr>
      </w:pPr>
      <w:r w:rsidRPr="00764EE1">
        <w:rPr>
          <w:b/>
          <w:sz w:val="28"/>
          <w:szCs w:val="28"/>
        </w:rPr>
        <w:t xml:space="preserve">Статья </w:t>
      </w:r>
      <w:r w:rsidR="00F0646E" w:rsidRPr="00764EE1">
        <w:rPr>
          <w:b/>
          <w:sz w:val="28"/>
          <w:szCs w:val="28"/>
        </w:rPr>
        <w:t>1</w:t>
      </w:r>
      <w:r w:rsidR="00316CD7">
        <w:rPr>
          <w:b/>
          <w:sz w:val="28"/>
          <w:szCs w:val="28"/>
        </w:rPr>
        <w:t>5</w:t>
      </w:r>
      <w:r w:rsidRPr="00764EE1">
        <w:rPr>
          <w:b/>
          <w:sz w:val="28"/>
          <w:szCs w:val="28"/>
        </w:rPr>
        <w:t>. Дорожный фонд Нижнеингашского района</w:t>
      </w:r>
    </w:p>
    <w:p w:rsidR="00E11554" w:rsidRDefault="00E11554" w:rsidP="00107488">
      <w:pPr>
        <w:autoSpaceDE w:val="0"/>
        <w:autoSpaceDN w:val="0"/>
        <w:adjustRightInd w:val="0"/>
        <w:ind w:firstLine="284"/>
        <w:jc w:val="both"/>
        <w:rPr>
          <w:sz w:val="28"/>
          <w:szCs w:val="28"/>
        </w:rPr>
      </w:pPr>
    </w:p>
    <w:p w:rsidR="00107488" w:rsidRDefault="007045CE" w:rsidP="00107488">
      <w:pPr>
        <w:autoSpaceDE w:val="0"/>
        <w:autoSpaceDN w:val="0"/>
        <w:adjustRightInd w:val="0"/>
        <w:ind w:firstLine="284"/>
        <w:jc w:val="both"/>
        <w:rPr>
          <w:sz w:val="28"/>
          <w:szCs w:val="28"/>
        </w:rPr>
      </w:pPr>
      <w:r w:rsidRPr="00C069C7">
        <w:rPr>
          <w:sz w:val="28"/>
          <w:szCs w:val="28"/>
        </w:rPr>
        <w:t>Утвердить объем бюджетных ассигнований дорожного фонда администрации Нижнеингашского</w:t>
      </w:r>
      <w:r w:rsidR="00764EE1">
        <w:rPr>
          <w:sz w:val="28"/>
          <w:szCs w:val="28"/>
        </w:rPr>
        <w:t xml:space="preserve"> района на 202</w:t>
      </w:r>
      <w:r w:rsidR="00437731">
        <w:rPr>
          <w:sz w:val="28"/>
          <w:szCs w:val="28"/>
        </w:rPr>
        <w:t>5</w:t>
      </w:r>
      <w:r w:rsidR="00764EE1">
        <w:rPr>
          <w:sz w:val="28"/>
          <w:szCs w:val="28"/>
        </w:rPr>
        <w:t xml:space="preserve"> год и плановый период 202</w:t>
      </w:r>
      <w:r w:rsidR="00437731">
        <w:rPr>
          <w:sz w:val="28"/>
          <w:szCs w:val="28"/>
        </w:rPr>
        <w:t>6</w:t>
      </w:r>
      <w:r w:rsidR="00764EE1">
        <w:rPr>
          <w:sz w:val="28"/>
          <w:szCs w:val="28"/>
        </w:rPr>
        <w:t>-202</w:t>
      </w:r>
      <w:r w:rsidR="00437731">
        <w:rPr>
          <w:sz w:val="28"/>
          <w:szCs w:val="28"/>
        </w:rPr>
        <w:t>7</w:t>
      </w:r>
      <w:r w:rsidR="00764EE1">
        <w:rPr>
          <w:sz w:val="28"/>
          <w:szCs w:val="28"/>
        </w:rPr>
        <w:t xml:space="preserve"> годов </w:t>
      </w:r>
      <w:r w:rsidRPr="00C069C7">
        <w:rPr>
          <w:sz w:val="28"/>
          <w:szCs w:val="28"/>
        </w:rPr>
        <w:t xml:space="preserve"> в сумме </w:t>
      </w:r>
      <w:r w:rsidR="00437731">
        <w:rPr>
          <w:sz w:val="28"/>
          <w:szCs w:val="28"/>
        </w:rPr>
        <w:t>30231,1</w:t>
      </w:r>
      <w:r w:rsidRPr="00C069C7">
        <w:rPr>
          <w:sz w:val="28"/>
          <w:szCs w:val="28"/>
        </w:rPr>
        <w:t xml:space="preserve"> тыс. рублей</w:t>
      </w:r>
      <w:r w:rsidR="00764EE1">
        <w:rPr>
          <w:sz w:val="28"/>
          <w:szCs w:val="28"/>
        </w:rPr>
        <w:t xml:space="preserve"> ежегодно</w:t>
      </w:r>
      <w:r w:rsidRPr="00C069C7">
        <w:rPr>
          <w:sz w:val="28"/>
          <w:szCs w:val="28"/>
        </w:rPr>
        <w:t>.</w:t>
      </w:r>
    </w:p>
    <w:p w:rsidR="00316CD7" w:rsidRDefault="00316CD7" w:rsidP="00107488">
      <w:pPr>
        <w:autoSpaceDE w:val="0"/>
        <w:autoSpaceDN w:val="0"/>
        <w:adjustRightInd w:val="0"/>
        <w:ind w:firstLine="284"/>
        <w:jc w:val="both"/>
        <w:rPr>
          <w:b/>
          <w:sz w:val="28"/>
          <w:szCs w:val="28"/>
        </w:rPr>
      </w:pPr>
    </w:p>
    <w:p w:rsidR="00F52B70" w:rsidRDefault="00916430" w:rsidP="00107488">
      <w:pPr>
        <w:autoSpaceDE w:val="0"/>
        <w:autoSpaceDN w:val="0"/>
        <w:adjustRightInd w:val="0"/>
        <w:ind w:firstLine="284"/>
        <w:jc w:val="both"/>
        <w:rPr>
          <w:b/>
          <w:sz w:val="28"/>
          <w:szCs w:val="28"/>
        </w:rPr>
      </w:pPr>
      <w:r w:rsidRPr="000F4B95">
        <w:rPr>
          <w:b/>
          <w:sz w:val="28"/>
          <w:szCs w:val="28"/>
        </w:rPr>
        <w:t xml:space="preserve">Статья </w:t>
      </w:r>
      <w:r w:rsidR="00C47833" w:rsidRPr="000F4B95">
        <w:rPr>
          <w:b/>
          <w:sz w:val="28"/>
          <w:szCs w:val="28"/>
        </w:rPr>
        <w:t>1</w:t>
      </w:r>
      <w:r w:rsidR="00316CD7">
        <w:rPr>
          <w:b/>
          <w:sz w:val="28"/>
          <w:szCs w:val="28"/>
        </w:rPr>
        <w:t>6</w:t>
      </w:r>
      <w:r w:rsidRPr="000F4B95">
        <w:rPr>
          <w:b/>
          <w:sz w:val="28"/>
          <w:szCs w:val="28"/>
        </w:rPr>
        <w:t xml:space="preserve">. </w:t>
      </w:r>
      <w:r w:rsidR="002A377E" w:rsidRPr="000F4B95">
        <w:rPr>
          <w:b/>
          <w:sz w:val="28"/>
          <w:szCs w:val="28"/>
        </w:rPr>
        <w:t xml:space="preserve">Резервный фонд </w:t>
      </w:r>
      <w:r w:rsidR="007470E2" w:rsidRPr="000F4B95">
        <w:rPr>
          <w:b/>
          <w:sz w:val="28"/>
          <w:szCs w:val="28"/>
        </w:rPr>
        <w:t>а</w:t>
      </w:r>
      <w:r w:rsidR="002A377E" w:rsidRPr="000F4B95">
        <w:rPr>
          <w:b/>
          <w:sz w:val="28"/>
          <w:szCs w:val="28"/>
        </w:rPr>
        <w:t>дминистрации района</w:t>
      </w:r>
    </w:p>
    <w:p w:rsidR="00017CDC" w:rsidRPr="000F4B95" w:rsidRDefault="00017CDC" w:rsidP="00107488">
      <w:pPr>
        <w:autoSpaceDE w:val="0"/>
        <w:autoSpaceDN w:val="0"/>
        <w:adjustRightInd w:val="0"/>
        <w:ind w:firstLine="284"/>
        <w:jc w:val="both"/>
        <w:rPr>
          <w:b/>
          <w:sz w:val="28"/>
          <w:szCs w:val="28"/>
        </w:rPr>
      </w:pPr>
    </w:p>
    <w:p w:rsidR="004F64EE" w:rsidRPr="000F4B95" w:rsidRDefault="00EB057F" w:rsidP="000F4B95">
      <w:pPr>
        <w:autoSpaceDE w:val="0"/>
        <w:autoSpaceDN w:val="0"/>
        <w:adjustRightInd w:val="0"/>
        <w:ind w:firstLine="284"/>
        <w:jc w:val="both"/>
        <w:outlineLvl w:val="2"/>
        <w:rPr>
          <w:sz w:val="28"/>
          <w:szCs w:val="28"/>
        </w:rPr>
      </w:pPr>
      <w:r w:rsidRPr="000F4B95">
        <w:rPr>
          <w:sz w:val="28"/>
          <w:szCs w:val="28"/>
        </w:rPr>
        <w:t xml:space="preserve">1.Установить, что в расходной части районного бюджета предусматривается резервный фонд </w:t>
      </w:r>
      <w:r w:rsidR="00C161D6" w:rsidRPr="000F4B95">
        <w:rPr>
          <w:sz w:val="28"/>
          <w:szCs w:val="28"/>
        </w:rPr>
        <w:t>а</w:t>
      </w:r>
      <w:r w:rsidRPr="000F4B95">
        <w:rPr>
          <w:sz w:val="28"/>
          <w:szCs w:val="28"/>
        </w:rPr>
        <w:t>дминистрации Нижнеингашского района</w:t>
      </w:r>
      <w:r w:rsidR="009D1802">
        <w:rPr>
          <w:sz w:val="28"/>
          <w:szCs w:val="28"/>
        </w:rPr>
        <w:t xml:space="preserve"> </w:t>
      </w:r>
      <w:r w:rsidRPr="000F4B95">
        <w:rPr>
          <w:sz w:val="28"/>
          <w:szCs w:val="28"/>
        </w:rPr>
        <w:t>на 20</w:t>
      </w:r>
      <w:r w:rsidR="00B05FDE">
        <w:rPr>
          <w:sz w:val="28"/>
          <w:szCs w:val="28"/>
        </w:rPr>
        <w:t>2</w:t>
      </w:r>
      <w:r w:rsidR="00437731">
        <w:rPr>
          <w:sz w:val="28"/>
          <w:szCs w:val="28"/>
        </w:rPr>
        <w:t>5</w:t>
      </w:r>
      <w:r w:rsidRPr="000F4B95">
        <w:rPr>
          <w:sz w:val="28"/>
          <w:szCs w:val="28"/>
        </w:rPr>
        <w:t xml:space="preserve"> год </w:t>
      </w:r>
      <w:r w:rsidR="008C688C" w:rsidRPr="008F4C37">
        <w:rPr>
          <w:sz w:val="28"/>
          <w:szCs w:val="28"/>
        </w:rPr>
        <w:t>и плановый период 20</w:t>
      </w:r>
      <w:r w:rsidR="00AA0A92">
        <w:rPr>
          <w:sz w:val="28"/>
          <w:szCs w:val="28"/>
        </w:rPr>
        <w:t>2</w:t>
      </w:r>
      <w:r w:rsidR="00437731">
        <w:rPr>
          <w:sz w:val="28"/>
          <w:szCs w:val="28"/>
        </w:rPr>
        <w:t>6</w:t>
      </w:r>
      <w:r w:rsidR="008C688C" w:rsidRPr="008F4C37">
        <w:rPr>
          <w:sz w:val="28"/>
          <w:szCs w:val="28"/>
        </w:rPr>
        <w:t xml:space="preserve"> - 20</w:t>
      </w:r>
      <w:r w:rsidR="004425E6">
        <w:rPr>
          <w:sz w:val="28"/>
          <w:szCs w:val="28"/>
        </w:rPr>
        <w:t>2</w:t>
      </w:r>
      <w:r w:rsidR="00437731">
        <w:rPr>
          <w:sz w:val="28"/>
          <w:szCs w:val="28"/>
        </w:rPr>
        <w:t>7</w:t>
      </w:r>
      <w:r w:rsidR="008C688C" w:rsidRPr="008F4C37">
        <w:rPr>
          <w:sz w:val="28"/>
          <w:szCs w:val="28"/>
        </w:rPr>
        <w:t xml:space="preserve"> годов в сумме </w:t>
      </w:r>
      <w:r w:rsidR="008C688C">
        <w:rPr>
          <w:sz w:val="28"/>
          <w:szCs w:val="28"/>
        </w:rPr>
        <w:t xml:space="preserve">1600,0 тыс. </w:t>
      </w:r>
      <w:r w:rsidRPr="000F4B95">
        <w:rPr>
          <w:sz w:val="28"/>
          <w:szCs w:val="28"/>
        </w:rPr>
        <w:t>рублей</w:t>
      </w:r>
      <w:r w:rsidR="006F05B6">
        <w:rPr>
          <w:sz w:val="28"/>
          <w:szCs w:val="28"/>
        </w:rPr>
        <w:t xml:space="preserve"> ежегодно</w:t>
      </w:r>
      <w:r w:rsidRPr="000F4B95">
        <w:rPr>
          <w:sz w:val="28"/>
          <w:szCs w:val="28"/>
        </w:rPr>
        <w:t>.</w:t>
      </w:r>
    </w:p>
    <w:p w:rsidR="00F52B70" w:rsidRDefault="00EB057F" w:rsidP="0077642C">
      <w:pPr>
        <w:autoSpaceDE w:val="0"/>
        <w:autoSpaceDN w:val="0"/>
        <w:adjustRightInd w:val="0"/>
        <w:ind w:firstLine="284"/>
        <w:jc w:val="both"/>
        <w:outlineLvl w:val="2"/>
        <w:rPr>
          <w:sz w:val="28"/>
          <w:szCs w:val="28"/>
        </w:rPr>
      </w:pPr>
      <w:r w:rsidRPr="000920FE">
        <w:rPr>
          <w:sz w:val="28"/>
          <w:szCs w:val="28"/>
        </w:rPr>
        <w:t>2.  Расходование средств резервного фонда осуществляется в порядке, установленном Постановлением администрации района от1</w:t>
      </w:r>
      <w:r w:rsidR="0077642C">
        <w:rPr>
          <w:sz w:val="28"/>
          <w:szCs w:val="28"/>
        </w:rPr>
        <w:t>1</w:t>
      </w:r>
      <w:r w:rsidRPr="000920FE">
        <w:rPr>
          <w:sz w:val="28"/>
          <w:szCs w:val="28"/>
        </w:rPr>
        <w:t>.</w:t>
      </w:r>
      <w:r w:rsidR="0077642C">
        <w:rPr>
          <w:sz w:val="28"/>
          <w:szCs w:val="28"/>
        </w:rPr>
        <w:t>03</w:t>
      </w:r>
      <w:r w:rsidRPr="000920FE">
        <w:rPr>
          <w:sz w:val="28"/>
          <w:szCs w:val="28"/>
        </w:rPr>
        <w:t>.20</w:t>
      </w:r>
      <w:r w:rsidR="00C161D6" w:rsidRPr="000920FE">
        <w:rPr>
          <w:sz w:val="28"/>
          <w:szCs w:val="28"/>
        </w:rPr>
        <w:t>1</w:t>
      </w:r>
      <w:r w:rsidR="0077642C">
        <w:rPr>
          <w:sz w:val="28"/>
          <w:szCs w:val="28"/>
        </w:rPr>
        <w:t>9</w:t>
      </w:r>
      <w:r w:rsidRPr="000920FE">
        <w:rPr>
          <w:sz w:val="28"/>
          <w:szCs w:val="28"/>
        </w:rPr>
        <w:t xml:space="preserve"> № </w:t>
      </w:r>
      <w:r w:rsidR="0077642C">
        <w:rPr>
          <w:sz w:val="28"/>
          <w:szCs w:val="28"/>
        </w:rPr>
        <w:t>85</w:t>
      </w:r>
    </w:p>
    <w:p w:rsidR="00DC6F92" w:rsidRDefault="00DC6F92" w:rsidP="00DC6F92">
      <w:pPr>
        <w:pStyle w:val="af6"/>
        <w:ind w:firstLine="284"/>
        <w:jc w:val="both"/>
        <w:rPr>
          <w:rStyle w:val="af7"/>
          <w:sz w:val="28"/>
          <w:szCs w:val="28"/>
        </w:rPr>
      </w:pPr>
      <w:r w:rsidRPr="000F4B95">
        <w:rPr>
          <w:rStyle w:val="af7"/>
          <w:sz w:val="28"/>
          <w:szCs w:val="28"/>
        </w:rPr>
        <w:t>Статья1</w:t>
      </w:r>
      <w:r w:rsidR="00316CD7">
        <w:rPr>
          <w:rStyle w:val="af7"/>
          <w:sz w:val="28"/>
          <w:szCs w:val="28"/>
        </w:rPr>
        <w:t>7</w:t>
      </w:r>
      <w:r w:rsidRPr="000F4B95">
        <w:rPr>
          <w:rStyle w:val="af7"/>
          <w:sz w:val="28"/>
          <w:szCs w:val="28"/>
        </w:rPr>
        <w:t>.Муниципальн</w:t>
      </w:r>
      <w:r w:rsidR="00280E09">
        <w:rPr>
          <w:rStyle w:val="af7"/>
          <w:sz w:val="28"/>
          <w:szCs w:val="28"/>
        </w:rPr>
        <w:t>ые</w:t>
      </w:r>
      <w:r w:rsidR="002031C7">
        <w:rPr>
          <w:rStyle w:val="af7"/>
          <w:sz w:val="28"/>
          <w:szCs w:val="28"/>
        </w:rPr>
        <w:t xml:space="preserve"> внутренние</w:t>
      </w:r>
      <w:r w:rsidR="00D02E3B">
        <w:rPr>
          <w:rStyle w:val="af7"/>
          <w:sz w:val="28"/>
          <w:szCs w:val="28"/>
        </w:rPr>
        <w:t xml:space="preserve"> </w:t>
      </w:r>
      <w:r w:rsidR="00280E09">
        <w:rPr>
          <w:rStyle w:val="af7"/>
          <w:sz w:val="28"/>
          <w:szCs w:val="28"/>
        </w:rPr>
        <w:t xml:space="preserve">заимствования </w:t>
      </w:r>
      <w:r w:rsidRPr="000F4B95">
        <w:rPr>
          <w:rStyle w:val="af7"/>
          <w:sz w:val="28"/>
          <w:szCs w:val="28"/>
        </w:rPr>
        <w:t>Нижнеингашского района</w:t>
      </w:r>
    </w:p>
    <w:p w:rsidR="00DC6F92" w:rsidRDefault="00DC6F92" w:rsidP="002031C7">
      <w:pPr>
        <w:pStyle w:val="af6"/>
        <w:ind w:firstLine="284"/>
        <w:jc w:val="both"/>
        <w:rPr>
          <w:sz w:val="28"/>
          <w:szCs w:val="28"/>
        </w:rPr>
      </w:pPr>
      <w:r w:rsidRPr="00F03488">
        <w:rPr>
          <w:sz w:val="28"/>
          <w:szCs w:val="28"/>
        </w:rPr>
        <w:t xml:space="preserve"> Утвердить программу </w:t>
      </w:r>
      <w:r>
        <w:rPr>
          <w:sz w:val="28"/>
          <w:szCs w:val="28"/>
        </w:rPr>
        <w:t>муниципальных</w:t>
      </w:r>
      <w:r w:rsidR="00D02E3B">
        <w:rPr>
          <w:sz w:val="28"/>
          <w:szCs w:val="28"/>
        </w:rPr>
        <w:t xml:space="preserve"> </w:t>
      </w:r>
      <w:r w:rsidR="002031C7">
        <w:rPr>
          <w:sz w:val="28"/>
          <w:szCs w:val="28"/>
        </w:rPr>
        <w:t xml:space="preserve">внутренних </w:t>
      </w:r>
      <w:r>
        <w:rPr>
          <w:sz w:val="28"/>
          <w:szCs w:val="28"/>
        </w:rPr>
        <w:t>заимствовани</w:t>
      </w:r>
      <w:r w:rsidRPr="00F03488">
        <w:rPr>
          <w:sz w:val="28"/>
          <w:szCs w:val="28"/>
        </w:rPr>
        <w:t xml:space="preserve">й </w:t>
      </w:r>
      <w:r>
        <w:rPr>
          <w:sz w:val="28"/>
          <w:szCs w:val="28"/>
        </w:rPr>
        <w:t>Нижнеингашского района</w:t>
      </w:r>
      <w:r w:rsidRPr="00F03488">
        <w:rPr>
          <w:sz w:val="28"/>
          <w:szCs w:val="28"/>
        </w:rPr>
        <w:t xml:space="preserve"> в валюте Российской Федерации на 20</w:t>
      </w:r>
      <w:r w:rsidR="00437731">
        <w:rPr>
          <w:sz w:val="28"/>
          <w:szCs w:val="28"/>
        </w:rPr>
        <w:t>25</w:t>
      </w:r>
      <w:r w:rsidRPr="00F03488">
        <w:rPr>
          <w:sz w:val="28"/>
          <w:szCs w:val="28"/>
        </w:rPr>
        <w:t> год и плановый период 20</w:t>
      </w:r>
      <w:r w:rsidR="00437731">
        <w:rPr>
          <w:sz w:val="28"/>
          <w:szCs w:val="28"/>
        </w:rPr>
        <w:t>26</w:t>
      </w:r>
      <w:r w:rsidRPr="00F03488">
        <w:rPr>
          <w:sz w:val="28"/>
          <w:szCs w:val="28"/>
        </w:rPr>
        <w:t>-20</w:t>
      </w:r>
      <w:r w:rsidR="00437731">
        <w:rPr>
          <w:sz w:val="28"/>
          <w:szCs w:val="28"/>
        </w:rPr>
        <w:t>27</w:t>
      </w:r>
      <w:r w:rsidRPr="00F03488">
        <w:rPr>
          <w:sz w:val="28"/>
          <w:szCs w:val="28"/>
        </w:rPr>
        <w:t xml:space="preserve"> годов согласно приложению </w:t>
      </w:r>
      <w:r w:rsidR="00C26CF2">
        <w:rPr>
          <w:sz w:val="28"/>
          <w:szCs w:val="28"/>
        </w:rPr>
        <w:t>14</w:t>
      </w:r>
      <w:r w:rsidRPr="00F03488">
        <w:rPr>
          <w:sz w:val="28"/>
          <w:szCs w:val="28"/>
        </w:rPr>
        <w:t xml:space="preserve"> к настоящему </w:t>
      </w:r>
      <w:r>
        <w:rPr>
          <w:sz w:val="28"/>
          <w:szCs w:val="28"/>
        </w:rPr>
        <w:t>Решению.</w:t>
      </w:r>
    </w:p>
    <w:p w:rsidR="00F47FBC" w:rsidRDefault="00F47FBC" w:rsidP="00017CDC">
      <w:pPr>
        <w:pStyle w:val="af6"/>
        <w:ind w:firstLine="284"/>
        <w:jc w:val="both"/>
        <w:rPr>
          <w:rStyle w:val="af7"/>
          <w:sz w:val="28"/>
          <w:szCs w:val="28"/>
        </w:rPr>
      </w:pPr>
      <w:r w:rsidRPr="000F4B95">
        <w:rPr>
          <w:rStyle w:val="af7"/>
          <w:sz w:val="28"/>
          <w:szCs w:val="28"/>
        </w:rPr>
        <w:t xml:space="preserve">Статья </w:t>
      </w:r>
      <w:r w:rsidR="00101C4C" w:rsidRPr="000F4B95">
        <w:rPr>
          <w:rStyle w:val="af7"/>
          <w:sz w:val="28"/>
          <w:szCs w:val="28"/>
        </w:rPr>
        <w:t>1</w:t>
      </w:r>
      <w:r w:rsidR="00316CD7">
        <w:rPr>
          <w:rStyle w:val="af7"/>
          <w:sz w:val="28"/>
          <w:szCs w:val="28"/>
        </w:rPr>
        <w:t>8</w:t>
      </w:r>
      <w:r w:rsidRPr="000F4B95">
        <w:rPr>
          <w:rStyle w:val="af7"/>
          <w:sz w:val="28"/>
          <w:szCs w:val="28"/>
        </w:rPr>
        <w:t>. Муниципальн</w:t>
      </w:r>
      <w:r w:rsidR="00DA0010" w:rsidRPr="000F4B95">
        <w:rPr>
          <w:rStyle w:val="af7"/>
          <w:sz w:val="28"/>
          <w:szCs w:val="28"/>
        </w:rPr>
        <w:t>ый внутренний долг</w:t>
      </w:r>
      <w:r w:rsidRPr="000F4B95">
        <w:rPr>
          <w:rStyle w:val="af7"/>
          <w:sz w:val="28"/>
          <w:szCs w:val="28"/>
        </w:rPr>
        <w:t xml:space="preserve"> Нижнеингашского района</w:t>
      </w:r>
    </w:p>
    <w:p w:rsidR="00101C4C" w:rsidRPr="000F4B95" w:rsidRDefault="00517A64" w:rsidP="000F4B95">
      <w:pPr>
        <w:autoSpaceDE w:val="0"/>
        <w:autoSpaceDN w:val="0"/>
        <w:adjustRightInd w:val="0"/>
        <w:ind w:firstLine="284"/>
        <w:jc w:val="both"/>
        <w:rPr>
          <w:sz w:val="28"/>
          <w:szCs w:val="28"/>
        </w:rPr>
      </w:pPr>
      <w:r>
        <w:rPr>
          <w:sz w:val="28"/>
          <w:szCs w:val="28"/>
        </w:rPr>
        <w:t xml:space="preserve">1. </w:t>
      </w:r>
      <w:r w:rsidR="00101C4C" w:rsidRPr="000F4B95">
        <w:rPr>
          <w:sz w:val="28"/>
          <w:szCs w:val="28"/>
        </w:rPr>
        <w:t>Установить верхний предел муниципального внутреннего долга Нижнеингашского района по долговым обязательствам Нижнеингашского района:</w:t>
      </w:r>
    </w:p>
    <w:p w:rsidR="00101C4C" w:rsidRPr="000F4B95" w:rsidRDefault="00101C4C" w:rsidP="000F4B95">
      <w:pPr>
        <w:autoSpaceDE w:val="0"/>
        <w:autoSpaceDN w:val="0"/>
        <w:adjustRightInd w:val="0"/>
        <w:ind w:firstLine="284"/>
        <w:jc w:val="both"/>
        <w:rPr>
          <w:sz w:val="28"/>
          <w:szCs w:val="28"/>
        </w:rPr>
      </w:pPr>
      <w:r w:rsidRPr="000F4B95">
        <w:rPr>
          <w:sz w:val="28"/>
          <w:szCs w:val="28"/>
        </w:rPr>
        <w:t>на 1 января 20</w:t>
      </w:r>
      <w:r w:rsidR="00AA0A92">
        <w:rPr>
          <w:sz w:val="28"/>
          <w:szCs w:val="28"/>
        </w:rPr>
        <w:t>2</w:t>
      </w:r>
      <w:r w:rsidR="00437731">
        <w:rPr>
          <w:sz w:val="28"/>
          <w:szCs w:val="28"/>
        </w:rPr>
        <w:t>6</w:t>
      </w:r>
      <w:r w:rsidRPr="000F4B95">
        <w:rPr>
          <w:sz w:val="28"/>
          <w:szCs w:val="28"/>
        </w:rPr>
        <w:t xml:space="preserve"> года в сумме </w:t>
      </w:r>
      <w:r w:rsidR="002145D9" w:rsidRPr="000F4B95">
        <w:rPr>
          <w:sz w:val="28"/>
          <w:szCs w:val="28"/>
        </w:rPr>
        <w:t>0,0</w:t>
      </w:r>
      <w:r w:rsidRPr="000F4B95">
        <w:rPr>
          <w:sz w:val="28"/>
          <w:szCs w:val="28"/>
        </w:rPr>
        <w:t xml:space="preserve"> тыс. рублей, в том числе по </w:t>
      </w:r>
      <w:r w:rsidR="002145D9" w:rsidRPr="000F4B95">
        <w:rPr>
          <w:sz w:val="28"/>
          <w:szCs w:val="28"/>
        </w:rPr>
        <w:t>муниципальн</w:t>
      </w:r>
      <w:r w:rsidRPr="000F4B95">
        <w:rPr>
          <w:sz w:val="28"/>
          <w:szCs w:val="28"/>
        </w:rPr>
        <w:t xml:space="preserve">ым гарантиям </w:t>
      </w:r>
      <w:r w:rsidR="002145D9" w:rsidRPr="000F4B95">
        <w:rPr>
          <w:sz w:val="28"/>
          <w:szCs w:val="28"/>
        </w:rPr>
        <w:t>Нижнеингашского района 0,0</w:t>
      </w:r>
      <w:r w:rsidRPr="000F4B95">
        <w:rPr>
          <w:sz w:val="28"/>
          <w:szCs w:val="28"/>
        </w:rPr>
        <w:t xml:space="preserve"> тыс. рублей;</w:t>
      </w:r>
    </w:p>
    <w:p w:rsidR="00101C4C" w:rsidRPr="000F4B95" w:rsidRDefault="00101C4C" w:rsidP="000F4B95">
      <w:pPr>
        <w:autoSpaceDE w:val="0"/>
        <w:autoSpaceDN w:val="0"/>
        <w:adjustRightInd w:val="0"/>
        <w:ind w:firstLine="284"/>
        <w:jc w:val="both"/>
        <w:rPr>
          <w:sz w:val="28"/>
          <w:szCs w:val="28"/>
        </w:rPr>
      </w:pPr>
      <w:r w:rsidRPr="000F4B95">
        <w:rPr>
          <w:sz w:val="28"/>
          <w:szCs w:val="28"/>
        </w:rPr>
        <w:t>на 1 января 20</w:t>
      </w:r>
      <w:r w:rsidR="004425E6">
        <w:rPr>
          <w:sz w:val="28"/>
          <w:szCs w:val="28"/>
        </w:rPr>
        <w:t>2</w:t>
      </w:r>
      <w:r w:rsidR="00437731">
        <w:rPr>
          <w:sz w:val="28"/>
          <w:szCs w:val="28"/>
        </w:rPr>
        <w:t>7</w:t>
      </w:r>
      <w:r w:rsidRPr="000F4B95">
        <w:rPr>
          <w:sz w:val="28"/>
          <w:szCs w:val="28"/>
        </w:rPr>
        <w:t xml:space="preserve"> года в сумме </w:t>
      </w:r>
      <w:r w:rsidR="002145D9" w:rsidRPr="000F4B95">
        <w:rPr>
          <w:sz w:val="28"/>
          <w:szCs w:val="28"/>
        </w:rPr>
        <w:t>0,0</w:t>
      </w:r>
      <w:r w:rsidRPr="000F4B95">
        <w:rPr>
          <w:sz w:val="28"/>
          <w:szCs w:val="28"/>
        </w:rPr>
        <w:t xml:space="preserve"> тыс. рублей, в том числе по </w:t>
      </w:r>
      <w:r w:rsidR="002145D9" w:rsidRPr="000F4B95">
        <w:rPr>
          <w:sz w:val="28"/>
          <w:szCs w:val="28"/>
        </w:rPr>
        <w:t>муниципальным гарантиям Нижнеингашского района 0,0 тыс. рублей</w:t>
      </w:r>
      <w:r w:rsidRPr="000F4B95">
        <w:rPr>
          <w:sz w:val="28"/>
          <w:szCs w:val="28"/>
        </w:rPr>
        <w:t>;</w:t>
      </w:r>
    </w:p>
    <w:p w:rsidR="00101C4C" w:rsidRDefault="00101C4C" w:rsidP="000F4B95">
      <w:pPr>
        <w:autoSpaceDE w:val="0"/>
        <w:autoSpaceDN w:val="0"/>
        <w:adjustRightInd w:val="0"/>
        <w:ind w:firstLine="284"/>
        <w:jc w:val="both"/>
        <w:rPr>
          <w:sz w:val="28"/>
          <w:szCs w:val="28"/>
        </w:rPr>
      </w:pPr>
      <w:r w:rsidRPr="000F4B95">
        <w:rPr>
          <w:sz w:val="28"/>
          <w:szCs w:val="28"/>
        </w:rPr>
        <w:t>на 1 января 20</w:t>
      </w:r>
      <w:r w:rsidR="0023487B">
        <w:rPr>
          <w:sz w:val="28"/>
          <w:szCs w:val="28"/>
        </w:rPr>
        <w:t>2</w:t>
      </w:r>
      <w:r w:rsidR="00437731">
        <w:rPr>
          <w:sz w:val="28"/>
          <w:szCs w:val="28"/>
        </w:rPr>
        <w:t>8</w:t>
      </w:r>
      <w:r w:rsidRPr="000F4B95">
        <w:rPr>
          <w:sz w:val="28"/>
          <w:szCs w:val="28"/>
        </w:rPr>
        <w:t xml:space="preserve"> года в сумме </w:t>
      </w:r>
      <w:r w:rsidR="002145D9" w:rsidRPr="000F4B95">
        <w:rPr>
          <w:sz w:val="28"/>
          <w:szCs w:val="28"/>
        </w:rPr>
        <w:t>0,0</w:t>
      </w:r>
      <w:r w:rsidRPr="000F4B95">
        <w:rPr>
          <w:sz w:val="28"/>
          <w:szCs w:val="28"/>
        </w:rPr>
        <w:t xml:space="preserve"> тыс. рублей, в том числе по </w:t>
      </w:r>
      <w:r w:rsidR="002145D9" w:rsidRPr="000F4B95">
        <w:rPr>
          <w:sz w:val="28"/>
          <w:szCs w:val="28"/>
        </w:rPr>
        <w:t>муниципальным гарантиям Нижнеингашского района 0,0 тыс. рублей</w:t>
      </w:r>
      <w:r w:rsidRPr="000F4B95">
        <w:rPr>
          <w:sz w:val="28"/>
          <w:szCs w:val="28"/>
        </w:rPr>
        <w:t>.</w:t>
      </w:r>
    </w:p>
    <w:p w:rsidR="00517A64" w:rsidRDefault="00517A64" w:rsidP="000F4B95">
      <w:pPr>
        <w:autoSpaceDE w:val="0"/>
        <w:autoSpaceDN w:val="0"/>
        <w:adjustRightInd w:val="0"/>
        <w:ind w:firstLine="284"/>
        <w:jc w:val="both"/>
        <w:rPr>
          <w:sz w:val="28"/>
          <w:szCs w:val="28"/>
        </w:rPr>
      </w:pPr>
      <w:r>
        <w:rPr>
          <w:sz w:val="28"/>
          <w:szCs w:val="28"/>
        </w:rPr>
        <w:t>2. Установить, что в 202</w:t>
      </w:r>
      <w:r w:rsidR="00437731">
        <w:rPr>
          <w:sz w:val="28"/>
          <w:szCs w:val="28"/>
        </w:rPr>
        <w:t>5</w:t>
      </w:r>
      <w:r>
        <w:rPr>
          <w:sz w:val="28"/>
          <w:szCs w:val="28"/>
        </w:rPr>
        <w:t xml:space="preserve"> году и плановом периоде 20</w:t>
      </w:r>
      <w:r w:rsidR="00AB092B">
        <w:rPr>
          <w:sz w:val="28"/>
          <w:szCs w:val="28"/>
        </w:rPr>
        <w:t>2</w:t>
      </w:r>
      <w:r w:rsidR="00437731">
        <w:rPr>
          <w:sz w:val="28"/>
          <w:szCs w:val="28"/>
        </w:rPr>
        <w:t>6</w:t>
      </w:r>
      <w:r>
        <w:rPr>
          <w:sz w:val="28"/>
          <w:szCs w:val="28"/>
        </w:rPr>
        <w:t xml:space="preserve"> – 20</w:t>
      </w:r>
      <w:r w:rsidR="00AB092B">
        <w:rPr>
          <w:sz w:val="28"/>
          <w:szCs w:val="28"/>
        </w:rPr>
        <w:t>2</w:t>
      </w:r>
      <w:r w:rsidR="00437731">
        <w:rPr>
          <w:sz w:val="28"/>
          <w:szCs w:val="28"/>
        </w:rPr>
        <w:t>7</w:t>
      </w:r>
      <w:r>
        <w:rPr>
          <w:sz w:val="28"/>
          <w:szCs w:val="28"/>
        </w:rPr>
        <w:t>годов муниципальные гарантии Нижнеингашского района не предоставляются.</w:t>
      </w:r>
    </w:p>
    <w:p w:rsidR="00517A64" w:rsidRPr="000F4B95" w:rsidRDefault="00517A64" w:rsidP="000F4B95">
      <w:pPr>
        <w:autoSpaceDE w:val="0"/>
        <w:autoSpaceDN w:val="0"/>
        <w:adjustRightInd w:val="0"/>
        <w:ind w:firstLine="284"/>
        <w:jc w:val="both"/>
        <w:rPr>
          <w:sz w:val="28"/>
          <w:szCs w:val="28"/>
        </w:rPr>
      </w:pPr>
      <w:r>
        <w:rPr>
          <w:sz w:val="28"/>
          <w:szCs w:val="28"/>
        </w:rPr>
        <w:t>Бюджетные ассигнования на исполнение муниципальных гарантий Нижнеингашского района</w:t>
      </w:r>
      <w:r w:rsidR="00830947">
        <w:rPr>
          <w:sz w:val="28"/>
          <w:szCs w:val="28"/>
        </w:rPr>
        <w:t xml:space="preserve"> по возможным гарантийным случаям на 20</w:t>
      </w:r>
      <w:r w:rsidR="00AB092B">
        <w:rPr>
          <w:sz w:val="28"/>
          <w:szCs w:val="28"/>
        </w:rPr>
        <w:t>2</w:t>
      </w:r>
      <w:r w:rsidR="00437731">
        <w:rPr>
          <w:sz w:val="28"/>
          <w:szCs w:val="28"/>
        </w:rPr>
        <w:t>5</w:t>
      </w:r>
      <w:r w:rsidR="00830947">
        <w:rPr>
          <w:sz w:val="28"/>
          <w:szCs w:val="28"/>
        </w:rPr>
        <w:t xml:space="preserve"> год и плановый период 202</w:t>
      </w:r>
      <w:r w:rsidR="00437731">
        <w:rPr>
          <w:sz w:val="28"/>
          <w:szCs w:val="28"/>
        </w:rPr>
        <w:t>6</w:t>
      </w:r>
      <w:r w:rsidR="00830947">
        <w:rPr>
          <w:sz w:val="28"/>
          <w:szCs w:val="28"/>
        </w:rPr>
        <w:t xml:space="preserve"> – 202</w:t>
      </w:r>
      <w:r w:rsidR="00437731">
        <w:rPr>
          <w:sz w:val="28"/>
          <w:szCs w:val="28"/>
        </w:rPr>
        <w:t>7</w:t>
      </w:r>
      <w:r w:rsidR="00830947">
        <w:rPr>
          <w:sz w:val="28"/>
          <w:szCs w:val="28"/>
        </w:rPr>
        <w:t xml:space="preserve"> годов не предусмотрены.</w:t>
      </w:r>
    </w:p>
    <w:p w:rsidR="00892FF6" w:rsidRPr="000F4B95" w:rsidRDefault="00892FF6" w:rsidP="000F4B95">
      <w:pPr>
        <w:autoSpaceDE w:val="0"/>
        <w:autoSpaceDN w:val="0"/>
        <w:adjustRightInd w:val="0"/>
        <w:ind w:firstLine="284"/>
        <w:jc w:val="both"/>
        <w:outlineLvl w:val="0"/>
        <w:rPr>
          <w:sz w:val="28"/>
          <w:szCs w:val="28"/>
        </w:rPr>
      </w:pPr>
    </w:p>
    <w:p w:rsidR="00892FF6" w:rsidRPr="00BC02FF" w:rsidRDefault="00892FF6" w:rsidP="000F4B95">
      <w:pPr>
        <w:autoSpaceDE w:val="0"/>
        <w:autoSpaceDN w:val="0"/>
        <w:adjustRightInd w:val="0"/>
        <w:ind w:firstLine="284"/>
        <w:jc w:val="both"/>
        <w:outlineLvl w:val="0"/>
        <w:rPr>
          <w:b/>
          <w:sz w:val="28"/>
          <w:szCs w:val="28"/>
        </w:rPr>
      </w:pPr>
      <w:r w:rsidRPr="00D02E3B">
        <w:rPr>
          <w:b/>
          <w:sz w:val="28"/>
          <w:szCs w:val="28"/>
        </w:rPr>
        <w:t xml:space="preserve">Статья </w:t>
      </w:r>
      <w:r w:rsidR="00CA4091" w:rsidRPr="00D02E3B">
        <w:rPr>
          <w:b/>
          <w:sz w:val="28"/>
          <w:szCs w:val="28"/>
        </w:rPr>
        <w:t>19</w:t>
      </w:r>
      <w:r w:rsidRPr="00D02E3B">
        <w:rPr>
          <w:b/>
          <w:sz w:val="28"/>
          <w:szCs w:val="28"/>
        </w:rPr>
        <w:t>.</w:t>
      </w:r>
      <w:r w:rsidR="00F0646E" w:rsidRPr="00D02E3B">
        <w:rPr>
          <w:b/>
          <w:sz w:val="28"/>
          <w:szCs w:val="28"/>
        </w:rPr>
        <w:t>Размер части прибыли</w:t>
      </w:r>
      <w:r w:rsidRPr="00D02E3B">
        <w:rPr>
          <w:b/>
          <w:sz w:val="28"/>
          <w:szCs w:val="28"/>
        </w:rPr>
        <w:t>, перечисляемый в районный бюджет муниципальными унитарными предприятиями</w:t>
      </w:r>
    </w:p>
    <w:p w:rsidR="00017CDC" w:rsidRPr="00BC02FF" w:rsidRDefault="00017CDC" w:rsidP="000F4B95">
      <w:pPr>
        <w:autoSpaceDE w:val="0"/>
        <w:autoSpaceDN w:val="0"/>
        <w:adjustRightInd w:val="0"/>
        <w:ind w:firstLine="284"/>
        <w:jc w:val="both"/>
        <w:outlineLvl w:val="0"/>
        <w:rPr>
          <w:b/>
          <w:sz w:val="28"/>
          <w:szCs w:val="28"/>
        </w:rPr>
      </w:pPr>
    </w:p>
    <w:p w:rsidR="002E2289" w:rsidRDefault="00892FF6" w:rsidP="000F4B95">
      <w:pPr>
        <w:autoSpaceDE w:val="0"/>
        <w:autoSpaceDN w:val="0"/>
        <w:adjustRightInd w:val="0"/>
        <w:ind w:firstLine="284"/>
        <w:jc w:val="both"/>
        <w:outlineLvl w:val="0"/>
        <w:rPr>
          <w:sz w:val="28"/>
          <w:szCs w:val="28"/>
        </w:rPr>
      </w:pPr>
      <w:r w:rsidRPr="00BC02FF">
        <w:rPr>
          <w:sz w:val="28"/>
          <w:szCs w:val="28"/>
        </w:rPr>
        <w:t>Установить, что муниципальные унитарные предприятия  перечисляют в</w:t>
      </w:r>
      <w:r w:rsidRPr="000F4B95">
        <w:rPr>
          <w:sz w:val="28"/>
          <w:szCs w:val="28"/>
        </w:rPr>
        <w:t xml:space="preserve"> районный бюджет часть прибыли, остающейся после уплаты налогов и иных обязательных платежей,  в размере 5%</w:t>
      </w:r>
      <w:r w:rsidR="00EA3854">
        <w:rPr>
          <w:sz w:val="28"/>
          <w:szCs w:val="28"/>
        </w:rPr>
        <w:t>.</w:t>
      </w:r>
    </w:p>
    <w:p w:rsidR="009D1802" w:rsidRDefault="009D1802" w:rsidP="000F4B95">
      <w:pPr>
        <w:autoSpaceDE w:val="0"/>
        <w:autoSpaceDN w:val="0"/>
        <w:adjustRightInd w:val="0"/>
        <w:ind w:firstLine="284"/>
        <w:jc w:val="both"/>
        <w:outlineLvl w:val="0"/>
        <w:rPr>
          <w:sz w:val="28"/>
          <w:szCs w:val="28"/>
        </w:rPr>
      </w:pPr>
    </w:p>
    <w:p w:rsidR="0053653B" w:rsidRDefault="00987DFA" w:rsidP="000F4B95">
      <w:pPr>
        <w:autoSpaceDE w:val="0"/>
        <w:autoSpaceDN w:val="0"/>
        <w:adjustRightInd w:val="0"/>
        <w:ind w:firstLine="284"/>
        <w:jc w:val="both"/>
        <w:outlineLvl w:val="0"/>
        <w:rPr>
          <w:rStyle w:val="af7"/>
          <w:sz w:val="28"/>
          <w:szCs w:val="28"/>
        </w:rPr>
      </w:pPr>
      <w:r w:rsidRPr="000F4B95">
        <w:rPr>
          <w:b/>
          <w:sz w:val="28"/>
          <w:szCs w:val="28"/>
        </w:rPr>
        <w:t>Статья</w:t>
      </w:r>
      <w:r w:rsidR="000B23D2">
        <w:rPr>
          <w:b/>
          <w:sz w:val="28"/>
          <w:szCs w:val="28"/>
        </w:rPr>
        <w:t>2</w:t>
      </w:r>
      <w:r w:rsidR="00CA4091">
        <w:rPr>
          <w:b/>
          <w:sz w:val="28"/>
          <w:szCs w:val="28"/>
        </w:rPr>
        <w:t>0</w:t>
      </w:r>
      <w:r w:rsidRPr="000F4B95">
        <w:rPr>
          <w:b/>
          <w:sz w:val="28"/>
          <w:szCs w:val="28"/>
        </w:rPr>
        <w:t xml:space="preserve">. </w:t>
      </w:r>
      <w:r w:rsidR="0073694F" w:rsidRPr="000F4B95">
        <w:rPr>
          <w:rStyle w:val="af7"/>
          <w:sz w:val="28"/>
          <w:szCs w:val="28"/>
        </w:rPr>
        <w:t>Вступление в силу настоящего Решения</w:t>
      </w:r>
    </w:p>
    <w:p w:rsidR="00017CDC" w:rsidRPr="000F4B95" w:rsidRDefault="00017CDC" w:rsidP="000F4B95">
      <w:pPr>
        <w:autoSpaceDE w:val="0"/>
        <w:autoSpaceDN w:val="0"/>
        <w:adjustRightInd w:val="0"/>
        <w:ind w:firstLine="284"/>
        <w:jc w:val="both"/>
        <w:outlineLvl w:val="0"/>
        <w:rPr>
          <w:rStyle w:val="af7"/>
          <w:sz w:val="28"/>
          <w:szCs w:val="28"/>
        </w:rPr>
      </w:pPr>
    </w:p>
    <w:p w:rsidR="00954042" w:rsidRPr="000F4B95" w:rsidRDefault="00954042" w:rsidP="000F4B95">
      <w:pPr>
        <w:numPr>
          <w:ilvl w:val="0"/>
          <w:numId w:val="14"/>
        </w:numPr>
        <w:autoSpaceDE w:val="0"/>
        <w:autoSpaceDN w:val="0"/>
        <w:adjustRightInd w:val="0"/>
        <w:ind w:left="0" w:firstLine="284"/>
        <w:jc w:val="both"/>
        <w:outlineLvl w:val="0"/>
        <w:rPr>
          <w:sz w:val="28"/>
          <w:szCs w:val="28"/>
        </w:rPr>
      </w:pPr>
      <w:r w:rsidRPr="000F4B95">
        <w:rPr>
          <w:sz w:val="28"/>
          <w:szCs w:val="28"/>
        </w:rPr>
        <w:t>Настоящее Решение вступает в силу с 1 января 20</w:t>
      </w:r>
      <w:r w:rsidR="003F6BC3">
        <w:rPr>
          <w:sz w:val="28"/>
          <w:szCs w:val="28"/>
        </w:rPr>
        <w:t>2</w:t>
      </w:r>
      <w:r w:rsidR="00437731">
        <w:rPr>
          <w:sz w:val="28"/>
          <w:szCs w:val="28"/>
        </w:rPr>
        <w:t>5</w:t>
      </w:r>
      <w:r w:rsidRPr="000F4B95">
        <w:rPr>
          <w:sz w:val="28"/>
          <w:szCs w:val="28"/>
        </w:rPr>
        <w:t xml:space="preserve"> года, но не ранее дня, следующего за днем его официального опубликования.</w:t>
      </w:r>
      <w:r w:rsidRPr="000F4B95">
        <w:rPr>
          <w:sz w:val="28"/>
          <w:szCs w:val="28"/>
        </w:rPr>
        <w:br/>
      </w:r>
    </w:p>
    <w:p w:rsidR="00CD6C5B" w:rsidRDefault="00CD6C5B" w:rsidP="000F4B95">
      <w:pPr>
        <w:ind w:firstLine="284"/>
        <w:jc w:val="both"/>
        <w:rPr>
          <w:sz w:val="28"/>
          <w:szCs w:val="28"/>
        </w:rPr>
      </w:pPr>
    </w:p>
    <w:p w:rsidR="007E7DE5" w:rsidRDefault="007E21ED" w:rsidP="00F0646E">
      <w:pPr>
        <w:rPr>
          <w:sz w:val="28"/>
          <w:szCs w:val="28"/>
        </w:rPr>
      </w:pPr>
      <w:r w:rsidRPr="000F4B95">
        <w:rPr>
          <w:sz w:val="28"/>
          <w:szCs w:val="28"/>
        </w:rPr>
        <w:t xml:space="preserve">Глава района       </w:t>
      </w:r>
      <w:r w:rsidR="00D02E3B">
        <w:rPr>
          <w:sz w:val="28"/>
          <w:szCs w:val="28"/>
        </w:rPr>
        <w:t xml:space="preserve">                                                          </w:t>
      </w:r>
      <w:r w:rsidRPr="000F4B95">
        <w:rPr>
          <w:sz w:val="28"/>
          <w:szCs w:val="28"/>
        </w:rPr>
        <w:t xml:space="preserve">            П.А.Малышкин</w:t>
      </w:r>
    </w:p>
    <w:p w:rsidR="00225391" w:rsidRDefault="00225391" w:rsidP="00F0646E">
      <w:pPr>
        <w:rPr>
          <w:sz w:val="28"/>
          <w:szCs w:val="28"/>
        </w:rPr>
      </w:pPr>
    </w:p>
    <w:p w:rsidR="00225391" w:rsidRDefault="00225391" w:rsidP="00F0646E">
      <w:pPr>
        <w:rPr>
          <w:sz w:val="28"/>
          <w:szCs w:val="28"/>
        </w:rPr>
      </w:pPr>
      <w:r>
        <w:rPr>
          <w:sz w:val="28"/>
          <w:szCs w:val="28"/>
        </w:rPr>
        <w:t>Председатель районного</w:t>
      </w:r>
    </w:p>
    <w:p w:rsidR="00225391" w:rsidRDefault="00225391" w:rsidP="00F0646E">
      <w:pPr>
        <w:rPr>
          <w:sz w:val="28"/>
          <w:szCs w:val="28"/>
        </w:rPr>
      </w:pPr>
      <w:r>
        <w:rPr>
          <w:sz w:val="28"/>
          <w:szCs w:val="28"/>
        </w:rPr>
        <w:t xml:space="preserve">Совета депутатов                                                                      Ю.П. </w:t>
      </w:r>
      <w:proofErr w:type="spellStart"/>
      <w:r>
        <w:rPr>
          <w:sz w:val="28"/>
          <w:szCs w:val="28"/>
        </w:rPr>
        <w:t>Запевалов</w:t>
      </w:r>
      <w:proofErr w:type="spellEnd"/>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tbl>
      <w:tblPr>
        <w:tblW w:w="10120" w:type="dxa"/>
        <w:tblInd w:w="-318" w:type="dxa"/>
        <w:tblLook w:val="04A0"/>
      </w:tblPr>
      <w:tblGrid>
        <w:gridCol w:w="2320"/>
        <w:gridCol w:w="3580"/>
        <w:gridCol w:w="1360"/>
        <w:gridCol w:w="1440"/>
        <w:gridCol w:w="1420"/>
      </w:tblGrid>
      <w:tr w:rsidR="00E8032B" w:rsidRPr="00E8032B" w:rsidTr="00E8032B">
        <w:trPr>
          <w:trHeight w:val="315"/>
        </w:trPr>
        <w:tc>
          <w:tcPr>
            <w:tcW w:w="2320" w:type="dxa"/>
            <w:tcBorders>
              <w:top w:val="nil"/>
              <w:left w:val="nil"/>
              <w:bottom w:val="nil"/>
              <w:right w:val="nil"/>
            </w:tcBorders>
            <w:shd w:val="clear" w:color="auto" w:fill="auto"/>
            <w:noWrap/>
            <w:vAlign w:val="bottom"/>
            <w:hideMark/>
          </w:tcPr>
          <w:p w:rsidR="00E8032B" w:rsidRPr="00E8032B" w:rsidRDefault="00E8032B" w:rsidP="00E8032B"/>
        </w:tc>
        <w:tc>
          <w:tcPr>
            <w:tcW w:w="3580" w:type="dxa"/>
            <w:tcBorders>
              <w:top w:val="nil"/>
              <w:left w:val="nil"/>
              <w:bottom w:val="nil"/>
              <w:right w:val="nil"/>
            </w:tcBorders>
            <w:shd w:val="clear" w:color="auto" w:fill="auto"/>
            <w:noWrap/>
            <w:vAlign w:val="bottom"/>
            <w:hideMark/>
          </w:tcPr>
          <w:p w:rsidR="00E8032B" w:rsidRPr="00E8032B" w:rsidRDefault="00E8032B" w:rsidP="00E8032B"/>
        </w:tc>
        <w:tc>
          <w:tcPr>
            <w:tcW w:w="4220" w:type="dxa"/>
            <w:gridSpan w:val="3"/>
            <w:tcBorders>
              <w:top w:val="nil"/>
              <w:left w:val="nil"/>
              <w:bottom w:val="nil"/>
              <w:right w:val="nil"/>
            </w:tcBorders>
            <w:shd w:val="clear" w:color="auto" w:fill="auto"/>
            <w:vAlign w:val="bottom"/>
            <w:hideMark/>
          </w:tcPr>
          <w:p w:rsidR="00E8032B" w:rsidRPr="00E8032B" w:rsidRDefault="00E8032B" w:rsidP="00E8032B">
            <w:pPr>
              <w:jc w:val="right"/>
              <w:rPr>
                <w:sz w:val="24"/>
                <w:szCs w:val="24"/>
              </w:rPr>
            </w:pPr>
            <w:r w:rsidRPr="00E8032B">
              <w:rPr>
                <w:sz w:val="24"/>
                <w:szCs w:val="24"/>
              </w:rPr>
              <w:t>Приложение №1</w:t>
            </w:r>
          </w:p>
        </w:tc>
      </w:tr>
      <w:tr w:rsidR="00E8032B" w:rsidRPr="00E8032B" w:rsidTr="00E8032B">
        <w:trPr>
          <w:trHeight w:val="315"/>
        </w:trPr>
        <w:tc>
          <w:tcPr>
            <w:tcW w:w="2320" w:type="dxa"/>
            <w:tcBorders>
              <w:top w:val="nil"/>
              <w:left w:val="nil"/>
              <w:bottom w:val="nil"/>
              <w:right w:val="nil"/>
            </w:tcBorders>
            <w:shd w:val="clear" w:color="auto" w:fill="auto"/>
            <w:noWrap/>
            <w:vAlign w:val="bottom"/>
            <w:hideMark/>
          </w:tcPr>
          <w:p w:rsidR="00E8032B" w:rsidRPr="00E8032B" w:rsidRDefault="00E8032B" w:rsidP="00E8032B"/>
        </w:tc>
        <w:tc>
          <w:tcPr>
            <w:tcW w:w="3580" w:type="dxa"/>
            <w:tcBorders>
              <w:top w:val="nil"/>
              <w:left w:val="nil"/>
              <w:bottom w:val="nil"/>
              <w:right w:val="nil"/>
            </w:tcBorders>
            <w:shd w:val="clear" w:color="auto" w:fill="auto"/>
            <w:noWrap/>
            <w:vAlign w:val="bottom"/>
            <w:hideMark/>
          </w:tcPr>
          <w:p w:rsidR="00E8032B" w:rsidRPr="00E8032B" w:rsidRDefault="00E8032B" w:rsidP="00E8032B"/>
        </w:tc>
        <w:tc>
          <w:tcPr>
            <w:tcW w:w="4220" w:type="dxa"/>
            <w:gridSpan w:val="3"/>
            <w:tcBorders>
              <w:top w:val="nil"/>
              <w:left w:val="nil"/>
              <w:bottom w:val="nil"/>
              <w:right w:val="nil"/>
            </w:tcBorders>
            <w:shd w:val="clear" w:color="auto" w:fill="auto"/>
            <w:vAlign w:val="center"/>
            <w:hideMark/>
          </w:tcPr>
          <w:p w:rsidR="00E8032B" w:rsidRPr="00E8032B" w:rsidRDefault="00E8032B" w:rsidP="00E8032B">
            <w:pPr>
              <w:jc w:val="right"/>
              <w:rPr>
                <w:sz w:val="24"/>
                <w:szCs w:val="24"/>
              </w:rPr>
            </w:pPr>
            <w:r w:rsidRPr="00E8032B">
              <w:rPr>
                <w:sz w:val="24"/>
                <w:szCs w:val="24"/>
              </w:rPr>
              <w:t>к  решению районного Совета депутатов</w:t>
            </w:r>
          </w:p>
        </w:tc>
      </w:tr>
      <w:tr w:rsidR="00E8032B" w:rsidRPr="00E8032B" w:rsidTr="00E8032B">
        <w:trPr>
          <w:trHeight w:val="330"/>
        </w:trPr>
        <w:tc>
          <w:tcPr>
            <w:tcW w:w="2320" w:type="dxa"/>
            <w:tcBorders>
              <w:top w:val="nil"/>
              <w:left w:val="nil"/>
              <w:bottom w:val="nil"/>
              <w:right w:val="nil"/>
            </w:tcBorders>
            <w:shd w:val="clear" w:color="auto" w:fill="auto"/>
            <w:noWrap/>
            <w:vAlign w:val="bottom"/>
            <w:hideMark/>
          </w:tcPr>
          <w:p w:rsidR="00E8032B" w:rsidRPr="00E8032B" w:rsidRDefault="00E8032B" w:rsidP="00E8032B"/>
        </w:tc>
        <w:tc>
          <w:tcPr>
            <w:tcW w:w="3580" w:type="dxa"/>
            <w:tcBorders>
              <w:top w:val="nil"/>
              <w:left w:val="nil"/>
              <w:bottom w:val="nil"/>
              <w:right w:val="nil"/>
            </w:tcBorders>
            <w:shd w:val="clear" w:color="auto" w:fill="auto"/>
            <w:noWrap/>
            <w:vAlign w:val="bottom"/>
            <w:hideMark/>
          </w:tcPr>
          <w:p w:rsidR="00E8032B" w:rsidRPr="00E8032B" w:rsidRDefault="00E8032B" w:rsidP="00E8032B"/>
        </w:tc>
        <w:tc>
          <w:tcPr>
            <w:tcW w:w="4220" w:type="dxa"/>
            <w:gridSpan w:val="3"/>
            <w:tcBorders>
              <w:top w:val="nil"/>
              <w:left w:val="nil"/>
              <w:bottom w:val="nil"/>
              <w:right w:val="nil"/>
            </w:tcBorders>
            <w:shd w:val="clear" w:color="auto" w:fill="auto"/>
            <w:vAlign w:val="center"/>
            <w:hideMark/>
          </w:tcPr>
          <w:p w:rsidR="00E8032B" w:rsidRPr="00E8032B" w:rsidRDefault="00E8032B" w:rsidP="00E8032B">
            <w:pPr>
              <w:jc w:val="right"/>
              <w:rPr>
                <w:sz w:val="24"/>
                <w:szCs w:val="24"/>
              </w:rPr>
            </w:pPr>
            <w:r w:rsidRPr="00E8032B">
              <w:rPr>
                <w:sz w:val="24"/>
                <w:szCs w:val="24"/>
              </w:rPr>
              <w:t>от  17.12.2024 года  № 31-420</w:t>
            </w:r>
          </w:p>
        </w:tc>
      </w:tr>
      <w:tr w:rsidR="00E8032B" w:rsidRPr="00E8032B" w:rsidTr="00E8032B">
        <w:trPr>
          <w:trHeight w:val="255"/>
        </w:trPr>
        <w:tc>
          <w:tcPr>
            <w:tcW w:w="2320" w:type="dxa"/>
            <w:tcBorders>
              <w:top w:val="nil"/>
              <w:left w:val="nil"/>
              <w:bottom w:val="nil"/>
              <w:right w:val="nil"/>
            </w:tcBorders>
            <w:shd w:val="clear" w:color="auto" w:fill="auto"/>
            <w:noWrap/>
            <w:vAlign w:val="bottom"/>
            <w:hideMark/>
          </w:tcPr>
          <w:p w:rsidR="00E8032B" w:rsidRPr="00E8032B" w:rsidRDefault="00E8032B" w:rsidP="00E8032B"/>
        </w:tc>
        <w:tc>
          <w:tcPr>
            <w:tcW w:w="3580" w:type="dxa"/>
            <w:tcBorders>
              <w:top w:val="nil"/>
              <w:left w:val="nil"/>
              <w:bottom w:val="nil"/>
              <w:right w:val="nil"/>
            </w:tcBorders>
            <w:shd w:val="clear" w:color="auto" w:fill="auto"/>
            <w:noWrap/>
            <w:vAlign w:val="bottom"/>
            <w:hideMark/>
          </w:tcPr>
          <w:p w:rsidR="00E8032B" w:rsidRPr="00E8032B" w:rsidRDefault="00E8032B" w:rsidP="00E8032B"/>
        </w:tc>
        <w:tc>
          <w:tcPr>
            <w:tcW w:w="1360" w:type="dxa"/>
            <w:tcBorders>
              <w:top w:val="nil"/>
              <w:left w:val="nil"/>
              <w:bottom w:val="nil"/>
              <w:right w:val="nil"/>
            </w:tcBorders>
            <w:shd w:val="clear" w:color="auto" w:fill="auto"/>
            <w:noWrap/>
            <w:vAlign w:val="bottom"/>
            <w:hideMark/>
          </w:tcPr>
          <w:p w:rsidR="00E8032B" w:rsidRPr="00E8032B" w:rsidRDefault="00E8032B" w:rsidP="00E8032B"/>
        </w:tc>
        <w:tc>
          <w:tcPr>
            <w:tcW w:w="1440" w:type="dxa"/>
            <w:tcBorders>
              <w:top w:val="nil"/>
              <w:left w:val="nil"/>
              <w:bottom w:val="nil"/>
              <w:right w:val="nil"/>
            </w:tcBorders>
            <w:shd w:val="clear" w:color="auto" w:fill="auto"/>
            <w:noWrap/>
            <w:vAlign w:val="bottom"/>
            <w:hideMark/>
          </w:tcPr>
          <w:p w:rsidR="00E8032B" w:rsidRPr="00E8032B" w:rsidRDefault="00E8032B" w:rsidP="00E8032B"/>
        </w:tc>
        <w:tc>
          <w:tcPr>
            <w:tcW w:w="1420" w:type="dxa"/>
            <w:tcBorders>
              <w:top w:val="nil"/>
              <w:left w:val="nil"/>
              <w:bottom w:val="nil"/>
              <w:right w:val="nil"/>
            </w:tcBorders>
            <w:shd w:val="clear" w:color="auto" w:fill="auto"/>
            <w:noWrap/>
            <w:vAlign w:val="bottom"/>
            <w:hideMark/>
          </w:tcPr>
          <w:p w:rsidR="00E8032B" w:rsidRPr="00E8032B" w:rsidRDefault="00E8032B" w:rsidP="00E8032B"/>
        </w:tc>
      </w:tr>
      <w:tr w:rsidR="00E8032B" w:rsidRPr="00E8032B" w:rsidTr="00E8032B">
        <w:trPr>
          <w:trHeight w:val="1020"/>
        </w:trPr>
        <w:tc>
          <w:tcPr>
            <w:tcW w:w="10120" w:type="dxa"/>
            <w:gridSpan w:val="5"/>
            <w:tcBorders>
              <w:top w:val="nil"/>
              <w:left w:val="nil"/>
              <w:bottom w:val="nil"/>
              <w:right w:val="nil"/>
            </w:tcBorders>
            <w:shd w:val="clear" w:color="auto" w:fill="auto"/>
            <w:vAlign w:val="bottom"/>
            <w:hideMark/>
          </w:tcPr>
          <w:p w:rsidR="00E8032B" w:rsidRPr="00E8032B" w:rsidRDefault="00E8032B" w:rsidP="00E8032B">
            <w:pPr>
              <w:jc w:val="center"/>
              <w:rPr>
                <w:sz w:val="24"/>
                <w:szCs w:val="24"/>
              </w:rPr>
            </w:pPr>
            <w:r w:rsidRPr="00E8032B">
              <w:rPr>
                <w:sz w:val="24"/>
                <w:szCs w:val="24"/>
              </w:rPr>
              <w:t xml:space="preserve">ИСТОЧНИКИ   ВНУТРЕННЕГО  ФИНАНСИРОВАНИЯ </w:t>
            </w:r>
            <w:r w:rsidRPr="00E8032B">
              <w:rPr>
                <w:sz w:val="24"/>
                <w:szCs w:val="24"/>
              </w:rPr>
              <w:br/>
              <w:t xml:space="preserve">ДЕФИЦИТА РАЙОННОГО  БЮДЖЕТА   НА  2025 ГОД И ПЛАНОВЫЙ ПЕРИОД 2026 - 2027 </w:t>
            </w:r>
            <w:proofErr w:type="spellStart"/>
            <w:proofErr w:type="gramStart"/>
            <w:r w:rsidRPr="00E8032B">
              <w:rPr>
                <w:sz w:val="24"/>
                <w:szCs w:val="24"/>
              </w:rPr>
              <w:t>гг</w:t>
            </w:r>
            <w:proofErr w:type="spellEnd"/>
            <w:proofErr w:type="gramEnd"/>
          </w:p>
        </w:tc>
      </w:tr>
      <w:tr w:rsidR="00E8032B" w:rsidRPr="00E8032B" w:rsidTr="00E8032B">
        <w:trPr>
          <w:trHeight w:val="390"/>
        </w:trPr>
        <w:tc>
          <w:tcPr>
            <w:tcW w:w="2320" w:type="dxa"/>
            <w:tcBorders>
              <w:top w:val="nil"/>
              <w:left w:val="nil"/>
              <w:bottom w:val="nil"/>
              <w:right w:val="nil"/>
            </w:tcBorders>
            <w:shd w:val="clear" w:color="auto" w:fill="auto"/>
            <w:vAlign w:val="bottom"/>
            <w:hideMark/>
          </w:tcPr>
          <w:p w:rsidR="00E8032B" w:rsidRPr="00E8032B" w:rsidRDefault="00E8032B" w:rsidP="00E8032B">
            <w:pPr>
              <w:jc w:val="center"/>
            </w:pPr>
          </w:p>
        </w:tc>
        <w:tc>
          <w:tcPr>
            <w:tcW w:w="3580" w:type="dxa"/>
            <w:tcBorders>
              <w:top w:val="nil"/>
              <w:left w:val="nil"/>
              <w:bottom w:val="nil"/>
              <w:right w:val="nil"/>
            </w:tcBorders>
            <w:shd w:val="clear" w:color="auto" w:fill="auto"/>
            <w:noWrap/>
            <w:vAlign w:val="bottom"/>
            <w:hideMark/>
          </w:tcPr>
          <w:p w:rsidR="00E8032B" w:rsidRPr="00E8032B" w:rsidRDefault="00E8032B" w:rsidP="00E8032B">
            <w:pPr>
              <w:jc w:val="center"/>
            </w:pPr>
          </w:p>
        </w:tc>
        <w:tc>
          <w:tcPr>
            <w:tcW w:w="1360" w:type="dxa"/>
            <w:tcBorders>
              <w:top w:val="nil"/>
              <w:left w:val="nil"/>
              <w:bottom w:val="nil"/>
              <w:right w:val="nil"/>
            </w:tcBorders>
            <w:shd w:val="clear" w:color="auto" w:fill="auto"/>
            <w:noWrap/>
            <w:vAlign w:val="bottom"/>
            <w:hideMark/>
          </w:tcPr>
          <w:p w:rsidR="00E8032B" w:rsidRPr="00E8032B" w:rsidRDefault="00E8032B" w:rsidP="00E8032B">
            <w:pPr>
              <w:jc w:val="center"/>
            </w:pPr>
          </w:p>
        </w:tc>
        <w:tc>
          <w:tcPr>
            <w:tcW w:w="1440" w:type="dxa"/>
            <w:tcBorders>
              <w:top w:val="nil"/>
              <w:left w:val="nil"/>
              <w:bottom w:val="nil"/>
              <w:right w:val="nil"/>
            </w:tcBorders>
            <w:shd w:val="clear" w:color="auto" w:fill="auto"/>
            <w:noWrap/>
            <w:vAlign w:val="bottom"/>
            <w:hideMark/>
          </w:tcPr>
          <w:p w:rsidR="00E8032B" w:rsidRPr="00E8032B" w:rsidRDefault="00E8032B" w:rsidP="00E8032B">
            <w:pPr>
              <w:jc w:val="center"/>
            </w:pPr>
          </w:p>
        </w:tc>
        <w:tc>
          <w:tcPr>
            <w:tcW w:w="1420" w:type="dxa"/>
            <w:tcBorders>
              <w:top w:val="nil"/>
              <w:left w:val="nil"/>
              <w:bottom w:val="nil"/>
              <w:right w:val="nil"/>
            </w:tcBorders>
            <w:shd w:val="clear" w:color="auto" w:fill="auto"/>
            <w:noWrap/>
            <w:vAlign w:val="bottom"/>
            <w:hideMark/>
          </w:tcPr>
          <w:p w:rsidR="00E8032B" w:rsidRPr="00E8032B" w:rsidRDefault="00E8032B" w:rsidP="00E8032B">
            <w:pPr>
              <w:jc w:val="center"/>
            </w:pPr>
            <w:r w:rsidRPr="00E8032B">
              <w:t xml:space="preserve"> (тыс. рублей)</w:t>
            </w:r>
          </w:p>
        </w:tc>
      </w:tr>
      <w:tr w:rsidR="00E8032B" w:rsidRPr="00E8032B" w:rsidTr="00E8032B">
        <w:trPr>
          <w:trHeight w:val="555"/>
        </w:trPr>
        <w:tc>
          <w:tcPr>
            <w:tcW w:w="23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032B" w:rsidRPr="00E8032B" w:rsidRDefault="00E8032B" w:rsidP="00E8032B">
            <w:r w:rsidRPr="00E8032B">
              <w:t>КОД</w:t>
            </w:r>
          </w:p>
        </w:tc>
        <w:tc>
          <w:tcPr>
            <w:tcW w:w="3580" w:type="dxa"/>
            <w:tcBorders>
              <w:top w:val="single" w:sz="4" w:space="0" w:color="auto"/>
              <w:left w:val="nil"/>
              <w:bottom w:val="single" w:sz="4" w:space="0" w:color="auto"/>
              <w:right w:val="single" w:sz="4" w:space="0" w:color="auto"/>
            </w:tcBorders>
            <w:shd w:val="clear" w:color="auto" w:fill="auto"/>
            <w:vAlign w:val="bottom"/>
            <w:hideMark/>
          </w:tcPr>
          <w:p w:rsidR="00E8032B" w:rsidRPr="00E8032B" w:rsidRDefault="00E8032B" w:rsidP="00E8032B">
            <w:pPr>
              <w:jc w:val="center"/>
              <w:rPr>
                <w:sz w:val="24"/>
                <w:szCs w:val="24"/>
              </w:rPr>
            </w:pPr>
            <w:r w:rsidRPr="00E8032B">
              <w:rPr>
                <w:sz w:val="24"/>
                <w:szCs w:val="24"/>
              </w:rPr>
              <w:t xml:space="preserve"> Наименование показателя</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E8032B" w:rsidRPr="00E8032B" w:rsidRDefault="00E8032B" w:rsidP="00E8032B">
            <w:pPr>
              <w:jc w:val="center"/>
            </w:pPr>
            <w:r w:rsidRPr="00E8032B">
              <w:t>Сумма   2025 год</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rsidR="00E8032B" w:rsidRPr="00E8032B" w:rsidRDefault="00E8032B" w:rsidP="00E8032B">
            <w:pPr>
              <w:jc w:val="center"/>
            </w:pPr>
            <w:r w:rsidRPr="00E8032B">
              <w:t>Сумма   2026 год</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E8032B" w:rsidRPr="00E8032B" w:rsidRDefault="00E8032B" w:rsidP="00E8032B">
            <w:pPr>
              <w:jc w:val="center"/>
            </w:pPr>
            <w:r w:rsidRPr="00E8032B">
              <w:t>Сумма   2027 год</w:t>
            </w:r>
          </w:p>
        </w:tc>
      </w:tr>
      <w:tr w:rsidR="00E8032B" w:rsidRPr="00E8032B" w:rsidTr="00E8032B">
        <w:trPr>
          <w:trHeight w:val="76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8032B" w:rsidRPr="00E8032B" w:rsidRDefault="00E8032B" w:rsidP="00E8032B">
            <w:r w:rsidRPr="00E8032B">
              <w:t>16401020000050000710</w:t>
            </w:r>
          </w:p>
        </w:tc>
        <w:tc>
          <w:tcPr>
            <w:tcW w:w="3580"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r w:rsidRPr="00E8032B">
              <w:t>Кредиты, полученные в валюте Российской Федерации от кредитных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c>
          <w:tcPr>
            <w:tcW w:w="144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c>
          <w:tcPr>
            <w:tcW w:w="142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r>
      <w:tr w:rsidR="00E8032B" w:rsidRPr="00E8032B" w:rsidTr="00E8032B">
        <w:trPr>
          <w:trHeight w:val="76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8032B" w:rsidRPr="00E8032B" w:rsidRDefault="00E8032B" w:rsidP="00E8032B">
            <w:r w:rsidRPr="00E8032B">
              <w:t>00001060501050000640</w:t>
            </w:r>
          </w:p>
        </w:tc>
        <w:tc>
          <w:tcPr>
            <w:tcW w:w="3580"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r w:rsidRPr="00E8032B">
              <w:t>Возврат бюджетных кредитов, предоставленных юридическим лицам из местного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c>
          <w:tcPr>
            <w:tcW w:w="144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c>
          <w:tcPr>
            <w:tcW w:w="142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r>
      <w:tr w:rsidR="00E8032B" w:rsidRPr="00E8032B" w:rsidTr="00E8032B">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8032B" w:rsidRPr="00E8032B" w:rsidRDefault="00E8032B" w:rsidP="00E8032B">
            <w:r w:rsidRPr="00E8032B">
              <w:t xml:space="preserve">16401030000050000710 </w:t>
            </w:r>
          </w:p>
        </w:tc>
        <w:tc>
          <w:tcPr>
            <w:tcW w:w="3580"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r w:rsidRPr="00E8032B">
              <w:t>Получение кредитов от других бюджетов бюджетной системы РФ</w:t>
            </w:r>
          </w:p>
        </w:tc>
        <w:tc>
          <w:tcPr>
            <w:tcW w:w="136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c>
          <w:tcPr>
            <w:tcW w:w="144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c>
          <w:tcPr>
            <w:tcW w:w="142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r>
      <w:tr w:rsidR="00E8032B" w:rsidRPr="00E8032B" w:rsidTr="00E8032B">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8032B" w:rsidRPr="00E8032B" w:rsidRDefault="00E8032B" w:rsidP="00E8032B">
            <w:r w:rsidRPr="00E8032B">
              <w:t>16401030000050000810</w:t>
            </w:r>
          </w:p>
        </w:tc>
        <w:tc>
          <w:tcPr>
            <w:tcW w:w="3580"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r w:rsidRPr="00E8032B">
              <w:t>Возврат кредитов от других бюджетов бюджетной системы РФ</w:t>
            </w:r>
          </w:p>
        </w:tc>
        <w:tc>
          <w:tcPr>
            <w:tcW w:w="136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c>
          <w:tcPr>
            <w:tcW w:w="144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c>
          <w:tcPr>
            <w:tcW w:w="142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r>
      <w:tr w:rsidR="00E8032B" w:rsidRPr="00E8032B" w:rsidTr="00E8032B">
        <w:trPr>
          <w:trHeight w:val="76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8032B" w:rsidRPr="00E8032B" w:rsidRDefault="00E8032B" w:rsidP="00E8032B">
            <w:r w:rsidRPr="00E8032B">
              <w:t>16401020000050000810</w:t>
            </w:r>
          </w:p>
        </w:tc>
        <w:tc>
          <w:tcPr>
            <w:tcW w:w="3580"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r w:rsidRPr="00E8032B">
              <w:t>Погашение полученные в валюте Российской Федерации от кредитных организаций</w:t>
            </w:r>
          </w:p>
        </w:tc>
        <w:tc>
          <w:tcPr>
            <w:tcW w:w="136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c>
          <w:tcPr>
            <w:tcW w:w="144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c>
          <w:tcPr>
            <w:tcW w:w="142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r>
      <w:tr w:rsidR="00E8032B" w:rsidRPr="00E8032B" w:rsidTr="00E8032B">
        <w:trPr>
          <w:trHeight w:val="102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8032B" w:rsidRPr="00E8032B" w:rsidRDefault="00E8032B" w:rsidP="00E8032B">
            <w:r w:rsidRPr="00E8032B">
              <w:t>16401060600050100810</w:t>
            </w:r>
          </w:p>
        </w:tc>
        <w:tc>
          <w:tcPr>
            <w:tcW w:w="3580"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r w:rsidRPr="00E8032B">
              <w:t xml:space="preserve">Погашение районным бюджетом кредитов от других бюджетов бюджетной системы РФ (рассроченные централизованные кредиты 1994-1995 </w:t>
            </w:r>
            <w:proofErr w:type="spellStart"/>
            <w:proofErr w:type="gramStart"/>
            <w:r w:rsidRPr="00E8032B">
              <w:t>гг</w:t>
            </w:r>
            <w:proofErr w:type="spellEnd"/>
            <w:proofErr w:type="gramEnd"/>
            <w:r w:rsidRPr="00E8032B">
              <w:t>)</w:t>
            </w:r>
          </w:p>
        </w:tc>
        <w:tc>
          <w:tcPr>
            <w:tcW w:w="136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c>
          <w:tcPr>
            <w:tcW w:w="144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c>
          <w:tcPr>
            <w:tcW w:w="142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r>
      <w:tr w:rsidR="00E8032B" w:rsidRPr="00E8032B" w:rsidTr="00E8032B">
        <w:trPr>
          <w:trHeight w:val="405"/>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8032B" w:rsidRPr="00E8032B" w:rsidRDefault="00E8032B" w:rsidP="00E8032B">
            <w:r w:rsidRPr="00E8032B">
              <w:t>16401050000000000000</w:t>
            </w:r>
          </w:p>
        </w:tc>
        <w:tc>
          <w:tcPr>
            <w:tcW w:w="3580"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r w:rsidRPr="00E8032B">
              <w:t>Изменение остатков средств на счете</w:t>
            </w:r>
          </w:p>
        </w:tc>
        <w:tc>
          <w:tcPr>
            <w:tcW w:w="136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right"/>
            </w:pPr>
            <w:r w:rsidRPr="00E8032B">
              <w:t>64 501,9</w:t>
            </w:r>
          </w:p>
        </w:tc>
        <w:tc>
          <w:tcPr>
            <w:tcW w:w="144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right"/>
            </w:pPr>
            <w:r w:rsidRPr="00E8032B">
              <w:t>127 503,8</w:t>
            </w:r>
          </w:p>
        </w:tc>
        <w:tc>
          <w:tcPr>
            <w:tcW w:w="142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right"/>
            </w:pPr>
            <w:r w:rsidRPr="00E8032B">
              <w:t>137 422,8</w:t>
            </w:r>
          </w:p>
        </w:tc>
      </w:tr>
      <w:tr w:rsidR="00E8032B" w:rsidRPr="00E8032B" w:rsidTr="00E8032B">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8032B" w:rsidRPr="00E8032B" w:rsidRDefault="00E8032B" w:rsidP="00E8032B">
            <w:r w:rsidRPr="00E8032B">
              <w:t>16401050201050000510</w:t>
            </w:r>
          </w:p>
        </w:tc>
        <w:tc>
          <w:tcPr>
            <w:tcW w:w="3580"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r w:rsidRPr="00E8032B">
              <w:t>Увеличение прочих остатков денежных средств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right"/>
            </w:pPr>
            <w:r w:rsidRPr="00E8032B">
              <w:t>-1 534 757,8</w:t>
            </w:r>
          </w:p>
        </w:tc>
        <w:tc>
          <w:tcPr>
            <w:tcW w:w="144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right"/>
            </w:pPr>
            <w:r w:rsidRPr="00E8032B">
              <w:t>-1 453 637,3</w:t>
            </w:r>
          </w:p>
        </w:tc>
        <w:tc>
          <w:tcPr>
            <w:tcW w:w="142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right"/>
            </w:pPr>
            <w:r w:rsidRPr="00E8032B">
              <w:t>-1 449 986,6</w:t>
            </w:r>
          </w:p>
        </w:tc>
      </w:tr>
      <w:tr w:rsidR="00E8032B" w:rsidRPr="00E8032B" w:rsidTr="00E8032B">
        <w:trPr>
          <w:trHeight w:val="51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8032B" w:rsidRPr="00E8032B" w:rsidRDefault="00E8032B" w:rsidP="00E8032B">
            <w:r w:rsidRPr="00E8032B">
              <w:t>16401050201050000610</w:t>
            </w:r>
          </w:p>
        </w:tc>
        <w:tc>
          <w:tcPr>
            <w:tcW w:w="3580"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r w:rsidRPr="00E8032B">
              <w:t>Уменьшение прочих остатков денежных средств бюджета</w:t>
            </w:r>
          </w:p>
        </w:tc>
        <w:tc>
          <w:tcPr>
            <w:tcW w:w="136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right"/>
            </w:pPr>
            <w:r w:rsidRPr="00E8032B">
              <w:t>1 599 259,7</w:t>
            </w:r>
          </w:p>
        </w:tc>
        <w:tc>
          <w:tcPr>
            <w:tcW w:w="144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right"/>
            </w:pPr>
            <w:r w:rsidRPr="00E8032B">
              <w:t>1 581 141,1</w:t>
            </w:r>
          </w:p>
        </w:tc>
        <w:tc>
          <w:tcPr>
            <w:tcW w:w="142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right"/>
            </w:pPr>
            <w:r w:rsidRPr="00E8032B">
              <w:t>1 587 409,4</w:t>
            </w:r>
          </w:p>
        </w:tc>
      </w:tr>
      <w:tr w:rsidR="00E8032B" w:rsidRPr="00E8032B" w:rsidTr="00E8032B">
        <w:trPr>
          <w:trHeight w:val="360"/>
        </w:trPr>
        <w:tc>
          <w:tcPr>
            <w:tcW w:w="2320" w:type="dxa"/>
            <w:tcBorders>
              <w:top w:val="nil"/>
              <w:left w:val="single" w:sz="4" w:space="0" w:color="auto"/>
              <w:bottom w:val="single" w:sz="4" w:space="0" w:color="auto"/>
              <w:right w:val="single" w:sz="4" w:space="0" w:color="auto"/>
            </w:tcBorders>
            <w:shd w:val="clear" w:color="auto" w:fill="auto"/>
            <w:noWrap/>
            <w:vAlign w:val="bottom"/>
            <w:hideMark/>
          </w:tcPr>
          <w:p w:rsidR="00E8032B" w:rsidRPr="00E8032B" w:rsidRDefault="00E8032B" w:rsidP="00E8032B">
            <w:r w:rsidRPr="00E8032B">
              <w:t>Итого источников</w:t>
            </w:r>
          </w:p>
        </w:tc>
        <w:tc>
          <w:tcPr>
            <w:tcW w:w="358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r w:rsidRPr="00E8032B">
              <w:t> </w:t>
            </w:r>
          </w:p>
        </w:tc>
        <w:tc>
          <w:tcPr>
            <w:tcW w:w="136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right"/>
            </w:pPr>
            <w:r w:rsidRPr="00E8032B">
              <w:t>64 501,9</w:t>
            </w:r>
          </w:p>
        </w:tc>
        <w:tc>
          <w:tcPr>
            <w:tcW w:w="144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right"/>
            </w:pPr>
            <w:r w:rsidRPr="00E8032B">
              <w:t>127 503,8</w:t>
            </w:r>
          </w:p>
        </w:tc>
        <w:tc>
          <w:tcPr>
            <w:tcW w:w="142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right"/>
            </w:pPr>
            <w:r w:rsidRPr="00E8032B">
              <w:t>137 422,8</w:t>
            </w:r>
          </w:p>
        </w:tc>
      </w:tr>
    </w:tbl>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tbl>
      <w:tblPr>
        <w:tblW w:w="11057" w:type="dxa"/>
        <w:tblInd w:w="-1026" w:type="dxa"/>
        <w:tblLayout w:type="fixed"/>
        <w:tblLook w:val="04A0"/>
      </w:tblPr>
      <w:tblGrid>
        <w:gridCol w:w="425"/>
        <w:gridCol w:w="425"/>
        <w:gridCol w:w="284"/>
        <w:gridCol w:w="426"/>
        <w:gridCol w:w="459"/>
        <w:gridCol w:w="516"/>
        <w:gridCol w:w="459"/>
        <w:gridCol w:w="668"/>
        <w:gridCol w:w="567"/>
        <w:gridCol w:w="2986"/>
        <w:gridCol w:w="1287"/>
        <w:gridCol w:w="1264"/>
        <w:gridCol w:w="1291"/>
      </w:tblGrid>
      <w:tr w:rsidR="00E8032B" w:rsidRPr="00E8032B" w:rsidTr="00E8032B">
        <w:trPr>
          <w:trHeight w:val="375"/>
        </w:trPr>
        <w:tc>
          <w:tcPr>
            <w:tcW w:w="425"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bookmarkStart w:id="2" w:name="RANGE!A1:M141"/>
            <w:bookmarkEnd w:id="2"/>
          </w:p>
        </w:tc>
        <w:tc>
          <w:tcPr>
            <w:tcW w:w="425"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284"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426"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459"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516"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459"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668"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567"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6828" w:type="dxa"/>
            <w:gridSpan w:val="4"/>
            <w:tcBorders>
              <w:top w:val="nil"/>
              <w:left w:val="nil"/>
              <w:bottom w:val="nil"/>
              <w:right w:val="nil"/>
            </w:tcBorders>
            <w:shd w:val="clear" w:color="auto" w:fill="auto"/>
            <w:noWrap/>
            <w:vAlign w:val="bottom"/>
            <w:hideMark/>
          </w:tcPr>
          <w:p w:rsidR="00E8032B" w:rsidRPr="00E8032B" w:rsidRDefault="00E8032B" w:rsidP="00E8032B">
            <w:pPr>
              <w:jc w:val="right"/>
              <w:rPr>
                <w:sz w:val="28"/>
                <w:szCs w:val="28"/>
              </w:rPr>
            </w:pPr>
            <w:r w:rsidRPr="00E8032B">
              <w:rPr>
                <w:sz w:val="28"/>
                <w:szCs w:val="28"/>
              </w:rPr>
              <w:t xml:space="preserve">                                                                                             Приложение № 2</w:t>
            </w:r>
          </w:p>
        </w:tc>
      </w:tr>
      <w:tr w:rsidR="00E8032B" w:rsidRPr="00E8032B" w:rsidTr="00E8032B">
        <w:trPr>
          <w:trHeight w:val="375"/>
        </w:trPr>
        <w:tc>
          <w:tcPr>
            <w:tcW w:w="425"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425"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284"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426"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459"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516"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459"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668"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567"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6828" w:type="dxa"/>
            <w:gridSpan w:val="4"/>
            <w:tcBorders>
              <w:top w:val="nil"/>
              <w:left w:val="nil"/>
              <w:bottom w:val="nil"/>
              <w:right w:val="nil"/>
            </w:tcBorders>
            <w:shd w:val="clear" w:color="auto" w:fill="auto"/>
            <w:noWrap/>
            <w:vAlign w:val="bottom"/>
            <w:hideMark/>
          </w:tcPr>
          <w:p w:rsidR="00E8032B" w:rsidRPr="00E8032B" w:rsidRDefault="00E8032B" w:rsidP="00E8032B">
            <w:pPr>
              <w:jc w:val="right"/>
              <w:rPr>
                <w:sz w:val="28"/>
                <w:szCs w:val="28"/>
              </w:rPr>
            </w:pPr>
            <w:r w:rsidRPr="00E8032B">
              <w:rPr>
                <w:sz w:val="28"/>
                <w:szCs w:val="28"/>
              </w:rPr>
              <w:t xml:space="preserve">                                                           к  решению районного Совета депутатов</w:t>
            </w:r>
          </w:p>
        </w:tc>
      </w:tr>
      <w:tr w:rsidR="00E8032B" w:rsidRPr="00E8032B" w:rsidTr="00E8032B">
        <w:trPr>
          <w:trHeight w:val="375"/>
        </w:trPr>
        <w:tc>
          <w:tcPr>
            <w:tcW w:w="425"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425"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284"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426"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459"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516"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459"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668"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567"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6828" w:type="dxa"/>
            <w:gridSpan w:val="4"/>
            <w:tcBorders>
              <w:top w:val="nil"/>
              <w:left w:val="nil"/>
              <w:bottom w:val="nil"/>
              <w:right w:val="nil"/>
            </w:tcBorders>
            <w:shd w:val="clear" w:color="auto" w:fill="auto"/>
            <w:noWrap/>
            <w:vAlign w:val="bottom"/>
            <w:hideMark/>
          </w:tcPr>
          <w:p w:rsidR="00E8032B" w:rsidRPr="00E8032B" w:rsidRDefault="00E8032B" w:rsidP="00E8032B">
            <w:pPr>
              <w:jc w:val="right"/>
              <w:rPr>
                <w:sz w:val="28"/>
                <w:szCs w:val="28"/>
              </w:rPr>
            </w:pPr>
            <w:r w:rsidRPr="00E8032B">
              <w:rPr>
                <w:sz w:val="28"/>
                <w:szCs w:val="28"/>
              </w:rPr>
              <w:t xml:space="preserve">                                                                                                  от  17.12.2024  № 31-420</w:t>
            </w:r>
          </w:p>
        </w:tc>
      </w:tr>
      <w:tr w:rsidR="00E8032B" w:rsidRPr="00E8032B" w:rsidTr="00E8032B">
        <w:trPr>
          <w:trHeight w:val="375"/>
        </w:trPr>
        <w:tc>
          <w:tcPr>
            <w:tcW w:w="425"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425"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284"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426"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459"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516"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459"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668"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567"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sz w:val="28"/>
                <w:szCs w:val="28"/>
              </w:rPr>
            </w:pPr>
          </w:p>
        </w:tc>
        <w:tc>
          <w:tcPr>
            <w:tcW w:w="2986" w:type="dxa"/>
            <w:tcBorders>
              <w:top w:val="nil"/>
              <w:left w:val="nil"/>
              <w:bottom w:val="nil"/>
              <w:right w:val="nil"/>
            </w:tcBorders>
            <w:shd w:val="clear" w:color="auto" w:fill="auto"/>
            <w:noWrap/>
            <w:vAlign w:val="bottom"/>
            <w:hideMark/>
          </w:tcPr>
          <w:p w:rsidR="00E8032B" w:rsidRPr="00E8032B" w:rsidRDefault="00E8032B" w:rsidP="00E8032B">
            <w:pPr>
              <w:jc w:val="right"/>
              <w:rPr>
                <w:sz w:val="28"/>
                <w:szCs w:val="28"/>
              </w:rPr>
            </w:pPr>
          </w:p>
        </w:tc>
        <w:tc>
          <w:tcPr>
            <w:tcW w:w="1287" w:type="dxa"/>
            <w:tcBorders>
              <w:top w:val="nil"/>
              <w:left w:val="nil"/>
              <w:bottom w:val="nil"/>
              <w:right w:val="nil"/>
            </w:tcBorders>
            <w:shd w:val="clear" w:color="auto" w:fill="auto"/>
            <w:noWrap/>
            <w:vAlign w:val="bottom"/>
            <w:hideMark/>
          </w:tcPr>
          <w:p w:rsidR="00E8032B" w:rsidRPr="00E8032B" w:rsidRDefault="00E8032B" w:rsidP="00E8032B">
            <w:pPr>
              <w:jc w:val="right"/>
              <w:rPr>
                <w:sz w:val="28"/>
                <w:szCs w:val="28"/>
              </w:rPr>
            </w:pPr>
          </w:p>
        </w:tc>
        <w:tc>
          <w:tcPr>
            <w:tcW w:w="1264" w:type="dxa"/>
            <w:tcBorders>
              <w:top w:val="nil"/>
              <w:left w:val="nil"/>
              <w:bottom w:val="nil"/>
              <w:right w:val="nil"/>
            </w:tcBorders>
            <w:shd w:val="clear" w:color="auto" w:fill="auto"/>
            <w:noWrap/>
            <w:vAlign w:val="bottom"/>
            <w:hideMark/>
          </w:tcPr>
          <w:p w:rsidR="00E8032B" w:rsidRPr="00E8032B" w:rsidRDefault="00E8032B" w:rsidP="00E8032B">
            <w:pPr>
              <w:jc w:val="right"/>
              <w:rPr>
                <w:sz w:val="28"/>
                <w:szCs w:val="28"/>
              </w:rPr>
            </w:pPr>
          </w:p>
        </w:tc>
        <w:tc>
          <w:tcPr>
            <w:tcW w:w="1291" w:type="dxa"/>
            <w:tcBorders>
              <w:top w:val="nil"/>
              <w:left w:val="nil"/>
              <w:bottom w:val="nil"/>
              <w:right w:val="nil"/>
            </w:tcBorders>
            <w:shd w:val="clear" w:color="auto" w:fill="auto"/>
            <w:noWrap/>
            <w:vAlign w:val="bottom"/>
            <w:hideMark/>
          </w:tcPr>
          <w:p w:rsidR="00E8032B" w:rsidRPr="00E8032B" w:rsidRDefault="00E8032B" w:rsidP="00E8032B">
            <w:pPr>
              <w:jc w:val="right"/>
              <w:rPr>
                <w:sz w:val="28"/>
                <w:szCs w:val="28"/>
              </w:rPr>
            </w:pPr>
          </w:p>
        </w:tc>
      </w:tr>
      <w:tr w:rsidR="00E8032B" w:rsidRPr="00E8032B" w:rsidTr="00E8032B">
        <w:trPr>
          <w:trHeight w:val="450"/>
        </w:trPr>
        <w:tc>
          <w:tcPr>
            <w:tcW w:w="11057" w:type="dxa"/>
            <w:gridSpan w:val="13"/>
            <w:tcBorders>
              <w:top w:val="nil"/>
              <w:left w:val="nil"/>
              <w:bottom w:val="nil"/>
              <w:right w:val="nil"/>
            </w:tcBorders>
            <w:shd w:val="clear" w:color="auto" w:fill="auto"/>
            <w:noWrap/>
            <w:vAlign w:val="bottom"/>
            <w:hideMark/>
          </w:tcPr>
          <w:p w:rsidR="00E8032B" w:rsidRPr="00E8032B" w:rsidRDefault="00E8032B" w:rsidP="00E8032B">
            <w:pPr>
              <w:jc w:val="center"/>
              <w:rPr>
                <w:sz w:val="28"/>
                <w:szCs w:val="28"/>
              </w:rPr>
            </w:pPr>
            <w:r w:rsidRPr="00E8032B">
              <w:rPr>
                <w:sz w:val="28"/>
                <w:szCs w:val="28"/>
              </w:rPr>
              <w:t xml:space="preserve">Доходы районного бюджета на 2025 год и плановый период  2026 - 2027  годы </w:t>
            </w:r>
          </w:p>
        </w:tc>
      </w:tr>
      <w:tr w:rsidR="00E8032B" w:rsidRPr="00E8032B" w:rsidTr="00E8032B">
        <w:trPr>
          <w:trHeight w:val="375"/>
        </w:trPr>
        <w:tc>
          <w:tcPr>
            <w:tcW w:w="425" w:type="dxa"/>
            <w:tcBorders>
              <w:top w:val="nil"/>
              <w:left w:val="nil"/>
              <w:bottom w:val="nil"/>
              <w:right w:val="nil"/>
            </w:tcBorders>
            <w:shd w:val="clear" w:color="auto" w:fill="auto"/>
            <w:noWrap/>
            <w:hideMark/>
          </w:tcPr>
          <w:p w:rsidR="00E8032B" w:rsidRPr="00E8032B" w:rsidRDefault="00E8032B" w:rsidP="00E8032B">
            <w:pPr>
              <w:jc w:val="center"/>
              <w:rPr>
                <w:sz w:val="28"/>
                <w:szCs w:val="28"/>
              </w:rPr>
            </w:pPr>
          </w:p>
        </w:tc>
        <w:tc>
          <w:tcPr>
            <w:tcW w:w="425" w:type="dxa"/>
            <w:tcBorders>
              <w:top w:val="nil"/>
              <w:left w:val="nil"/>
              <w:bottom w:val="nil"/>
              <w:right w:val="nil"/>
            </w:tcBorders>
            <w:shd w:val="clear" w:color="auto" w:fill="auto"/>
            <w:noWrap/>
            <w:hideMark/>
          </w:tcPr>
          <w:p w:rsidR="00E8032B" w:rsidRPr="00E8032B" w:rsidRDefault="00E8032B" w:rsidP="00E8032B">
            <w:pPr>
              <w:jc w:val="center"/>
              <w:rPr>
                <w:sz w:val="28"/>
                <w:szCs w:val="28"/>
              </w:rPr>
            </w:pPr>
          </w:p>
        </w:tc>
        <w:tc>
          <w:tcPr>
            <w:tcW w:w="284" w:type="dxa"/>
            <w:tcBorders>
              <w:top w:val="nil"/>
              <w:left w:val="nil"/>
              <w:bottom w:val="nil"/>
              <w:right w:val="nil"/>
            </w:tcBorders>
            <w:shd w:val="clear" w:color="auto" w:fill="auto"/>
            <w:noWrap/>
            <w:hideMark/>
          </w:tcPr>
          <w:p w:rsidR="00E8032B" w:rsidRPr="00E8032B" w:rsidRDefault="00E8032B" w:rsidP="00E8032B">
            <w:pPr>
              <w:jc w:val="center"/>
              <w:rPr>
                <w:sz w:val="28"/>
                <w:szCs w:val="28"/>
              </w:rPr>
            </w:pPr>
          </w:p>
        </w:tc>
        <w:tc>
          <w:tcPr>
            <w:tcW w:w="426" w:type="dxa"/>
            <w:tcBorders>
              <w:top w:val="nil"/>
              <w:left w:val="nil"/>
              <w:bottom w:val="nil"/>
              <w:right w:val="nil"/>
            </w:tcBorders>
            <w:shd w:val="clear" w:color="auto" w:fill="auto"/>
            <w:noWrap/>
            <w:hideMark/>
          </w:tcPr>
          <w:p w:rsidR="00E8032B" w:rsidRPr="00E8032B" w:rsidRDefault="00E8032B" w:rsidP="00E8032B">
            <w:pPr>
              <w:jc w:val="center"/>
              <w:rPr>
                <w:sz w:val="28"/>
                <w:szCs w:val="28"/>
              </w:rPr>
            </w:pPr>
          </w:p>
        </w:tc>
        <w:tc>
          <w:tcPr>
            <w:tcW w:w="459" w:type="dxa"/>
            <w:tcBorders>
              <w:top w:val="nil"/>
              <w:left w:val="nil"/>
              <w:bottom w:val="nil"/>
              <w:right w:val="nil"/>
            </w:tcBorders>
            <w:shd w:val="clear" w:color="auto" w:fill="auto"/>
            <w:noWrap/>
            <w:hideMark/>
          </w:tcPr>
          <w:p w:rsidR="00E8032B" w:rsidRPr="00E8032B" w:rsidRDefault="00E8032B" w:rsidP="00E8032B">
            <w:pPr>
              <w:jc w:val="center"/>
              <w:rPr>
                <w:sz w:val="28"/>
                <w:szCs w:val="28"/>
              </w:rPr>
            </w:pPr>
          </w:p>
        </w:tc>
        <w:tc>
          <w:tcPr>
            <w:tcW w:w="516" w:type="dxa"/>
            <w:tcBorders>
              <w:top w:val="nil"/>
              <w:left w:val="nil"/>
              <w:bottom w:val="nil"/>
              <w:right w:val="nil"/>
            </w:tcBorders>
            <w:shd w:val="clear" w:color="auto" w:fill="auto"/>
            <w:noWrap/>
            <w:hideMark/>
          </w:tcPr>
          <w:p w:rsidR="00E8032B" w:rsidRPr="00E8032B" w:rsidRDefault="00E8032B" w:rsidP="00E8032B">
            <w:pPr>
              <w:jc w:val="center"/>
              <w:rPr>
                <w:sz w:val="28"/>
                <w:szCs w:val="28"/>
              </w:rPr>
            </w:pPr>
          </w:p>
        </w:tc>
        <w:tc>
          <w:tcPr>
            <w:tcW w:w="459" w:type="dxa"/>
            <w:tcBorders>
              <w:top w:val="nil"/>
              <w:left w:val="nil"/>
              <w:bottom w:val="nil"/>
              <w:right w:val="nil"/>
            </w:tcBorders>
            <w:shd w:val="clear" w:color="auto" w:fill="auto"/>
            <w:noWrap/>
            <w:hideMark/>
          </w:tcPr>
          <w:p w:rsidR="00E8032B" w:rsidRPr="00E8032B" w:rsidRDefault="00E8032B" w:rsidP="00E8032B">
            <w:pPr>
              <w:jc w:val="center"/>
              <w:rPr>
                <w:sz w:val="28"/>
                <w:szCs w:val="28"/>
              </w:rPr>
            </w:pPr>
          </w:p>
        </w:tc>
        <w:tc>
          <w:tcPr>
            <w:tcW w:w="668" w:type="dxa"/>
            <w:tcBorders>
              <w:top w:val="nil"/>
              <w:left w:val="nil"/>
              <w:bottom w:val="nil"/>
              <w:right w:val="nil"/>
            </w:tcBorders>
            <w:shd w:val="clear" w:color="auto" w:fill="auto"/>
            <w:noWrap/>
            <w:hideMark/>
          </w:tcPr>
          <w:p w:rsidR="00E8032B" w:rsidRPr="00E8032B" w:rsidRDefault="00E8032B" w:rsidP="00E8032B">
            <w:pPr>
              <w:jc w:val="center"/>
              <w:rPr>
                <w:sz w:val="28"/>
                <w:szCs w:val="28"/>
              </w:rPr>
            </w:pPr>
          </w:p>
        </w:tc>
        <w:tc>
          <w:tcPr>
            <w:tcW w:w="567" w:type="dxa"/>
            <w:tcBorders>
              <w:top w:val="nil"/>
              <w:left w:val="nil"/>
              <w:bottom w:val="nil"/>
              <w:right w:val="nil"/>
            </w:tcBorders>
            <w:shd w:val="clear" w:color="auto" w:fill="auto"/>
            <w:noWrap/>
            <w:hideMark/>
          </w:tcPr>
          <w:p w:rsidR="00E8032B" w:rsidRPr="00E8032B" w:rsidRDefault="00E8032B" w:rsidP="00E8032B">
            <w:pPr>
              <w:jc w:val="center"/>
              <w:rPr>
                <w:sz w:val="28"/>
                <w:szCs w:val="28"/>
              </w:rPr>
            </w:pPr>
          </w:p>
        </w:tc>
        <w:tc>
          <w:tcPr>
            <w:tcW w:w="6828" w:type="dxa"/>
            <w:gridSpan w:val="4"/>
            <w:tcBorders>
              <w:top w:val="nil"/>
              <w:left w:val="nil"/>
              <w:bottom w:val="nil"/>
              <w:right w:val="nil"/>
            </w:tcBorders>
            <w:shd w:val="clear" w:color="auto" w:fill="auto"/>
            <w:vAlign w:val="center"/>
            <w:hideMark/>
          </w:tcPr>
          <w:p w:rsidR="00E8032B" w:rsidRPr="00E8032B" w:rsidRDefault="00E8032B" w:rsidP="00E8032B">
            <w:pPr>
              <w:jc w:val="center"/>
              <w:rPr>
                <w:sz w:val="28"/>
                <w:szCs w:val="28"/>
              </w:rPr>
            </w:pPr>
            <w:r w:rsidRPr="00E8032B">
              <w:rPr>
                <w:sz w:val="28"/>
                <w:szCs w:val="28"/>
              </w:rPr>
              <w:t xml:space="preserve">                                                          (тыс</w:t>
            </w:r>
            <w:proofErr w:type="gramStart"/>
            <w:r w:rsidRPr="00E8032B">
              <w:rPr>
                <w:sz w:val="28"/>
                <w:szCs w:val="28"/>
              </w:rPr>
              <w:t>.р</w:t>
            </w:r>
            <w:proofErr w:type="gramEnd"/>
            <w:r w:rsidRPr="00E8032B">
              <w:rPr>
                <w:sz w:val="28"/>
                <w:szCs w:val="28"/>
              </w:rPr>
              <w:t>уб.)</w:t>
            </w:r>
          </w:p>
        </w:tc>
      </w:tr>
      <w:tr w:rsidR="00E8032B" w:rsidRPr="00E8032B" w:rsidTr="00E8032B">
        <w:trPr>
          <w:trHeight w:val="360"/>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E8032B" w:rsidRPr="00E8032B" w:rsidRDefault="00E8032B" w:rsidP="00E8032B">
            <w:pPr>
              <w:jc w:val="center"/>
            </w:pPr>
            <w:r w:rsidRPr="00E8032B">
              <w:t>№ строки</w:t>
            </w:r>
          </w:p>
        </w:tc>
        <w:tc>
          <w:tcPr>
            <w:tcW w:w="425" w:type="dxa"/>
            <w:tcBorders>
              <w:top w:val="single" w:sz="4" w:space="0" w:color="auto"/>
              <w:left w:val="nil"/>
              <w:bottom w:val="single" w:sz="4" w:space="0" w:color="auto"/>
              <w:right w:val="single" w:sz="4" w:space="0" w:color="auto"/>
            </w:tcBorders>
            <w:shd w:val="clear" w:color="auto" w:fill="auto"/>
            <w:textDirection w:val="btLr"/>
            <w:vAlign w:val="bottom"/>
            <w:hideMark/>
          </w:tcPr>
          <w:p w:rsidR="00E8032B" w:rsidRPr="00E8032B" w:rsidRDefault="00E8032B" w:rsidP="00E8032B">
            <w:pPr>
              <w:jc w:val="center"/>
            </w:pPr>
            <w:r w:rsidRPr="00E8032B">
              <w:t> </w:t>
            </w:r>
          </w:p>
        </w:tc>
        <w:tc>
          <w:tcPr>
            <w:tcW w:w="3379" w:type="dxa"/>
            <w:gridSpan w:val="7"/>
            <w:tcBorders>
              <w:top w:val="single" w:sz="4" w:space="0" w:color="auto"/>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 </w:t>
            </w:r>
          </w:p>
        </w:tc>
        <w:tc>
          <w:tcPr>
            <w:tcW w:w="2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032B" w:rsidRPr="00E8032B" w:rsidRDefault="00E8032B" w:rsidP="00E8032B">
            <w:pPr>
              <w:jc w:val="center"/>
            </w:pPr>
            <w:r w:rsidRPr="00E8032B">
              <w:t xml:space="preserve">Наименование </w:t>
            </w:r>
            <w:proofErr w:type="gramStart"/>
            <w:r w:rsidRPr="00E8032B">
              <w:t>кода классификации доходов бюджета</w:t>
            </w:r>
            <w:proofErr w:type="gramEnd"/>
          </w:p>
        </w:tc>
        <w:tc>
          <w:tcPr>
            <w:tcW w:w="12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032B" w:rsidRPr="00E8032B" w:rsidRDefault="00E8032B" w:rsidP="00E8032B">
            <w:pPr>
              <w:jc w:val="center"/>
            </w:pPr>
            <w:r w:rsidRPr="00E8032B">
              <w:t xml:space="preserve">Доходы районного </w:t>
            </w:r>
            <w:r w:rsidRPr="00E8032B">
              <w:br/>
              <w:t xml:space="preserve">бюджета </w:t>
            </w:r>
            <w:r w:rsidRPr="00E8032B">
              <w:br/>
              <w:t>2025 года</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032B" w:rsidRPr="00E8032B" w:rsidRDefault="00E8032B" w:rsidP="00E8032B">
            <w:pPr>
              <w:jc w:val="center"/>
            </w:pPr>
            <w:r w:rsidRPr="00E8032B">
              <w:t xml:space="preserve">Доходы районного </w:t>
            </w:r>
            <w:r w:rsidRPr="00E8032B">
              <w:br/>
              <w:t xml:space="preserve">бюджета </w:t>
            </w:r>
            <w:r w:rsidRPr="00E8032B">
              <w:br/>
              <w:t>2026 года</w:t>
            </w:r>
          </w:p>
        </w:tc>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8032B" w:rsidRPr="00E8032B" w:rsidRDefault="00E8032B" w:rsidP="00E8032B">
            <w:pPr>
              <w:jc w:val="center"/>
            </w:pPr>
            <w:r w:rsidRPr="00E8032B">
              <w:t xml:space="preserve">Доходы районного </w:t>
            </w:r>
            <w:r w:rsidRPr="00E8032B">
              <w:br/>
              <w:t xml:space="preserve">бюджета </w:t>
            </w:r>
            <w:r w:rsidRPr="00E8032B">
              <w:br/>
              <w:t>2027 года</w:t>
            </w:r>
          </w:p>
        </w:tc>
      </w:tr>
      <w:tr w:rsidR="00E8032B" w:rsidRPr="00E8032B" w:rsidTr="00E8032B">
        <w:trPr>
          <w:trHeight w:val="3855"/>
        </w:trPr>
        <w:tc>
          <w:tcPr>
            <w:tcW w:w="425" w:type="dxa"/>
            <w:vMerge/>
            <w:tcBorders>
              <w:top w:val="single" w:sz="4" w:space="0" w:color="auto"/>
              <w:left w:val="single" w:sz="4" w:space="0" w:color="auto"/>
              <w:bottom w:val="single" w:sz="4" w:space="0" w:color="auto"/>
              <w:right w:val="single" w:sz="4" w:space="0" w:color="auto"/>
            </w:tcBorders>
            <w:vAlign w:val="center"/>
            <w:hideMark/>
          </w:tcPr>
          <w:p w:rsidR="00E8032B" w:rsidRPr="00E8032B" w:rsidRDefault="00E8032B" w:rsidP="00E8032B"/>
        </w:tc>
        <w:tc>
          <w:tcPr>
            <w:tcW w:w="425" w:type="dxa"/>
            <w:tcBorders>
              <w:top w:val="nil"/>
              <w:left w:val="nil"/>
              <w:bottom w:val="single" w:sz="4" w:space="0" w:color="auto"/>
              <w:right w:val="single" w:sz="4" w:space="0" w:color="auto"/>
            </w:tcBorders>
            <w:shd w:val="clear" w:color="auto" w:fill="auto"/>
            <w:textDirection w:val="btLr"/>
            <w:vAlign w:val="bottom"/>
            <w:hideMark/>
          </w:tcPr>
          <w:p w:rsidR="00E8032B" w:rsidRPr="00E8032B" w:rsidRDefault="00E8032B" w:rsidP="00E8032B">
            <w:pPr>
              <w:jc w:val="center"/>
            </w:pPr>
            <w:r w:rsidRPr="00E8032B">
              <w:t> </w:t>
            </w:r>
          </w:p>
        </w:tc>
        <w:tc>
          <w:tcPr>
            <w:tcW w:w="284" w:type="dxa"/>
            <w:tcBorders>
              <w:top w:val="nil"/>
              <w:left w:val="nil"/>
              <w:bottom w:val="single" w:sz="4" w:space="0" w:color="auto"/>
              <w:right w:val="single" w:sz="4" w:space="0" w:color="auto"/>
            </w:tcBorders>
            <w:shd w:val="clear" w:color="auto" w:fill="auto"/>
            <w:textDirection w:val="btLr"/>
            <w:vAlign w:val="bottom"/>
            <w:hideMark/>
          </w:tcPr>
          <w:p w:rsidR="00E8032B" w:rsidRPr="00E8032B" w:rsidRDefault="00E8032B" w:rsidP="00E8032B">
            <w:pPr>
              <w:jc w:val="center"/>
            </w:pPr>
            <w:r w:rsidRPr="00E8032B">
              <w:t>код группы</w:t>
            </w:r>
          </w:p>
        </w:tc>
        <w:tc>
          <w:tcPr>
            <w:tcW w:w="426" w:type="dxa"/>
            <w:tcBorders>
              <w:top w:val="nil"/>
              <w:left w:val="nil"/>
              <w:bottom w:val="single" w:sz="4" w:space="0" w:color="auto"/>
              <w:right w:val="single" w:sz="4" w:space="0" w:color="auto"/>
            </w:tcBorders>
            <w:shd w:val="clear" w:color="auto" w:fill="auto"/>
            <w:textDirection w:val="btLr"/>
            <w:vAlign w:val="bottom"/>
            <w:hideMark/>
          </w:tcPr>
          <w:p w:rsidR="00E8032B" w:rsidRPr="00E8032B" w:rsidRDefault="00E8032B" w:rsidP="00E8032B">
            <w:pPr>
              <w:jc w:val="center"/>
            </w:pPr>
            <w:r w:rsidRPr="00E8032B">
              <w:t>код подгруппы</w:t>
            </w:r>
          </w:p>
        </w:tc>
        <w:tc>
          <w:tcPr>
            <w:tcW w:w="459" w:type="dxa"/>
            <w:tcBorders>
              <w:top w:val="nil"/>
              <w:left w:val="nil"/>
              <w:bottom w:val="single" w:sz="4" w:space="0" w:color="auto"/>
              <w:right w:val="single" w:sz="4" w:space="0" w:color="auto"/>
            </w:tcBorders>
            <w:shd w:val="clear" w:color="auto" w:fill="auto"/>
            <w:textDirection w:val="btLr"/>
            <w:vAlign w:val="bottom"/>
            <w:hideMark/>
          </w:tcPr>
          <w:p w:rsidR="00E8032B" w:rsidRPr="00E8032B" w:rsidRDefault="00E8032B" w:rsidP="00E8032B">
            <w:pPr>
              <w:jc w:val="center"/>
            </w:pPr>
            <w:r w:rsidRPr="00E8032B">
              <w:t>код статьи</w:t>
            </w:r>
          </w:p>
        </w:tc>
        <w:tc>
          <w:tcPr>
            <w:tcW w:w="516" w:type="dxa"/>
            <w:tcBorders>
              <w:top w:val="nil"/>
              <w:left w:val="nil"/>
              <w:bottom w:val="single" w:sz="4" w:space="0" w:color="auto"/>
              <w:right w:val="single" w:sz="4" w:space="0" w:color="auto"/>
            </w:tcBorders>
            <w:shd w:val="clear" w:color="auto" w:fill="auto"/>
            <w:textDirection w:val="btLr"/>
            <w:vAlign w:val="bottom"/>
            <w:hideMark/>
          </w:tcPr>
          <w:p w:rsidR="00E8032B" w:rsidRPr="00E8032B" w:rsidRDefault="00E8032B" w:rsidP="00E8032B">
            <w:pPr>
              <w:jc w:val="center"/>
            </w:pPr>
            <w:r w:rsidRPr="00E8032B">
              <w:t>код подстатьи</w:t>
            </w:r>
          </w:p>
        </w:tc>
        <w:tc>
          <w:tcPr>
            <w:tcW w:w="459" w:type="dxa"/>
            <w:tcBorders>
              <w:top w:val="nil"/>
              <w:left w:val="nil"/>
              <w:bottom w:val="single" w:sz="4" w:space="0" w:color="auto"/>
              <w:right w:val="single" w:sz="4" w:space="0" w:color="auto"/>
            </w:tcBorders>
            <w:shd w:val="clear" w:color="auto" w:fill="auto"/>
            <w:textDirection w:val="btLr"/>
            <w:vAlign w:val="bottom"/>
            <w:hideMark/>
          </w:tcPr>
          <w:p w:rsidR="00E8032B" w:rsidRPr="00E8032B" w:rsidRDefault="00E8032B" w:rsidP="00E8032B">
            <w:pPr>
              <w:jc w:val="center"/>
            </w:pPr>
            <w:r w:rsidRPr="00E8032B">
              <w:t>код элемента</w:t>
            </w:r>
          </w:p>
        </w:tc>
        <w:tc>
          <w:tcPr>
            <w:tcW w:w="668" w:type="dxa"/>
            <w:tcBorders>
              <w:top w:val="nil"/>
              <w:left w:val="nil"/>
              <w:bottom w:val="single" w:sz="4" w:space="0" w:color="auto"/>
              <w:right w:val="single" w:sz="4" w:space="0" w:color="auto"/>
            </w:tcBorders>
            <w:shd w:val="clear" w:color="auto" w:fill="auto"/>
            <w:textDirection w:val="btLr"/>
            <w:vAlign w:val="bottom"/>
            <w:hideMark/>
          </w:tcPr>
          <w:p w:rsidR="00E8032B" w:rsidRPr="00E8032B" w:rsidRDefault="00E8032B" w:rsidP="00E8032B">
            <w:pPr>
              <w:jc w:val="center"/>
            </w:pPr>
            <w:r w:rsidRPr="00E8032B">
              <w:t>код группы подвида</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E8032B" w:rsidRPr="00E8032B" w:rsidRDefault="00E8032B" w:rsidP="00E8032B">
            <w:pPr>
              <w:jc w:val="center"/>
            </w:pPr>
            <w:r w:rsidRPr="00E8032B">
              <w:t>код аналитической группы подвида</w:t>
            </w:r>
          </w:p>
        </w:tc>
        <w:tc>
          <w:tcPr>
            <w:tcW w:w="2986" w:type="dxa"/>
            <w:vMerge/>
            <w:tcBorders>
              <w:top w:val="single" w:sz="4" w:space="0" w:color="auto"/>
              <w:left w:val="single" w:sz="4" w:space="0" w:color="auto"/>
              <w:bottom w:val="single" w:sz="4" w:space="0" w:color="auto"/>
              <w:right w:val="single" w:sz="4" w:space="0" w:color="auto"/>
            </w:tcBorders>
            <w:vAlign w:val="center"/>
            <w:hideMark/>
          </w:tcPr>
          <w:p w:rsidR="00E8032B" w:rsidRPr="00E8032B" w:rsidRDefault="00E8032B" w:rsidP="00E8032B"/>
        </w:tc>
        <w:tc>
          <w:tcPr>
            <w:tcW w:w="1287" w:type="dxa"/>
            <w:vMerge/>
            <w:tcBorders>
              <w:top w:val="single" w:sz="4" w:space="0" w:color="auto"/>
              <w:left w:val="single" w:sz="4" w:space="0" w:color="auto"/>
              <w:bottom w:val="single" w:sz="4" w:space="0" w:color="auto"/>
              <w:right w:val="single" w:sz="4" w:space="0" w:color="auto"/>
            </w:tcBorders>
            <w:vAlign w:val="center"/>
            <w:hideMark/>
          </w:tcPr>
          <w:p w:rsidR="00E8032B" w:rsidRPr="00E8032B" w:rsidRDefault="00E8032B" w:rsidP="00E8032B"/>
        </w:tc>
        <w:tc>
          <w:tcPr>
            <w:tcW w:w="1264" w:type="dxa"/>
            <w:vMerge/>
            <w:tcBorders>
              <w:top w:val="single" w:sz="4" w:space="0" w:color="auto"/>
              <w:left w:val="single" w:sz="4" w:space="0" w:color="auto"/>
              <w:bottom w:val="single" w:sz="4" w:space="0" w:color="auto"/>
              <w:right w:val="single" w:sz="4" w:space="0" w:color="auto"/>
            </w:tcBorders>
            <w:vAlign w:val="center"/>
            <w:hideMark/>
          </w:tcPr>
          <w:p w:rsidR="00E8032B" w:rsidRPr="00E8032B" w:rsidRDefault="00E8032B" w:rsidP="00E8032B"/>
        </w:tc>
        <w:tc>
          <w:tcPr>
            <w:tcW w:w="1291" w:type="dxa"/>
            <w:vMerge/>
            <w:tcBorders>
              <w:top w:val="single" w:sz="4" w:space="0" w:color="auto"/>
              <w:left w:val="single" w:sz="4" w:space="0" w:color="auto"/>
              <w:bottom w:val="single" w:sz="4" w:space="0" w:color="auto"/>
              <w:right w:val="single" w:sz="4" w:space="0" w:color="auto"/>
            </w:tcBorders>
            <w:vAlign w:val="center"/>
            <w:hideMark/>
          </w:tcPr>
          <w:p w:rsidR="00E8032B" w:rsidRPr="00E8032B" w:rsidRDefault="00E8032B" w:rsidP="00E8032B"/>
        </w:tc>
      </w:tr>
      <w:tr w:rsidR="00E8032B" w:rsidRPr="00E8032B" w:rsidTr="00E8032B">
        <w:trPr>
          <w:trHeight w:val="3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 </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5</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6</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8</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10</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w:t>
            </w:r>
          </w:p>
        </w:tc>
      </w:tr>
      <w:tr w:rsidR="00E8032B" w:rsidRPr="00E8032B" w:rsidTr="00E8032B">
        <w:trPr>
          <w:trHeight w:val="3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НАЛОГОВЫЕ И НЕНАЛОГОВЫЕ ДОХОДЫ</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183 861,4</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191 323,8</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199 073,5</w:t>
            </w:r>
          </w:p>
        </w:tc>
      </w:tr>
      <w:tr w:rsidR="00E8032B" w:rsidRPr="00E8032B" w:rsidTr="00E8032B">
        <w:trPr>
          <w:trHeight w:val="3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НАЛОГИ НА ПРИБЫЛЬ, ДОХОДЫ</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133 230,4</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139 732,90</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146 558,10</w:t>
            </w:r>
          </w:p>
        </w:tc>
      </w:tr>
      <w:tr w:rsidR="00E8032B" w:rsidRPr="00E8032B" w:rsidTr="00E8032B">
        <w:trPr>
          <w:trHeight w:val="3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3</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Налог на прибыль организаций</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4 141,2</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4 224,0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4 308,5</w:t>
            </w:r>
          </w:p>
        </w:tc>
      </w:tr>
      <w:tr w:rsidR="00E8032B" w:rsidRPr="00E8032B" w:rsidTr="00E8032B">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4</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r w:rsidRPr="00E8032B">
              <w:t>Налог на прибыль организаций, зачисляемый в бюджеты бюджетной системы Российской Федерации по соответствующим ставкам</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4 141,2</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4 224,0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4 308,5</w:t>
            </w:r>
          </w:p>
        </w:tc>
      </w:tr>
      <w:tr w:rsidR="00E8032B" w:rsidRPr="00E8032B" w:rsidTr="00E8032B">
        <w:trPr>
          <w:trHeight w:val="453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5</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proofErr w:type="gramStart"/>
            <w:r w:rsidRPr="00E8032B">
              <w:t>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w:t>
            </w:r>
            <w:proofErr w:type="gramEnd"/>
            <w:r w:rsidRPr="00E8032B">
              <w:t xml:space="preserve"> субъектов Российской Федерации</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4 141,2</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4 224,0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4 308,5</w:t>
            </w:r>
          </w:p>
        </w:tc>
      </w:tr>
      <w:tr w:rsidR="00E8032B" w:rsidRPr="00E8032B" w:rsidTr="00E8032B">
        <w:trPr>
          <w:trHeight w:val="3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6</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Налог на доходы физических лиц</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129 089,2</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135 508,9</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142 249,6</w:t>
            </w:r>
          </w:p>
        </w:tc>
      </w:tr>
      <w:tr w:rsidR="00E8032B" w:rsidRPr="00E8032B" w:rsidTr="00E8032B">
        <w:trPr>
          <w:trHeight w:val="315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7</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proofErr w:type="gramStart"/>
            <w:r w:rsidRPr="00E8032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128 299,1</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134 714,8</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141 451,5</w:t>
            </w:r>
          </w:p>
        </w:tc>
      </w:tr>
      <w:tr w:rsidR="00E8032B" w:rsidRPr="00E8032B" w:rsidTr="00E8032B">
        <w:trPr>
          <w:trHeight w:val="315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8</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vAlign w:val="center"/>
            <w:hideMark/>
          </w:tcPr>
          <w:p w:rsidR="00E8032B" w:rsidRPr="00E8032B" w:rsidRDefault="00E8032B" w:rsidP="00E8032B">
            <w:pPr>
              <w:jc w:val="both"/>
              <w:rPr>
                <w:u w:val="single"/>
              </w:rPr>
            </w:pPr>
            <w:hyperlink r:id="rId13" w:tooltip="&quot;Налоговый кодекс Российской Федерации (часть вторая)&quot; от 05.08.2000 N 117-ФЗ (ред. от 08.08.2024) (с изм. и доп., вступ. в силу с 01.10.2024) {КонсультантПлюс}" w:history="1">
              <w:r w:rsidRPr="00E8032B">
                <w:rPr>
                  <w:u w:val="single"/>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hyperlink>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230,0</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230,0</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230,0</w:t>
            </w:r>
          </w:p>
        </w:tc>
      </w:tr>
      <w:tr w:rsidR="00E8032B" w:rsidRPr="00E8032B" w:rsidTr="00E8032B">
        <w:trPr>
          <w:trHeight w:val="252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9</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030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pPr>
              <w:rPr>
                <w:u w:val="single"/>
              </w:rPr>
            </w:pPr>
            <w:hyperlink r:id="rId14" w:tooltip="&quot;Налоговый кодекс Российской Федерации (часть вторая)&quot; от 05.08.2000 N 117-ФЗ (ред. от 08.08.2024) (с изм. и доп., вступ. в силу с 01.10.2024) {КонсультантПлюс}" w:history="1">
              <w:proofErr w:type="gramStart"/>
              <w:r w:rsidRPr="00E8032B">
                <w:rPr>
                  <w:u w:val="single"/>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hyperlink>
            <w:proofErr w:type="gramEnd"/>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450,0</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450,0</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450,0</w:t>
            </w:r>
          </w:p>
        </w:tc>
      </w:tr>
      <w:tr w:rsidR="00E8032B" w:rsidRPr="00E8032B" w:rsidTr="00E8032B">
        <w:trPr>
          <w:trHeight w:val="252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10</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040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vAlign w:val="center"/>
            <w:hideMark/>
          </w:tcPr>
          <w:p w:rsidR="00E8032B" w:rsidRPr="00E8032B" w:rsidRDefault="00E8032B" w:rsidP="00E8032B">
            <w:pPr>
              <w:jc w:val="both"/>
              <w:rPr>
                <w:u w:val="single"/>
              </w:rPr>
            </w:pPr>
            <w:hyperlink r:id="rId15" w:tooltip="&quot;Налоговый кодекс Российской Федерации (часть вторая)&quot; от 05.08.2000 N 117-ФЗ (ред. от 08.08.2024) (с изм. и доп., вступ. в силу с 01.10.2024) {КонсультантПлюс}" w:history="1">
              <w:r w:rsidRPr="00E8032B">
                <w:rPr>
                  <w:u w:val="single"/>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hyperlink>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19,2</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19,4</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19,6</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11</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rPr>
                <w:color w:val="000000"/>
              </w:rPr>
            </w:pPr>
            <w:r w:rsidRPr="00E8032B">
              <w:rPr>
                <w:color w:val="000000"/>
              </w:rPr>
              <w:t>1</w:t>
            </w:r>
          </w:p>
        </w:tc>
        <w:tc>
          <w:tcPr>
            <w:tcW w:w="426"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rPr>
                <w:color w:val="000000"/>
              </w:rPr>
            </w:pPr>
            <w:r w:rsidRPr="00E8032B">
              <w:rPr>
                <w:color w:val="000000"/>
              </w:rPr>
              <w:t>01</w:t>
            </w:r>
          </w:p>
        </w:tc>
        <w:tc>
          <w:tcPr>
            <w:tcW w:w="459"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rPr>
                <w:color w:val="000000"/>
              </w:rPr>
            </w:pPr>
            <w:r w:rsidRPr="00E8032B">
              <w:rPr>
                <w:color w:val="000000"/>
              </w:rPr>
              <w:t>02</w:t>
            </w:r>
          </w:p>
        </w:tc>
        <w:tc>
          <w:tcPr>
            <w:tcW w:w="516"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rPr>
                <w:color w:val="000000"/>
              </w:rPr>
            </w:pPr>
            <w:r w:rsidRPr="00E8032B">
              <w:rPr>
                <w:color w:val="000000"/>
              </w:rPr>
              <w:t>130</w:t>
            </w:r>
          </w:p>
        </w:tc>
        <w:tc>
          <w:tcPr>
            <w:tcW w:w="459"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rPr>
                <w:color w:val="000000"/>
              </w:rPr>
            </w:pPr>
            <w:r w:rsidRPr="00E8032B">
              <w:rPr>
                <w:color w:val="000000"/>
              </w:rPr>
              <w:t>01</w:t>
            </w:r>
          </w:p>
        </w:tc>
        <w:tc>
          <w:tcPr>
            <w:tcW w:w="668"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rPr>
                <w:color w:val="000000"/>
              </w:rPr>
            </w:pPr>
            <w:r w:rsidRPr="00E8032B">
              <w:rPr>
                <w:color w:val="000000"/>
              </w:rPr>
              <w:t>0000</w:t>
            </w:r>
          </w:p>
        </w:tc>
        <w:tc>
          <w:tcPr>
            <w:tcW w:w="56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rPr>
                <w:color w:val="000000"/>
              </w:rPr>
            </w:pPr>
            <w:r w:rsidRPr="00E8032B">
              <w:rPr>
                <w:color w:val="000000"/>
              </w:rPr>
              <w:t>110</w:t>
            </w:r>
          </w:p>
        </w:tc>
        <w:tc>
          <w:tcPr>
            <w:tcW w:w="2986" w:type="dxa"/>
            <w:tcBorders>
              <w:top w:val="nil"/>
              <w:left w:val="nil"/>
              <w:bottom w:val="single" w:sz="4" w:space="0" w:color="auto"/>
              <w:right w:val="single" w:sz="4" w:space="0" w:color="auto"/>
            </w:tcBorders>
            <w:shd w:val="clear" w:color="auto" w:fill="auto"/>
            <w:vAlign w:val="center"/>
            <w:hideMark/>
          </w:tcPr>
          <w:p w:rsidR="00E8032B" w:rsidRPr="00E8032B" w:rsidRDefault="00E8032B" w:rsidP="00E8032B">
            <w:pPr>
              <w:jc w:val="both"/>
            </w:pPr>
            <w:proofErr w:type="gramStart"/>
            <w:r w:rsidRPr="00E8032B">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roofErr w:type="gramEnd"/>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90,9</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94,7</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98,5</w:t>
            </w:r>
          </w:p>
        </w:tc>
      </w:tr>
      <w:tr w:rsidR="00E8032B" w:rsidRPr="00E8032B" w:rsidTr="00E8032B">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12</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НАЛОГИ НА ТОВАРЫ (РАБОТЫ, УСЛУГИ), РЕАЛИЗУЕМЫЕ НА ТЕРРИТОРИИ РОССИЙСКОЙ ФЕДЕРАЦИИ</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231,1</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231,1</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231,1</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13</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230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123,2</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123,2</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123,2</w:t>
            </w:r>
          </w:p>
        </w:tc>
      </w:tr>
      <w:tr w:rsidR="00E8032B" w:rsidRPr="00E8032B" w:rsidTr="00E8032B">
        <w:trPr>
          <w:trHeight w:val="315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14</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231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proofErr w:type="gramStart"/>
            <w:r w:rsidRPr="00E8032B">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123,2</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123,2</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123,2</w:t>
            </w:r>
          </w:p>
        </w:tc>
      </w:tr>
      <w:tr w:rsidR="00E8032B" w:rsidRPr="00E8032B" w:rsidTr="00E8032B">
        <w:trPr>
          <w:trHeight w:val="252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15</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240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от уплаты акцизов на моторные масла для дизельных и (или) карбюраторных (</w:t>
            </w:r>
            <w:proofErr w:type="spellStart"/>
            <w:r w:rsidRPr="00E8032B">
              <w:t>инжекторных</w:t>
            </w:r>
            <w:proofErr w:type="spellEnd"/>
            <w:r w:rsidRPr="00E8032B">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0,6</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0,6</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0,6</w:t>
            </w:r>
          </w:p>
        </w:tc>
      </w:tr>
      <w:tr w:rsidR="00E8032B" w:rsidRPr="00E8032B" w:rsidTr="00E8032B">
        <w:trPr>
          <w:trHeight w:val="378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241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proofErr w:type="gramStart"/>
            <w:r w:rsidRPr="00E8032B">
              <w:t>Доходы от уплаты акцизов на моторные масла для дизельных и (или) карбюраторных (</w:t>
            </w:r>
            <w:proofErr w:type="spellStart"/>
            <w:r w:rsidRPr="00E8032B">
              <w:t>инжекторных</w:t>
            </w:r>
            <w:proofErr w:type="spellEnd"/>
            <w:r w:rsidRPr="00E8032B">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0,6</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0,6</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0,6</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17</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250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126,5</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126,5</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126,5</w:t>
            </w:r>
          </w:p>
        </w:tc>
      </w:tr>
      <w:tr w:rsidR="00E8032B" w:rsidRPr="00E8032B" w:rsidTr="00E8032B">
        <w:trPr>
          <w:trHeight w:val="315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18</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251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proofErr w:type="gramStart"/>
            <w:r w:rsidRPr="00E8032B">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126,5</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126,5</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126,5</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19</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260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-19,2</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-19,2</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-19,2</w:t>
            </w:r>
          </w:p>
        </w:tc>
      </w:tr>
      <w:tr w:rsidR="00E8032B" w:rsidRPr="00E8032B" w:rsidTr="00E8032B">
        <w:trPr>
          <w:trHeight w:val="315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20</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261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proofErr w:type="gramStart"/>
            <w:r w:rsidRPr="00E8032B">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roofErr w:type="gramEnd"/>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-19,2</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-19,2</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-19,2</w:t>
            </w:r>
          </w:p>
        </w:tc>
      </w:tr>
      <w:tr w:rsidR="00E8032B" w:rsidRPr="00E8032B" w:rsidTr="00E8032B">
        <w:trPr>
          <w:trHeight w:val="3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21</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НАЛОГИ НА СОВОКУПНЫЙ ДОХОД</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37 680,6</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38 473,5</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39 283,1</w:t>
            </w:r>
          </w:p>
        </w:tc>
      </w:tr>
      <w:tr w:rsidR="00E8032B" w:rsidRPr="00E8032B" w:rsidTr="00E8032B">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22</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Налог, взимаемый в связи с применением упрощенной системы налогообложения</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26 150,6</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26 673,5</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27 206,9</w:t>
            </w:r>
          </w:p>
        </w:tc>
      </w:tr>
      <w:tr w:rsidR="00E8032B" w:rsidRPr="00E8032B" w:rsidTr="00E8032B">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23</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Налог, взимаемый с налогоплательщиков, выбравших в качестве объекта налогообложения доходы</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21 609,7</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22 041,6</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22 482,6</w:t>
            </w:r>
          </w:p>
        </w:tc>
      </w:tr>
      <w:tr w:rsidR="00E8032B" w:rsidRPr="00E8032B" w:rsidTr="00E8032B">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24</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Налог, взимаемый с налогоплательщиков, выбравших в качестве объекта налогообложения доходы</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21 609,7</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22 041,6</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22 482,6</w:t>
            </w:r>
          </w:p>
        </w:tc>
      </w:tr>
      <w:tr w:rsidR="00E8032B" w:rsidRPr="00E8032B" w:rsidTr="00E8032B">
        <w:trPr>
          <w:trHeight w:val="126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25</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Налог, взимаемый с налогоплательщиков, выбравших в качестве объекта налогообложения доходы, уменьшенные на величину расходов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4 540,9</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4 631,9</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4 724,3</w:t>
            </w:r>
          </w:p>
        </w:tc>
      </w:tr>
      <w:tr w:rsidR="00E8032B" w:rsidRPr="00E8032B" w:rsidTr="00E8032B">
        <w:trPr>
          <w:trHeight w:val="126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26</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Налог, взимаемый с налогоплательщиков, выбравших в качестве объекта налогообложения доходы, уменьшенные на величину расходов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4 540,9</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4 631,9</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4 724,3</w:t>
            </w:r>
          </w:p>
        </w:tc>
      </w:tr>
      <w:tr w:rsidR="00E8032B" w:rsidRPr="00E8032B" w:rsidTr="00E8032B">
        <w:trPr>
          <w:trHeight w:val="3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27</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03</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Единый сельскохозяйственный налог</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1 300,0</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1365,0</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1433,2</w:t>
            </w:r>
          </w:p>
        </w:tc>
      </w:tr>
      <w:tr w:rsidR="00E8032B" w:rsidRPr="00E8032B" w:rsidTr="00E8032B">
        <w:trPr>
          <w:trHeight w:val="3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28</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03</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Единый сельскохозяйственный налог</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1 300,0</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1365,0</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1433,2</w:t>
            </w:r>
          </w:p>
        </w:tc>
      </w:tr>
      <w:tr w:rsidR="00E8032B" w:rsidRPr="00E8032B" w:rsidTr="00E8032B">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29</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04</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Налог, взимаемый в связи с применением патентной системы налогообложения</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10 230,0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10 435,0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10 643,0</w:t>
            </w:r>
          </w:p>
        </w:tc>
      </w:tr>
      <w:tr w:rsidR="00E8032B" w:rsidRPr="00E8032B" w:rsidTr="00E8032B">
        <w:trPr>
          <w:trHeight w:val="126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04</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 xml:space="preserve">Налог, взимаемый в связи с применением патентной системы налогообложения, зачисляемый в бюджеты муниципальных районов </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10 230,0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10 435,0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10 643,0</w:t>
            </w:r>
          </w:p>
        </w:tc>
      </w:tr>
      <w:tr w:rsidR="00E8032B" w:rsidRPr="00E8032B" w:rsidTr="00E8032B">
        <w:trPr>
          <w:trHeight w:val="3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31</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08</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ГОСУДАРСТВЕННАЯ ПОШЛИНА</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4 632,0</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4 724,0</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4 818,0</w:t>
            </w:r>
          </w:p>
        </w:tc>
      </w:tr>
      <w:tr w:rsidR="00E8032B" w:rsidRPr="00E8032B" w:rsidTr="00E8032B">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32</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08</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03</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Государственная пошлина по делам, рассматриваемым в судах общей юрисдикции, мировыми судьями</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4 602,0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4 694,0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4 788,0</w:t>
            </w:r>
          </w:p>
        </w:tc>
      </w:tr>
      <w:tr w:rsidR="00E8032B" w:rsidRPr="00E8032B" w:rsidTr="00E8032B">
        <w:trPr>
          <w:trHeight w:val="126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33</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182</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08</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03</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4 602,0</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4 694,0</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4 788,0</w:t>
            </w:r>
          </w:p>
        </w:tc>
      </w:tr>
      <w:tr w:rsidR="00E8032B" w:rsidRPr="00E8032B" w:rsidTr="00E8032B">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34</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001</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08</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07</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Государственная пошлина за государственную регистрацию, а также за совершение прочих юридически значимых действий</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30,0</w:t>
            </w:r>
          </w:p>
        </w:tc>
      </w:tr>
      <w:tr w:rsidR="00E8032B" w:rsidRPr="00E8032B" w:rsidTr="00E8032B">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35</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001</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08</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07</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Государственная пошлина за выдачу разрешения на установку рекламной конструкции</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30,0</w:t>
            </w:r>
          </w:p>
        </w:tc>
      </w:tr>
      <w:tr w:rsidR="00E8032B" w:rsidRPr="00E8032B" w:rsidTr="00E8032B">
        <w:trPr>
          <w:trHeight w:val="126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36</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ОТ ИСПОЛЬЗОВАНИЯ ИМУЩЕСТВА, НАХОДЯЩЕГОСЯ В ГОСУДАРСТВЕННОЙ И МУНИЦИПАЛЬНОЙ СОБСТВЕННОСТИ</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6 550,3</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6 550,3</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6 550,3</w:t>
            </w:r>
          </w:p>
        </w:tc>
      </w:tr>
      <w:tr w:rsidR="00E8032B" w:rsidRPr="00E8032B" w:rsidTr="00E8032B">
        <w:trPr>
          <w:trHeight w:val="259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37</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6 550,3</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6 550,3</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6 550,3</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38</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128</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1 600,0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1 600,0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1 600,0</w:t>
            </w:r>
          </w:p>
        </w:tc>
      </w:tr>
      <w:tr w:rsidR="00E8032B" w:rsidRPr="00E8032B" w:rsidTr="00E8032B">
        <w:trPr>
          <w:trHeight w:val="252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39</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128</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proofErr w:type="gramStart"/>
            <w:r w:rsidRPr="00E8032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1 000,0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1 000,0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1 000,0</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40</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551</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13</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450,0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450,0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450,0</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41</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554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13</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150,0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150,0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150,0</w:t>
            </w:r>
          </w:p>
        </w:tc>
      </w:tr>
      <w:tr w:rsidR="00E8032B" w:rsidRPr="00E8032B" w:rsidTr="00E8032B">
        <w:trPr>
          <w:trHeight w:val="252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42</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2986"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proofErr w:type="gramStart"/>
            <w:r w:rsidRPr="00E8032B">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roofErr w:type="gramEnd"/>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4 500,0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4 500,0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4 500,0</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43</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128</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025</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proofErr w:type="gramStart"/>
            <w:r w:rsidRPr="00E8032B">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4 500,0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4 500,0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4 500,0</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44</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030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450,3</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450,3</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450,3</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45</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128</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035</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450,3</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450,3</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450,3</w:t>
            </w:r>
          </w:p>
        </w:tc>
      </w:tr>
      <w:tr w:rsidR="00E8032B" w:rsidRPr="00E8032B" w:rsidTr="00E8032B">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46</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ПЛАТЕЖИ ПРИ ПОЛЬЗОВАНИИ ПРИРОДНЫМИ РЕСУРСАМИ</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525,0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545,9</w:t>
            </w:r>
          </w:p>
        </w:tc>
      </w:tr>
      <w:tr w:rsidR="00E8032B" w:rsidRPr="00E8032B" w:rsidTr="00E8032B">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47</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Плата за негативное воздействие на окружающую среду</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525,0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545,9</w:t>
            </w:r>
          </w:p>
        </w:tc>
      </w:tr>
      <w:tr w:rsidR="00E8032B" w:rsidRPr="00E8032B" w:rsidTr="00E8032B">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48</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048</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плата за выбросы загрязняющих веществ в атмосферный воздух стационарными объектами</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300,0</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315,0</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327,5</w:t>
            </w:r>
          </w:p>
        </w:tc>
      </w:tr>
      <w:tr w:rsidR="00E8032B" w:rsidRPr="00E8032B" w:rsidTr="00E8032B">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49</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048</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030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плата за сбросы загрязняющих веществ в водные объекты</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100,0</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105,0</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109,2</w:t>
            </w:r>
          </w:p>
        </w:tc>
      </w:tr>
      <w:tr w:rsidR="00E8032B" w:rsidRPr="00E8032B" w:rsidTr="00E8032B">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50</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049</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040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2986"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r w:rsidRPr="00E8032B">
              <w:t>Плата за размещение отходов производства и потребления</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105,0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109,2</w:t>
            </w:r>
          </w:p>
        </w:tc>
      </w:tr>
      <w:tr w:rsidR="00E8032B" w:rsidRPr="00E8032B" w:rsidTr="00E8032B">
        <w:trPr>
          <w:trHeight w:val="3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51</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048</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041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Плата за размещение отходов производства</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80,0</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83,0</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86,2</w:t>
            </w:r>
          </w:p>
        </w:tc>
      </w:tr>
      <w:tr w:rsidR="00E8032B" w:rsidRPr="00E8032B" w:rsidTr="00E8032B">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52</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049</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041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2986"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r w:rsidRPr="00E8032B">
              <w:t>Плата за размещение твердых коммунальных отходов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20,0</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22,0</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23,0</w:t>
            </w:r>
          </w:p>
        </w:tc>
      </w:tr>
      <w:tr w:rsidR="00E8032B" w:rsidRPr="00E8032B" w:rsidTr="00E8032B">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53</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ОТ ПРОДАЖИ МАТЕРИАЛЬНЫХ И НЕМАТЕРИАЛЬНЫХ АКТИВОВ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350,0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350,0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350,0</w:t>
            </w:r>
          </w:p>
        </w:tc>
      </w:tr>
      <w:tr w:rsidR="00E8032B" w:rsidRPr="00E8032B" w:rsidTr="00E8032B">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54</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06</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430</w:t>
            </w:r>
          </w:p>
        </w:tc>
        <w:tc>
          <w:tcPr>
            <w:tcW w:w="2986"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r w:rsidRPr="00E8032B">
              <w:t>Доходы от продажи земельных участков, находящихся в государственной и муниципальной собственности</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350,0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350,0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350,0</w:t>
            </w:r>
          </w:p>
        </w:tc>
      </w:tr>
      <w:tr w:rsidR="00E8032B" w:rsidRPr="00E8032B" w:rsidTr="00E8032B">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55</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06</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430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от продажи земельных участков, государственная собственность на которые не разграничена</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350,0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350,0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350,0</w:t>
            </w:r>
          </w:p>
        </w:tc>
      </w:tr>
      <w:tr w:rsidR="00E8032B" w:rsidRPr="00E8032B" w:rsidTr="00E8032B">
        <w:trPr>
          <w:trHeight w:val="15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56</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128</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06</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430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200,0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200,0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200,0</w:t>
            </w:r>
          </w:p>
        </w:tc>
      </w:tr>
      <w:tr w:rsidR="00E8032B" w:rsidRPr="00E8032B" w:rsidTr="00E8032B">
        <w:trPr>
          <w:trHeight w:val="126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57</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06</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13</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430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150,0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150,0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150,0</w:t>
            </w:r>
          </w:p>
        </w:tc>
      </w:tr>
      <w:tr w:rsidR="00E8032B" w:rsidRPr="00E8032B" w:rsidTr="00E8032B">
        <w:trPr>
          <w:trHeight w:val="126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58</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551</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06</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13</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430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100,0</w:t>
            </w:r>
          </w:p>
        </w:tc>
      </w:tr>
      <w:tr w:rsidR="00E8032B" w:rsidRPr="00E8032B" w:rsidTr="00E8032B">
        <w:trPr>
          <w:trHeight w:val="126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59</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554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06</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13</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430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50,0</w:t>
            </w:r>
          </w:p>
        </w:tc>
      </w:tr>
      <w:tr w:rsidR="00E8032B" w:rsidRPr="00E8032B" w:rsidTr="00E8032B">
        <w:trPr>
          <w:trHeight w:val="15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60</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128</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06</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025</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430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 </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 </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 </w:t>
            </w:r>
          </w:p>
        </w:tc>
      </w:tr>
      <w:tr w:rsidR="00E8032B" w:rsidRPr="00E8032B" w:rsidTr="00E8032B">
        <w:trPr>
          <w:trHeight w:val="252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61</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128</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410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color w:val="000000"/>
              </w:rPr>
            </w:pPr>
            <w:r w:rsidRPr="00E8032B">
              <w:rPr>
                <w:color w:val="000000"/>
              </w:rPr>
              <w:t> </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color w:val="000000"/>
              </w:rPr>
            </w:pPr>
            <w:r w:rsidRPr="00E8032B">
              <w:rPr>
                <w:color w:val="000000"/>
              </w:rPr>
              <w:t> </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color w:val="000000"/>
              </w:rPr>
            </w:pPr>
            <w:r w:rsidRPr="00E8032B">
              <w:rPr>
                <w:color w:val="000000"/>
              </w:rPr>
              <w:t> </w:t>
            </w:r>
          </w:p>
        </w:tc>
      </w:tr>
      <w:tr w:rsidR="00E8032B" w:rsidRPr="00E8032B" w:rsidTr="00E8032B">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62</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ШТРАФЫ, САНКЦИИ, ВОЗМЕЩЕНИЕ УЩЕРБА</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687,0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737,0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737,0</w:t>
            </w:r>
          </w:p>
        </w:tc>
      </w:tr>
      <w:tr w:rsidR="00E8032B" w:rsidRPr="00E8032B" w:rsidTr="00E8032B">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63</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Административные штрафы, установленные Кодексом Российской Федерации об административных правонарушениях</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627,0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677,0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677,0</w:t>
            </w:r>
          </w:p>
        </w:tc>
      </w:tr>
      <w:tr w:rsidR="00E8032B" w:rsidRPr="00E8032B" w:rsidTr="00E8032B">
        <w:trPr>
          <w:trHeight w:val="15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64</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22,0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72,0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72,0</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65</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439</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70,0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70,0</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66</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006</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2,0</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67</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060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180,0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180,0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180,0</w:t>
            </w:r>
          </w:p>
        </w:tc>
      </w:tr>
      <w:tr w:rsidR="00E8032B" w:rsidRPr="00E8032B" w:rsidTr="00E8032B">
        <w:trPr>
          <w:trHeight w:val="283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68</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439</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063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180,0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180,0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180,0</w:t>
            </w:r>
          </w:p>
        </w:tc>
      </w:tr>
      <w:tr w:rsidR="00E8032B" w:rsidRPr="00E8032B" w:rsidTr="00E8032B">
        <w:trPr>
          <w:trHeight w:val="15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69</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070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22,0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22,0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22,0</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70</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006</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073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r w:rsidRPr="00E8032B">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2,0</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71</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439</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073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r w:rsidRPr="00E8032B">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20,0</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72</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080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r w:rsidRPr="00E8032B">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40,0</w:t>
            </w:r>
          </w:p>
        </w:tc>
      </w:tr>
      <w:tr w:rsidR="00E8032B" w:rsidRPr="00E8032B" w:rsidTr="00E8032B">
        <w:trPr>
          <w:trHeight w:val="252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73</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439</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083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40,0</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74</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8032B">
              <w:t>саморегулируемых</w:t>
            </w:r>
            <w:proofErr w:type="spellEnd"/>
            <w:r w:rsidRPr="00E8032B">
              <w:t xml:space="preserve"> организаций</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120,0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120,0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120,0</w:t>
            </w:r>
          </w:p>
        </w:tc>
      </w:tr>
      <w:tr w:rsidR="00E8032B" w:rsidRPr="00E8032B" w:rsidTr="00E8032B">
        <w:trPr>
          <w:trHeight w:val="283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75</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439</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E8032B">
              <w:t>саморегулируемых</w:t>
            </w:r>
            <w:proofErr w:type="spellEnd"/>
            <w:r w:rsidRPr="00E8032B">
              <w:t xml:space="preserve"> организаций, налагаемые мировыми судьями, комиссиями по делам несовершеннолетних и защите их прав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120,0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120,0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120,0</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76</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170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3,0</w:t>
            </w:r>
          </w:p>
        </w:tc>
      </w:tr>
      <w:tr w:rsidR="00E8032B" w:rsidRPr="00E8032B" w:rsidTr="00E8032B">
        <w:trPr>
          <w:trHeight w:val="315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77</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439</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173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3,0</w:t>
            </w:r>
          </w:p>
        </w:tc>
      </w:tr>
      <w:tr w:rsidR="00E8032B" w:rsidRPr="00E8032B" w:rsidTr="00E8032B">
        <w:trPr>
          <w:trHeight w:val="15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78</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190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50,0</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79</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439</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193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50,0</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80</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190,0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190,0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190,0</w:t>
            </w:r>
          </w:p>
        </w:tc>
      </w:tr>
      <w:tr w:rsidR="00E8032B" w:rsidRPr="00E8032B" w:rsidTr="00E8032B">
        <w:trPr>
          <w:trHeight w:val="252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81</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006</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203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w:t>
            </w:r>
          </w:p>
        </w:tc>
      </w:tr>
      <w:tr w:rsidR="00E8032B" w:rsidRPr="00E8032B" w:rsidTr="00E8032B">
        <w:trPr>
          <w:trHeight w:val="252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82</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439</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203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185,0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185,0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185,0</w:t>
            </w:r>
          </w:p>
        </w:tc>
      </w:tr>
      <w:tr w:rsidR="00E8032B" w:rsidRPr="00E8032B" w:rsidTr="00E8032B">
        <w:trPr>
          <w:trHeight w:val="346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83</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07</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50,0</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84</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128</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07</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090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50,0</w:t>
            </w:r>
          </w:p>
        </w:tc>
      </w:tr>
      <w:tr w:rsidR="00E8032B" w:rsidRPr="00E8032B" w:rsidTr="00E8032B">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85</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Платежи в целях возмещения причиненного ущерба (убытков)</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10,0</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86</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10,0</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87</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439</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123</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0051</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c>
          <w:tcPr>
            <w:tcW w:w="1287"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10,0</w:t>
            </w:r>
          </w:p>
        </w:tc>
        <w:tc>
          <w:tcPr>
            <w:tcW w:w="1264"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10,0</w:t>
            </w:r>
          </w:p>
        </w:tc>
        <w:tc>
          <w:tcPr>
            <w:tcW w:w="1291" w:type="dxa"/>
            <w:tcBorders>
              <w:top w:val="nil"/>
              <w:left w:val="nil"/>
              <w:bottom w:val="single" w:sz="4" w:space="0" w:color="auto"/>
              <w:right w:val="single" w:sz="4" w:space="0" w:color="auto"/>
            </w:tcBorders>
            <w:shd w:val="clear" w:color="auto" w:fill="auto"/>
            <w:noWrap/>
            <w:hideMark/>
          </w:tcPr>
          <w:p w:rsidR="00E8032B" w:rsidRPr="00E8032B" w:rsidRDefault="00E8032B" w:rsidP="00E8032B">
            <w:pPr>
              <w:jc w:val="center"/>
            </w:pPr>
            <w:r w:rsidRPr="00E8032B">
              <w:t>10,0</w:t>
            </w:r>
          </w:p>
        </w:tc>
      </w:tr>
      <w:tr w:rsidR="00E8032B" w:rsidRPr="00E8032B" w:rsidTr="00E8032B">
        <w:trPr>
          <w:trHeight w:val="3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88</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БЕЗВОЗМЕЗДНЫЕ ПОСТУПЛЕНИЯ</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1 350 896,4</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1 262 313,5</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1 250 913,1</w:t>
            </w:r>
          </w:p>
        </w:tc>
      </w:tr>
      <w:tr w:rsidR="00E8032B" w:rsidRPr="00E8032B" w:rsidTr="00E8032B">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89</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Безвозмездные поступления от других бюджетов бюджетной системы Российской Федерации</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1 350 896,4</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1 262 313,5</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1 250 913,1</w:t>
            </w:r>
          </w:p>
        </w:tc>
      </w:tr>
      <w:tr w:rsidR="00E8032B" w:rsidRPr="00E8032B" w:rsidTr="00E8032B">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90</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Дотации бюджетам бюджетной системы Российской Федерации</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599 081,3</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514 523,0</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514 523,0</w:t>
            </w:r>
          </w:p>
        </w:tc>
      </w:tr>
      <w:tr w:rsidR="00E8032B" w:rsidRPr="00E8032B" w:rsidTr="00E8032B">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91</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001</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Дотации бюджетам муниципальных районов на выравнивание бюджетной обеспеченности</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422 791,4</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338 233,1</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338 233,1</w:t>
            </w:r>
          </w:p>
        </w:tc>
      </w:tr>
      <w:tr w:rsidR="00E8032B" w:rsidRPr="00E8032B" w:rsidTr="00E8032B">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92</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Дотации бюджетам муниципальных районов на поддержку мер по обеспечению сбалансированности бюджетов</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85 061,0</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85 061,0</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85 061,0</w:t>
            </w:r>
          </w:p>
        </w:tc>
      </w:tr>
      <w:tr w:rsidR="00E8032B" w:rsidRPr="00E8032B" w:rsidTr="00E8032B">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93</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19</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999</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Прочие дотации бюджетам муниципальных районов</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91 228,9</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91 228,9</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91 228,9</w:t>
            </w:r>
          </w:p>
        </w:tc>
      </w:tr>
      <w:tr w:rsidR="00E8032B" w:rsidRPr="00E8032B" w:rsidTr="00E8032B">
        <w:trPr>
          <w:trHeight w:val="126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94</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19</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999</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2722</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Прочие дотации бюджетам муниципальных районов (частичная компенсация расходов на оплату труда работников муниципальных учреждений)</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91 228,9</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91 228,9</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91 228,9</w:t>
            </w:r>
          </w:p>
        </w:tc>
      </w:tr>
      <w:tr w:rsidR="00E8032B" w:rsidRPr="00E8032B" w:rsidTr="00E8032B">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95</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Субсидии бюджетам субъектам РФ и муниципальных образований (межбюджетные субсидии)</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22 182,3</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22 096,6</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14 760,8</w:t>
            </w:r>
          </w:p>
        </w:tc>
      </w:tr>
      <w:tr w:rsidR="00E8032B" w:rsidRPr="00E8032B" w:rsidTr="00E8032B">
        <w:trPr>
          <w:trHeight w:val="252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96</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25</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172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Субсидии бюджетам муниципальных районов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 </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 </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 </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97</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25</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proofErr w:type="gramStart"/>
            <w:r w:rsidRPr="00E8032B">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12 112,0</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12 029,0</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4 894,6</w:t>
            </w:r>
          </w:p>
        </w:tc>
      </w:tr>
      <w:tr w:rsidR="00E8032B" w:rsidRPr="00E8032B" w:rsidTr="00E8032B">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98</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25</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519</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vAlign w:val="center"/>
            <w:hideMark/>
          </w:tcPr>
          <w:p w:rsidR="00E8032B" w:rsidRPr="00E8032B" w:rsidRDefault="00E8032B" w:rsidP="00E8032B">
            <w:r w:rsidRPr="00E8032B">
              <w:t>Субсидия бюджетам муниципальных районов на поддержку отрасли культуры</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344,2</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341,5</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140,1</w:t>
            </w:r>
          </w:p>
        </w:tc>
      </w:tr>
      <w:tr w:rsidR="00E8032B" w:rsidRPr="00E8032B" w:rsidTr="00E8032B">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99</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29</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999</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Прочие субсидии бюджетам муниципальных районов</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9 726,1</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9 726,1</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9 726,1</w:t>
            </w:r>
          </w:p>
        </w:tc>
      </w:tr>
      <w:tr w:rsidR="00E8032B" w:rsidRPr="00E8032B" w:rsidTr="00E8032B">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100</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29</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999</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7413</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Прочие субсидии бюджетам муниципальных районов (частичное финансирование (возмещение) расходов на содержание ЕДДС)</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 </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 </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 </w:t>
            </w:r>
          </w:p>
        </w:tc>
      </w:tr>
      <w:tr w:rsidR="00E8032B" w:rsidRPr="00E8032B" w:rsidTr="00E8032B">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101</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29</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999</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7456</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Прочие субсидии бюджетам муниципальных районов (на поддержку деятельности муниципальных молодежных центров)</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763,9</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763,9</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763,9</w:t>
            </w:r>
          </w:p>
        </w:tc>
      </w:tr>
      <w:tr w:rsidR="00E8032B" w:rsidRPr="00E8032B" w:rsidTr="00E8032B">
        <w:trPr>
          <w:trHeight w:val="126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102</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29</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999</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7488</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 xml:space="preserve">Прочие субсидии бюджетам муниципальных районов (на комплектование книжных </w:t>
            </w:r>
            <w:proofErr w:type="gramStart"/>
            <w:r w:rsidRPr="00E8032B">
              <w:t>фондов библиотек муниципальных образований Красноярского края</w:t>
            </w:r>
            <w:proofErr w:type="gramEnd"/>
            <w:r w:rsidRPr="00E8032B">
              <w:t>)</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438,4</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438,4</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438,4</w:t>
            </w:r>
          </w:p>
        </w:tc>
      </w:tr>
      <w:tr w:rsidR="00E8032B" w:rsidRPr="00E8032B" w:rsidTr="00E8032B">
        <w:trPr>
          <w:trHeight w:val="94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103</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29</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999</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7563</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Прочие субсидии бюджетам муниципальных районов (на развитие инфраструктуры общеобразовательных учреждений)</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2 895,0</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2 895,0</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2 895,0</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104</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29</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999</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7582</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Прочие субсидии бюджетам муниципальных районов (создание дополнительных мест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2 138,0</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2 138,0</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2 138,0</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105</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29</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999</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7583</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Прочие субсидии бюджетам муниципальных районов (на софинансирование организации и обеспечения бесплатным питанием обучающихся с ограниченными возможностями здоровья в муниципальных образовательных организациях</w:t>
            </w:r>
            <w:proofErr w:type="gramStart"/>
            <w:r w:rsidRPr="00E8032B">
              <w:t xml:space="preserve"> )</w:t>
            </w:r>
            <w:proofErr w:type="gramEnd"/>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3 490,8</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3 490,8</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3 490,8</w:t>
            </w:r>
          </w:p>
        </w:tc>
      </w:tr>
      <w:tr w:rsidR="00E8032B" w:rsidRPr="00E8032B" w:rsidTr="00E8032B">
        <w:trPr>
          <w:trHeight w:val="63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106</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Субвенции бюджетам бюджетной системы Российской Федерации</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672 450,9</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666 512,0</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660 377,0</w:t>
            </w:r>
          </w:p>
        </w:tc>
      </w:tr>
      <w:tr w:rsidR="00E8032B" w:rsidRPr="00E8032B" w:rsidTr="00E8032B">
        <w:trPr>
          <w:trHeight w:val="108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107</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Субвенции бюджетам муниципальных районов на выполнение передаваемых полномочий субъектов Российской Федерации</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666 697,6</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660 166,0</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658 712,7</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108</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0289</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proofErr w:type="gramStart"/>
            <w:r w:rsidRPr="00E8032B">
              <w:t>Субвенции бюджетам муниципальных районов на выполнение передаваемых полномочий субъектов Российской Федерации (на организацию и осуществление деятельности по опеке и попечительству совершеннолетних граждан)</w:t>
            </w:r>
            <w:proofErr w:type="gramEnd"/>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2 573,0</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2 573,0</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2 573,0</w:t>
            </w:r>
          </w:p>
        </w:tc>
      </w:tr>
      <w:tr w:rsidR="00E8032B" w:rsidRPr="00E8032B" w:rsidTr="00E8032B">
        <w:trPr>
          <w:trHeight w:val="15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109</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7408</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дошкольного образования)</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51 405,2</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51 405,2</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51 405,2</w:t>
            </w:r>
          </w:p>
        </w:tc>
      </w:tr>
      <w:tr w:rsidR="00E8032B" w:rsidRPr="00E8032B" w:rsidTr="00E8032B">
        <w:trPr>
          <w:trHeight w:val="15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110</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7409</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Субвенции бюджетам муниципальных районов на выполнение передаваемых полномочий субъектов Российской Федерации (на получение общедоступного и бесплатного образования)</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64 841,4</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64 841,4</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64 841,4</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111</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7429</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 xml:space="preserve">Субвенции бюджетам муниципальных районов на выполнение передаваемых полномочий субъектов Российской Федерации (по осуществлению уведомительной регистрации коллективных договоров и территориальных соглашений и </w:t>
            </w:r>
            <w:proofErr w:type="gramStart"/>
            <w:r w:rsidRPr="00E8032B">
              <w:t>контроля за</w:t>
            </w:r>
            <w:proofErr w:type="gramEnd"/>
            <w:r w:rsidRPr="00E8032B">
              <w:t xml:space="preserve"> их выполнением)</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79,1</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79,1</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79,1</w:t>
            </w:r>
          </w:p>
        </w:tc>
      </w:tr>
      <w:tr w:rsidR="00E8032B" w:rsidRPr="00E8032B" w:rsidTr="00E8032B">
        <w:trPr>
          <w:trHeight w:val="15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112</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7514</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административных комиссий)</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171,6</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171,6</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171,6</w:t>
            </w:r>
          </w:p>
        </w:tc>
      </w:tr>
      <w:tr w:rsidR="00E8032B" w:rsidRPr="00E8032B" w:rsidTr="00E8032B">
        <w:trPr>
          <w:trHeight w:val="15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113</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7517</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Субвенции бюджетам муниципальных районов на выполнение передаваемых полномочий субъектов Российской Федерации (по решению вопросов поддержки сельскохозяйственного производства)</w:t>
            </w:r>
          </w:p>
        </w:tc>
        <w:tc>
          <w:tcPr>
            <w:tcW w:w="1287" w:type="dxa"/>
            <w:tcBorders>
              <w:top w:val="nil"/>
              <w:left w:val="nil"/>
              <w:bottom w:val="single" w:sz="4" w:space="0" w:color="auto"/>
              <w:right w:val="single" w:sz="4" w:space="0" w:color="auto"/>
            </w:tcBorders>
            <w:shd w:val="clear" w:color="auto" w:fill="auto"/>
            <w:vAlign w:val="center"/>
            <w:hideMark/>
          </w:tcPr>
          <w:p w:rsidR="00E8032B" w:rsidRPr="00E8032B" w:rsidRDefault="00E8032B" w:rsidP="00E8032B">
            <w:pPr>
              <w:jc w:val="center"/>
            </w:pPr>
            <w:r w:rsidRPr="00E8032B">
              <w:t>5 188,4</w:t>
            </w:r>
          </w:p>
        </w:tc>
        <w:tc>
          <w:tcPr>
            <w:tcW w:w="1264" w:type="dxa"/>
            <w:tcBorders>
              <w:top w:val="nil"/>
              <w:left w:val="nil"/>
              <w:bottom w:val="single" w:sz="4" w:space="0" w:color="auto"/>
              <w:right w:val="single" w:sz="4" w:space="0" w:color="auto"/>
            </w:tcBorders>
            <w:shd w:val="clear" w:color="auto" w:fill="auto"/>
            <w:vAlign w:val="center"/>
            <w:hideMark/>
          </w:tcPr>
          <w:p w:rsidR="00E8032B" w:rsidRPr="00E8032B" w:rsidRDefault="00E8032B" w:rsidP="00E8032B">
            <w:pPr>
              <w:jc w:val="center"/>
            </w:pPr>
            <w:r w:rsidRPr="00E8032B">
              <w:t>5 188,4</w:t>
            </w:r>
          </w:p>
        </w:tc>
        <w:tc>
          <w:tcPr>
            <w:tcW w:w="1291" w:type="dxa"/>
            <w:tcBorders>
              <w:top w:val="nil"/>
              <w:left w:val="nil"/>
              <w:bottom w:val="single" w:sz="4" w:space="0" w:color="auto"/>
              <w:right w:val="single" w:sz="4" w:space="0" w:color="auto"/>
            </w:tcBorders>
            <w:shd w:val="clear" w:color="auto" w:fill="auto"/>
            <w:vAlign w:val="center"/>
            <w:hideMark/>
          </w:tcPr>
          <w:p w:rsidR="00E8032B" w:rsidRPr="00E8032B" w:rsidRDefault="00E8032B" w:rsidP="00E8032B">
            <w:pPr>
              <w:jc w:val="center"/>
            </w:pPr>
            <w:r w:rsidRPr="00E8032B">
              <w:t>5 188,4</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114</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7518</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Субвенции бюджетам муниципальных районов на выполнение передаваемых полномочий субъектов Российской Федерации (по организации проведения мероприятий по отлову, учету, содержанию и иному обращению с безнадзорными домашними животными)</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1 416,6</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840,5</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840,5</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115</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7519</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Субвенции бюджетам муниципальных районов на выполнение передаваемых полномочий субъектов Российской Федерации (в области архивного дела, переданных органам местного самоуправления)</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142,5</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142,5</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142,5</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116</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7552</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proofErr w:type="gramStart"/>
            <w:r w:rsidRPr="00E8032B">
              <w:t>Субвенции бюджетам муниципальных районов на выполнение передаваемых полномочий субъектов Российской Федерации (по организации и осуществлению деятельности по опеке и попечительству в отношении несовершеннолетних)</w:t>
            </w:r>
            <w:proofErr w:type="gramEnd"/>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5 456,5</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5 456,5</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5 456,5</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117</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7554</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proofErr w:type="gramStart"/>
            <w:r w:rsidRPr="00E8032B">
              <w:t>Субвенции бюджетам муниципальных районов на выполнение передаваемых полномочий субъектов Российской Федерации (на обеспечение выделения денежных средств на осуществление присмотра и ухода за детьми инвалидами, детьми сиротами)</w:t>
            </w:r>
            <w:proofErr w:type="gramEnd"/>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366,4</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366,4</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366,4</w:t>
            </w:r>
          </w:p>
        </w:tc>
      </w:tr>
      <w:tr w:rsidR="00E8032B" w:rsidRPr="00E8032B" w:rsidTr="00E8032B">
        <w:trPr>
          <w:trHeight w:val="252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118</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7564</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vAlign w:val="center"/>
            <w:hideMark/>
          </w:tcPr>
          <w:p w:rsidR="00E8032B" w:rsidRPr="00E8032B" w:rsidRDefault="00E8032B" w:rsidP="00E8032B">
            <w:proofErr w:type="gramStart"/>
            <w:r w:rsidRPr="00E8032B">
              <w:t>Субвенции бюджетам муниципальных районов на выполнение передаваемых полномочий субъектов Российской Федерации (на финансовое 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w:t>
            </w:r>
            <w:proofErr w:type="gramEnd"/>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278 466,6</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275 895,0</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275 895,0</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119</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7566</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 xml:space="preserve">Субвенции бюджетам муниципальных районов на выполнение передаваемых полномочий субъектов Российской Федерации (на обеспечение питанием детей, </w:t>
            </w:r>
            <w:proofErr w:type="gramStart"/>
            <w:r w:rsidRPr="00E8032B">
              <w:t>обучающихся</w:t>
            </w:r>
            <w:proofErr w:type="gramEnd"/>
            <w:r w:rsidRPr="00E8032B">
              <w:t xml:space="preserve"> а муниципальных и частных образовательных организациях)</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16 099,6</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16 099,6</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16 099,6</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7570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proofErr w:type="gramStart"/>
            <w:r w:rsidRPr="00E8032B">
              <w:t>Субвенции бюджетам муниципальных районов на выполнение передаваемых полномочий субъектов Российской Федерации (реализация отдельных мер по обеспечению ограничения платы граждан за коммунальные услуги)</w:t>
            </w:r>
            <w:proofErr w:type="gramEnd"/>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110 073,1</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110 073,1</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110 073,1</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121</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7587</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proofErr w:type="gramStart"/>
            <w:r w:rsidRPr="00E8032B">
              <w:t>Субвенции бюджетам муниципальных районов на выполнение передаваемых полномочий субъектов Российской Федерации (обеспечение жилыми помещениями детей-сирот и детей, оставшихся без попечения родителей)</w:t>
            </w:r>
            <w:proofErr w:type="gramEnd"/>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31 036,4</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31 035,6</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29 582,3</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122</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7588</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Субвенции бюджетам муниципальных районов на выполнение передаваемых полномочий субъектов Российской Федерации (на финансовое обеспечение государственных гарантий прав граждан на получение общедоступного и бесплатного дошкольного образования)</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72 946,6</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72 946,6</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72 946,6</w:t>
            </w:r>
          </w:p>
        </w:tc>
      </w:tr>
      <w:tr w:rsidR="00E8032B" w:rsidRPr="00E8032B" w:rsidTr="00E8032B">
        <w:trPr>
          <w:trHeight w:val="15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123</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7601</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Субвенции бюджетам муниципальных районов на выполнение передаваемых полномочий субъектов Российской Федерации (по расчету и предоставлению дотаций поселениям)</w:t>
            </w:r>
          </w:p>
        </w:tc>
        <w:tc>
          <w:tcPr>
            <w:tcW w:w="1287" w:type="dxa"/>
            <w:tcBorders>
              <w:top w:val="nil"/>
              <w:left w:val="nil"/>
              <w:bottom w:val="single" w:sz="4" w:space="0" w:color="auto"/>
              <w:right w:val="single" w:sz="4" w:space="0" w:color="auto"/>
            </w:tcBorders>
            <w:shd w:val="clear" w:color="auto" w:fill="auto"/>
            <w:vAlign w:val="center"/>
            <w:hideMark/>
          </w:tcPr>
          <w:p w:rsidR="00E8032B" w:rsidRPr="00E8032B" w:rsidRDefault="00E8032B" w:rsidP="00E8032B">
            <w:pPr>
              <w:jc w:val="center"/>
            </w:pPr>
            <w:r w:rsidRPr="00E8032B">
              <w:t>16 915,5</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13 532,4</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13 532,4</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124</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7604</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proofErr w:type="gramStart"/>
            <w:r w:rsidRPr="00E8032B">
              <w:t>Субвенции бюджетам муниципальных районов на выполнение передаваемых полномочий субъектов Российской Федерации (по созданию и обеспечению деятельности комиссий по делам несовершеннолетних и защите их прав)</w:t>
            </w:r>
            <w:proofErr w:type="gramEnd"/>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1 983,9</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1 983,9</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1 983,9</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125</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7649</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proofErr w:type="gramStart"/>
            <w:r w:rsidRPr="00E8032B">
              <w:t>Субвенции бюджетам муниципальных районов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w:t>
            </w:r>
            <w:proofErr w:type="gramEnd"/>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7 095,1</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7 095,1</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7 095,1</w:t>
            </w:r>
          </w:p>
        </w:tc>
      </w:tr>
      <w:tr w:rsidR="00E8032B" w:rsidRPr="00E8032B" w:rsidTr="00E8032B">
        <w:trPr>
          <w:trHeight w:val="283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126</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7846</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proofErr w:type="gramStart"/>
            <w:r w:rsidRPr="00E8032B">
              <w:t>Субвенции бюджетам муниципальных районов на выполнение передаваемых полномочий субъектов Российской Федерации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w:t>
            </w:r>
            <w:proofErr w:type="gramEnd"/>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440,1</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440,1</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440,1</w:t>
            </w:r>
          </w:p>
        </w:tc>
      </w:tr>
      <w:tr w:rsidR="00E8032B" w:rsidRPr="00E8032B" w:rsidTr="00E8032B">
        <w:trPr>
          <w:trHeight w:val="220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127</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029</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1 664,3</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1 664,3</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1 664,3</w:t>
            </w:r>
          </w:p>
        </w:tc>
      </w:tr>
      <w:tr w:rsidR="00E8032B" w:rsidRPr="00E8032B" w:rsidTr="00E8032B">
        <w:trPr>
          <w:trHeight w:val="126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128</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35</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118</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4 065,4</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4 475,8</w:t>
            </w:r>
          </w:p>
        </w:tc>
        <w:tc>
          <w:tcPr>
            <w:tcW w:w="1291" w:type="dxa"/>
            <w:tcBorders>
              <w:top w:val="nil"/>
              <w:left w:val="nil"/>
              <w:bottom w:val="single" w:sz="4" w:space="0" w:color="auto"/>
              <w:right w:val="single" w:sz="4" w:space="0" w:color="auto"/>
            </w:tcBorders>
            <w:shd w:val="clear" w:color="auto" w:fill="auto"/>
            <w:vAlign w:val="center"/>
            <w:hideMark/>
          </w:tcPr>
          <w:p w:rsidR="00E8032B" w:rsidRPr="00E8032B" w:rsidRDefault="00E8032B" w:rsidP="00E8032B">
            <w:pPr>
              <w:jc w:val="center"/>
            </w:pPr>
            <w:r w:rsidRPr="00E8032B">
              <w:t> </w:t>
            </w:r>
          </w:p>
        </w:tc>
      </w:tr>
      <w:tr w:rsidR="00E8032B" w:rsidRPr="00E8032B" w:rsidTr="00E8032B">
        <w:trPr>
          <w:trHeight w:val="189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129</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35</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120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23,6</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205,9</w:t>
            </w:r>
          </w:p>
        </w:tc>
        <w:tc>
          <w:tcPr>
            <w:tcW w:w="1291" w:type="dxa"/>
            <w:tcBorders>
              <w:top w:val="nil"/>
              <w:left w:val="nil"/>
              <w:bottom w:val="single" w:sz="4" w:space="0" w:color="auto"/>
              <w:right w:val="single" w:sz="4" w:space="0" w:color="auto"/>
            </w:tcBorders>
            <w:shd w:val="clear" w:color="auto" w:fill="auto"/>
            <w:vAlign w:val="center"/>
            <w:hideMark/>
          </w:tcPr>
          <w:p w:rsidR="00E8032B" w:rsidRPr="00E8032B" w:rsidRDefault="00E8032B" w:rsidP="00E8032B">
            <w:pPr>
              <w:jc w:val="center"/>
            </w:pPr>
            <w:r w:rsidRPr="00E8032B">
              <w:t> </w:t>
            </w:r>
          </w:p>
        </w:tc>
      </w:tr>
      <w:tr w:rsidR="00E8032B" w:rsidRPr="00E8032B" w:rsidTr="00E8032B">
        <w:trPr>
          <w:trHeight w:val="375"/>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130</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noWrap/>
            <w:hideMark/>
          </w:tcPr>
          <w:p w:rsidR="00E8032B" w:rsidRPr="00E8032B" w:rsidRDefault="00E8032B" w:rsidP="00E8032B">
            <w:r w:rsidRPr="00E8032B">
              <w:t>Иные межбюджетные трансферты</w:t>
            </w:r>
          </w:p>
        </w:tc>
        <w:tc>
          <w:tcPr>
            <w:tcW w:w="128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57 181,9</w:t>
            </w:r>
          </w:p>
        </w:tc>
        <w:tc>
          <w:tcPr>
            <w:tcW w:w="126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59 181,9</w:t>
            </w:r>
          </w:p>
        </w:tc>
        <w:tc>
          <w:tcPr>
            <w:tcW w:w="129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pPr>
            <w:r w:rsidRPr="00E8032B">
              <w:t>61 252,3</w:t>
            </w:r>
          </w:p>
        </w:tc>
      </w:tr>
      <w:tr w:rsidR="00E8032B" w:rsidRPr="00E8032B" w:rsidTr="00E8032B">
        <w:trPr>
          <w:trHeight w:val="1260"/>
        </w:trPr>
        <w:tc>
          <w:tcPr>
            <w:tcW w:w="425"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pPr>
            <w:r w:rsidRPr="00E8032B">
              <w:t>131</w:t>
            </w:r>
          </w:p>
        </w:tc>
        <w:tc>
          <w:tcPr>
            <w:tcW w:w="425"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164</w:t>
            </w:r>
          </w:p>
        </w:tc>
        <w:tc>
          <w:tcPr>
            <w:tcW w:w="28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2</w:t>
            </w:r>
          </w:p>
        </w:tc>
        <w:tc>
          <w:tcPr>
            <w:tcW w:w="42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02</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40</w:t>
            </w:r>
          </w:p>
        </w:tc>
        <w:tc>
          <w:tcPr>
            <w:tcW w:w="516"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014</w:t>
            </w:r>
          </w:p>
        </w:tc>
        <w:tc>
          <w:tcPr>
            <w:tcW w:w="45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05</w:t>
            </w:r>
          </w:p>
        </w:tc>
        <w:tc>
          <w:tcPr>
            <w:tcW w:w="668"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0000</w:t>
            </w:r>
          </w:p>
        </w:tc>
        <w:tc>
          <w:tcPr>
            <w:tcW w:w="56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150</w:t>
            </w:r>
          </w:p>
        </w:tc>
        <w:tc>
          <w:tcPr>
            <w:tcW w:w="2986" w:type="dxa"/>
            <w:tcBorders>
              <w:top w:val="nil"/>
              <w:left w:val="nil"/>
              <w:bottom w:val="single" w:sz="4" w:space="0" w:color="auto"/>
              <w:right w:val="single" w:sz="4" w:space="0" w:color="auto"/>
            </w:tcBorders>
            <w:shd w:val="clear" w:color="auto" w:fill="auto"/>
            <w:hideMark/>
          </w:tcPr>
          <w:p w:rsidR="00E8032B" w:rsidRPr="00E8032B" w:rsidRDefault="00E8032B" w:rsidP="00E8032B">
            <w:r w:rsidRPr="00E8032B">
              <w:t xml:space="preserve">межбюджетные трансферты, передаваемые бюджету района из бюджетов поселений на осуществление части полномочий по решению вопросов местного значения </w:t>
            </w:r>
          </w:p>
        </w:tc>
        <w:tc>
          <w:tcPr>
            <w:tcW w:w="1287" w:type="dxa"/>
            <w:tcBorders>
              <w:top w:val="nil"/>
              <w:left w:val="nil"/>
              <w:bottom w:val="single" w:sz="4" w:space="0" w:color="auto"/>
              <w:right w:val="single" w:sz="4" w:space="0" w:color="auto"/>
            </w:tcBorders>
            <w:shd w:val="clear" w:color="auto" w:fill="auto"/>
            <w:vAlign w:val="center"/>
            <w:hideMark/>
          </w:tcPr>
          <w:p w:rsidR="00E8032B" w:rsidRPr="00E8032B" w:rsidRDefault="00E8032B" w:rsidP="00E8032B">
            <w:pPr>
              <w:jc w:val="center"/>
            </w:pPr>
            <w:r w:rsidRPr="00E8032B">
              <w:t>57 181,9</w:t>
            </w:r>
          </w:p>
        </w:tc>
        <w:tc>
          <w:tcPr>
            <w:tcW w:w="1264" w:type="dxa"/>
            <w:tcBorders>
              <w:top w:val="nil"/>
              <w:left w:val="nil"/>
              <w:bottom w:val="single" w:sz="4" w:space="0" w:color="auto"/>
              <w:right w:val="single" w:sz="4" w:space="0" w:color="auto"/>
            </w:tcBorders>
            <w:shd w:val="clear" w:color="auto" w:fill="auto"/>
            <w:vAlign w:val="center"/>
            <w:hideMark/>
          </w:tcPr>
          <w:p w:rsidR="00E8032B" w:rsidRPr="00E8032B" w:rsidRDefault="00E8032B" w:rsidP="00E8032B">
            <w:pPr>
              <w:jc w:val="center"/>
            </w:pPr>
            <w:r w:rsidRPr="00E8032B">
              <w:t>59 181,9</w:t>
            </w:r>
          </w:p>
        </w:tc>
        <w:tc>
          <w:tcPr>
            <w:tcW w:w="1291" w:type="dxa"/>
            <w:tcBorders>
              <w:top w:val="nil"/>
              <w:left w:val="nil"/>
              <w:bottom w:val="single" w:sz="4" w:space="0" w:color="auto"/>
              <w:right w:val="single" w:sz="4" w:space="0" w:color="auto"/>
            </w:tcBorders>
            <w:shd w:val="clear" w:color="auto" w:fill="auto"/>
            <w:vAlign w:val="center"/>
            <w:hideMark/>
          </w:tcPr>
          <w:p w:rsidR="00E8032B" w:rsidRPr="00E8032B" w:rsidRDefault="00E8032B" w:rsidP="00E8032B">
            <w:pPr>
              <w:jc w:val="center"/>
            </w:pPr>
            <w:r w:rsidRPr="00E8032B">
              <w:t>61 252,3</w:t>
            </w:r>
          </w:p>
        </w:tc>
      </w:tr>
      <w:tr w:rsidR="00E8032B" w:rsidRPr="00E8032B" w:rsidTr="00E8032B">
        <w:trPr>
          <w:trHeight w:val="375"/>
        </w:trPr>
        <w:tc>
          <w:tcPr>
            <w:tcW w:w="721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E8032B" w:rsidRPr="00E8032B" w:rsidRDefault="00E8032B" w:rsidP="00E8032B">
            <w:r w:rsidRPr="00E8032B">
              <w:t> </w:t>
            </w:r>
          </w:p>
        </w:tc>
        <w:tc>
          <w:tcPr>
            <w:tcW w:w="128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1 534 757,8</w:t>
            </w:r>
          </w:p>
        </w:tc>
        <w:tc>
          <w:tcPr>
            <w:tcW w:w="126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1 453 637,3</w:t>
            </w:r>
          </w:p>
        </w:tc>
        <w:tc>
          <w:tcPr>
            <w:tcW w:w="129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pPr>
            <w:r w:rsidRPr="00E8032B">
              <w:t>1 449 986,6</w:t>
            </w:r>
          </w:p>
        </w:tc>
      </w:tr>
    </w:tbl>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tbl>
      <w:tblPr>
        <w:tblW w:w="8040" w:type="dxa"/>
        <w:tblInd w:w="93" w:type="dxa"/>
        <w:tblLook w:val="04A0"/>
      </w:tblPr>
      <w:tblGrid>
        <w:gridCol w:w="1120"/>
        <w:gridCol w:w="4280"/>
        <w:gridCol w:w="1257"/>
        <w:gridCol w:w="1520"/>
      </w:tblGrid>
      <w:tr w:rsidR="00E8032B" w:rsidRPr="00E8032B" w:rsidTr="00E8032B">
        <w:trPr>
          <w:trHeight w:val="345"/>
        </w:trPr>
        <w:tc>
          <w:tcPr>
            <w:tcW w:w="1120"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6"/>
                <w:szCs w:val="16"/>
              </w:rPr>
            </w:pPr>
          </w:p>
        </w:tc>
        <w:tc>
          <w:tcPr>
            <w:tcW w:w="6920" w:type="dxa"/>
            <w:gridSpan w:val="3"/>
            <w:tcBorders>
              <w:top w:val="nil"/>
              <w:left w:val="nil"/>
              <w:bottom w:val="nil"/>
              <w:right w:val="nil"/>
            </w:tcBorders>
            <w:shd w:val="clear" w:color="auto" w:fill="auto"/>
            <w:vAlign w:val="bottom"/>
            <w:hideMark/>
          </w:tcPr>
          <w:p w:rsidR="00E8032B" w:rsidRPr="00E8032B" w:rsidRDefault="00E8032B" w:rsidP="00E8032B">
            <w:pPr>
              <w:jc w:val="right"/>
              <w:rPr>
                <w:sz w:val="24"/>
                <w:szCs w:val="24"/>
              </w:rPr>
            </w:pPr>
            <w:r w:rsidRPr="00E8032B">
              <w:rPr>
                <w:sz w:val="24"/>
                <w:szCs w:val="24"/>
              </w:rPr>
              <w:t>Приложение № 3</w:t>
            </w:r>
          </w:p>
        </w:tc>
      </w:tr>
      <w:tr w:rsidR="00E8032B" w:rsidRPr="00E8032B" w:rsidTr="00E8032B">
        <w:trPr>
          <w:trHeight w:val="345"/>
        </w:trPr>
        <w:tc>
          <w:tcPr>
            <w:tcW w:w="1120"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6920" w:type="dxa"/>
            <w:gridSpan w:val="3"/>
            <w:tcBorders>
              <w:top w:val="nil"/>
              <w:left w:val="nil"/>
              <w:bottom w:val="nil"/>
              <w:right w:val="nil"/>
            </w:tcBorders>
            <w:shd w:val="clear" w:color="auto" w:fill="auto"/>
            <w:vAlign w:val="center"/>
            <w:hideMark/>
          </w:tcPr>
          <w:p w:rsidR="00E8032B" w:rsidRPr="00E8032B" w:rsidRDefault="00E8032B" w:rsidP="00E8032B">
            <w:pPr>
              <w:jc w:val="right"/>
              <w:rPr>
                <w:sz w:val="24"/>
                <w:szCs w:val="24"/>
              </w:rPr>
            </w:pPr>
            <w:r w:rsidRPr="00E8032B">
              <w:rPr>
                <w:sz w:val="24"/>
                <w:szCs w:val="24"/>
              </w:rPr>
              <w:t>к  решению районного Совета депутатов</w:t>
            </w:r>
          </w:p>
        </w:tc>
      </w:tr>
      <w:tr w:rsidR="00E8032B" w:rsidRPr="00E8032B" w:rsidTr="00E8032B">
        <w:trPr>
          <w:trHeight w:val="345"/>
        </w:trPr>
        <w:tc>
          <w:tcPr>
            <w:tcW w:w="1120"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6920" w:type="dxa"/>
            <w:gridSpan w:val="3"/>
            <w:tcBorders>
              <w:top w:val="nil"/>
              <w:left w:val="nil"/>
              <w:bottom w:val="nil"/>
              <w:right w:val="nil"/>
            </w:tcBorders>
            <w:shd w:val="clear" w:color="auto" w:fill="auto"/>
            <w:vAlign w:val="center"/>
            <w:hideMark/>
          </w:tcPr>
          <w:p w:rsidR="00E8032B" w:rsidRPr="00E8032B" w:rsidRDefault="00E8032B" w:rsidP="00E8032B">
            <w:pPr>
              <w:jc w:val="right"/>
              <w:rPr>
                <w:sz w:val="24"/>
                <w:szCs w:val="24"/>
              </w:rPr>
            </w:pPr>
            <w:r w:rsidRPr="00E8032B">
              <w:rPr>
                <w:sz w:val="24"/>
                <w:szCs w:val="24"/>
              </w:rPr>
              <w:t xml:space="preserve"> от 17.12.2024 года  № 31-420</w:t>
            </w:r>
          </w:p>
        </w:tc>
      </w:tr>
      <w:tr w:rsidR="00E8032B" w:rsidRPr="00E8032B" w:rsidTr="00E8032B">
        <w:trPr>
          <w:trHeight w:val="255"/>
        </w:trPr>
        <w:tc>
          <w:tcPr>
            <w:tcW w:w="8040" w:type="dxa"/>
            <w:gridSpan w:val="4"/>
            <w:tcBorders>
              <w:top w:val="nil"/>
              <w:left w:val="nil"/>
              <w:bottom w:val="nil"/>
              <w:right w:val="nil"/>
            </w:tcBorders>
            <w:shd w:val="clear" w:color="auto" w:fill="auto"/>
            <w:noWrap/>
            <w:vAlign w:val="center"/>
            <w:hideMark/>
          </w:tcPr>
          <w:p w:rsidR="00E8032B" w:rsidRPr="00E8032B" w:rsidRDefault="00E8032B" w:rsidP="00E8032B">
            <w:pPr>
              <w:jc w:val="center"/>
              <w:rPr>
                <w:rFonts w:ascii="Arial CYR" w:hAnsi="Arial CYR" w:cs="Arial CYR"/>
                <w:b/>
                <w:bCs/>
                <w:sz w:val="24"/>
                <w:szCs w:val="24"/>
              </w:rPr>
            </w:pPr>
          </w:p>
        </w:tc>
      </w:tr>
      <w:tr w:rsidR="00E8032B" w:rsidRPr="00E8032B" w:rsidTr="00E8032B">
        <w:trPr>
          <w:trHeight w:val="1545"/>
        </w:trPr>
        <w:tc>
          <w:tcPr>
            <w:tcW w:w="8040" w:type="dxa"/>
            <w:gridSpan w:val="4"/>
            <w:tcBorders>
              <w:top w:val="nil"/>
              <w:left w:val="nil"/>
              <w:bottom w:val="nil"/>
              <w:right w:val="nil"/>
            </w:tcBorders>
            <w:shd w:val="clear" w:color="auto" w:fill="auto"/>
            <w:vAlign w:val="center"/>
            <w:hideMark/>
          </w:tcPr>
          <w:p w:rsidR="00E8032B" w:rsidRPr="00E8032B" w:rsidRDefault="00E8032B" w:rsidP="00E8032B">
            <w:pPr>
              <w:jc w:val="center"/>
              <w:rPr>
                <w:b/>
                <w:bCs/>
                <w:sz w:val="24"/>
                <w:szCs w:val="24"/>
              </w:rPr>
            </w:pPr>
            <w:r w:rsidRPr="00E8032B">
              <w:rPr>
                <w:b/>
                <w:bCs/>
                <w:sz w:val="24"/>
                <w:szCs w:val="24"/>
              </w:rPr>
              <w:t xml:space="preserve">Распределение бюджетных ассигнований по разделам и подразделам бюджетной </w:t>
            </w:r>
            <w:proofErr w:type="gramStart"/>
            <w:r w:rsidRPr="00E8032B">
              <w:rPr>
                <w:b/>
                <w:bCs/>
                <w:sz w:val="24"/>
                <w:szCs w:val="24"/>
              </w:rPr>
              <w:t>классификации расходов бюджетов Российской Федерации</w:t>
            </w:r>
            <w:proofErr w:type="gramEnd"/>
            <w:r w:rsidRPr="00E8032B">
              <w:rPr>
                <w:b/>
                <w:bCs/>
                <w:sz w:val="24"/>
                <w:szCs w:val="24"/>
              </w:rPr>
              <w:t xml:space="preserve"> на 2025 год</w:t>
            </w:r>
          </w:p>
        </w:tc>
      </w:tr>
      <w:tr w:rsidR="00E8032B" w:rsidRPr="00E8032B" w:rsidTr="00E8032B">
        <w:trPr>
          <w:trHeight w:val="368"/>
        </w:trPr>
        <w:tc>
          <w:tcPr>
            <w:tcW w:w="5400" w:type="dxa"/>
            <w:gridSpan w:val="2"/>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6"/>
                <w:szCs w:val="16"/>
              </w:rPr>
            </w:pPr>
          </w:p>
        </w:tc>
        <w:tc>
          <w:tcPr>
            <w:tcW w:w="1120"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6"/>
                <w:szCs w:val="16"/>
              </w:rPr>
            </w:pPr>
          </w:p>
        </w:tc>
        <w:tc>
          <w:tcPr>
            <w:tcW w:w="1520"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r>
      <w:tr w:rsidR="00E8032B" w:rsidRPr="00E8032B" w:rsidTr="00E8032B">
        <w:trPr>
          <w:trHeight w:val="255"/>
        </w:trPr>
        <w:tc>
          <w:tcPr>
            <w:tcW w:w="5400" w:type="dxa"/>
            <w:gridSpan w:val="2"/>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6"/>
                <w:szCs w:val="16"/>
              </w:rPr>
            </w:pPr>
          </w:p>
        </w:tc>
        <w:tc>
          <w:tcPr>
            <w:tcW w:w="1120"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6"/>
                <w:szCs w:val="16"/>
              </w:rPr>
            </w:pPr>
          </w:p>
        </w:tc>
        <w:tc>
          <w:tcPr>
            <w:tcW w:w="1520" w:type="dxa"/>
            <w:tcBorders>
              <w:top w:val="nil"/>
              <w:left w:val="nil"/>
              <w:bottom w:val="nil"/>
              <w:right w:val="nil"/>
            </w:tcBorders>
            <w:shd w:val="clear" w:color="auto" w:fill="auto"/>
            <w:noWrap/>
            <w:vAlign w:val="bottom"/>
            <w:hideMark/>
          </w:tcPr>
          <w:p w:rsidR="00E8032B" w:rsidRPr="00E8032B" w:rsidRDefault="00E8032B" w:rsidP="00E8032B">
            <w:pPr>
              <w:jc w:val="right"/>
              <w:rPr>
                <w:rFonts w:ascii="Arial" w:hAnsi="Arial" w:cs="Arial"/>
              </w:rPr>
            </w:pPr>
            <w:r w:rsidRPr="00E8032B">
              <w:rPr>
                <w:rFonts w:ascii="Arial" w:hAnsi="Arial" w:cs="Arial"/>
              </w:rPr>
              <w:t>(тыс. рублей)</w:t>
            </w:r>
          </w:p>
        </w:tc>
      </w:tr>
      <w:tr w:rsidR="00E8032B" w:rsidRPr="00E8032B" w:rsidTr="00E8032B">
        <w:trPr>
          <w:trHeight w:val="945"/>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 строки</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Наименование показателя бюджетной классификации</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Раздел-подраздел</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Сумма на  2025 год</w:t>
            </w:r>
          </w:p>
        </w:tc>
      </w:tr>
      <w:tr w:rsidR="00E8032B" w:rsidRPr="00E8032B" w:rsidTr="00E8032B">
        <w:trPr>
          <w:trHeight w:val="31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1</w:t>
            </w:r>
          </w:p>
        </w:tc>
        <w:tc>
          <w:tcPr>
            <w:tcW w:w="4280"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2</w:t>
            </w:r>
          </w:p>
        </w:tc>
        <w:tc>
          <w:tcPr>
            <w:tcW w:w="1120"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3</w:t>
            </w:r>
          </w:p>
        </w:tc>
        <w:tc>
          <w:tcPr>
            <w:tcW w:w="1520"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4</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ОБЩЕГОСУДАРСТВЕННЫЕ ВОПРОСЫ</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109 269,1</w:t>
            </w:r>
          </w:p>
        </w:tc>
      </w:tr>
      <w:tr w:rsidR="00E8032B" w:rsidRPr="00E8032B" w:rsidTr="00E8032B">
        <w:trPr>
          <w:trHeight w:val="67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0102</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2 290,5</w:t>
            </w:r>
          </w:p>
        </w:tc>
      </w:tr>
      <w:tr w:rsidR="00E8032B" w:rsidRPr="00E8032B" w:rsidTr="00E8032B">
        <w:trPr>
          <w:trHeight w:val="900"/>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0103</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3 294,3</w:t>
            </w:r>
          </w:p>
        </w:tc>
      </w:tr>
      <w:tr w:rsidR="00E8032B" w:rsidRPr="00E8032B" w:rsidTr="00E8032B">
        <w:trPr>
          <w:trHeight w:val="900"/>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 xml:space="preserve">Функционирование Правительства Российской Федерации, </w:t>
            </w:r>
            <w:proofErr w:type="gramStart"/>
            <w:r w:rsidRPr="00E8032B">
              <w:rPr>
                <w:rFonts w:ascii="Arial" w:hAnsi="Arial" w:cs="Arial"/>
                <w:sz w:val="16"/>
                <w:szCs w:val="16"/>
              </w:rPr>
              <w:t>высших исполнительных</w:t>
            </w:r>
            <w:proofErr w:type="gramEnd"/>
            <w:r w:rsidRPr="00E8032B">
              <w:rPr>
                <w:rFonts w:ascii="Arial" w:hAnsi="Arial" w:cs="Arial"/>
                <w:sz w:val="16"/>
                <w:szCs w:val="16"/>
              </w:rPr>
              <w:t xml:space="preserve"> органов субъектов Российской Федерации, местных администраций</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56 443,5</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Судебная система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0105</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23,6</w:t>
            </w:r>
          </w:p>
        </w:tc>
      </w:tr>
      <w:tr w:rsidR="00E8032B" w:rsidRPr="00E8032B" w:rsidTr="00E8032B">
        <w:trPr>
          <w:trHeight w:val="67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0106</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13 623,6</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Обеспечение проведения выборов и референдумов</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0107</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1 332,4</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Резервные фонды</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0111</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1 600,0</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Другие общегосударственные вопросы</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30 661,2</w:t>
            </w:r>
          </w:p>
        </w:tc>
      </w:tr>
      <w:tr w:rsidR="00E8032B" w:rsidRPr="00E8032B" w:rsidTr="00E8032B">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ОБОРОНА</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w:t>
            </w:r>
          </w:p>
        </w:tc>
        <w:tc>
          <w:tcPr>
            <w:tcW w:w="15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4 065,4</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Мобилизационная и вневойсковая подготовка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0203</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4 065,4</w:t>
            </w:r>
          </w:p>
        </w:tc>
      </w:tr>
      <w:tr w:rsidR="00E8032B" w:rsidRPr="00E8032B" w:rsidTr="00E8032B">
        <w:trPr>
          <w:trHeight w:val="420"/>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БЕЗОПАСНОСТЬ И ПРАВООХРАНИТЕЛЬНАЯ ДЕЯТЕЛЬНОСТЬ</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0300</w:t>
            </w:r>
          </w:p>
        </w:tc>
        <w:tc>
          <w:tcPr>
            <w:tcW w:w="15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4 786,9</w:t>
            </w:r>
          </w:p>
        </w:tc>
      </w:tr>
      <w:tr w:rsidR="00E8032B" w:rsidRPr="00E8032B" w:rsidTr="00E8032B">
        <w:trPr>
          <w:trHeight w:val="450"/>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Другие вопросы в области национальной безопасности и правоохранительной деятельности</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0314</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4 786,9</w:t>
            </w:r>
          </w:p>
        </w:tc>
      </w:tr>
      <w:tr w:rsidR="00E8032B" w:rsidRPr="00E8032B" w:rsidTr="00E8032B">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ЭКОНОМИКА</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0400</w:t>
            </w:r>
          </w:p>
        </w:tc>
        <w:tc>
          <w:tcPr>
            <w:tcW w:w="15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56 338,1</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Сельское хозяйство и рыболовство</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0405</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5 688,4</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Транспорт</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0408</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20 149,0</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Дорожное хозяйство (дорожные фонды)</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0409</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30 231,1</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Связь и информатика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0410</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70,0</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Другие вопросы в области национальной экономики</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0412</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199,6</w:t>
            </w:r>
          </w:p>
        </w:tc>
      </w:tr>
      <w:tr w:rsidR="00E8032B" w:rsidRPr="00E8032B" w:rsidTr="00E8032B">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ЖИЛИЩНО-КОММУНАЛЬНОЕ ХОЗЯЙСТВО</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w:t>
            </w:r>
          </w:p>
        </w:tc>
        <w:tc>
          <w:tcPr>
            <w:tcW w:w="15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113 651,6</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Жилищное хозяйство</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0501</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178,5</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Коммунальное хозяйство</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0502</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110 073,1</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Благоустройство</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0503</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400,0</w:t>
            </w:r>
          </w:p>
        </w:tc>
      </w:tr>
      <w:tr w:rsidR="00E8032B" w:rsidRPr="00E8032B" w:rsidTr="00E8032B">
        <w:trPr>
          <w:trHeight w:val="450"/>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Другие вопросы в области жилищно-коммунального хозяйства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0505</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3 000,0</w:t>
            </w:r>
          </w:p>
        </w:tc>
      </w:tr>
      <w:tr w:rsidR="00E8032B" w:rsidRPr="00E8032B" w:rsidTr="00E8032B">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ОХРАНА ОКРУЖАЮЩЕЙ СРЕДЫ</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0600</w:t>
            </w:r>
          </w:p>
        </w:tc>
        <w:tc>
          <w:tcPr>
            <w:tcW w:w="15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1 916,6</w:t>
            </w:r>
          </w:p>
        </w:tc>
      </w:tr>
      <w:tr w:rsidR="00E8032B" w:rsidRPr="00E8032B" w:rsidTr="00E8032B">
        <w:trPr>
          <w:trHeight w:val="450"/>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Охрана объектов растительного и животного мира и среды их обитания</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0603</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1 416,6</w:t>
            </w:r>
          </w:p>
        </w:tc>
      </w:tr>
      <w:tr w:rsidR="00E8032B" w:rsidRPr="00E8032B" w:rsidTr="00E8032B">
        <w:trPr>
          <w:trHeight w:val="450"/>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Другие вопросы в области охраны окружающей среды</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0605</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500,0</w:t>
            </w:r>
          </w:p>
        </w:tc>
      </w:tr>
      <w:tr w:rsidR="00E8032B" w:rsidRPr="00E8032B" w:rsidTr="00E8032B">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ОБРАЗОВАНИЕ</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0700</w:t>
            </w:r>
          </w:p>
        </w:tc>
        <w:tc>
          <w:tcPr>
            <w:tcW w:w="15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908 861,5</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Дошкольное образование</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0701</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208 433,1</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Общее образование</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0702</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543 410,2</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Дополнительное образование детей</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78 138,0</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Молодежная политика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0707</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10 306,2</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Другие вопросы в области образования</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68 574,0</w:t>
            </w:r>
          </w:p>
        </w:tc>
      </w:tr>
      <w:tr w:rsidR="00E8032B" w:rsidRPr="00E8032B" w:rsidTr="00E8032B">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КУЛЬТУРА, КИНЕМАТОГРАФИЯ</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0800</w:t>
            </w:r>
          </w:p>
        </w:tc>
        <w:tc>
          <w:tcPr>
            <w:tcW w:w="15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132 968,2</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Культура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0801</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103 358,8</w:t>
            </w:r>
          </w:p>
        </w:tc>
      </w:tr>
      <w:tr w:rsidR="00E8032B" w:rsidRPr="00E8032B" w:rsidTr="00E8032B">
        <w:trPr>
          <w:trHeight w:val="450"/>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Другие вопросы в области культуры, кинематографии</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0804</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29 609,4</w:t>
            </w:r>
          </w:p>
        </w:tc>
      </w:tr>
      <w:tr w:rsidR="00E8032B" w:rsidRPr="00E8032B" w:rsidTr="00E8032B">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СОЦИАЛЬНАЯ ПОЛИТИКА</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1000</w:t>
            </w:r>
          </w:p>
        </w:tc>
        <w:tc>
          <w:tcPr>
            <w:tcW w:w="15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70 711,7</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Пенсионное обеспечение</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1001</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3 782,4</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Социальное обеспечение населения</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1003</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64 253,3</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Другие вопросы в области социальной политики</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1006</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2 676,0</w:t>
            </w:r>
          </w:p>
        </w:tc>
      </w:tr>
      <w:tr w:rsidR="00E8032B" w:rsidRPr="00E8032B" w:rsidTr="00E8032B">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ФИЗИЧЕСКАЯ КУЛЬТУРА И СПОРТ</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1100</w:t>
            </w:r>
          </w:p>
        </w:tc>
        <w:tc>
          <w:tcPr>
            <w:tcW w:w="15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r>
      <w:tr w:rsidR="00E8032B" w:rsidRPr="00E8032B" w:rsidTr="00E8032B">
        <w:trPr>
          <w:trHeight w:val="25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Физическая культура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1101</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943,0</w:t>
            </w:r>
          </w:p>
        </w:tc>
      </w:tr>
      <w:tr w:rsidR="00E8032B" w:rsidRPr="00E8032B" w:rsidTr="00E8032B">
        <w:trPr>
          <w:trHeight w:val="630"/>
        </w:trPr>
        <w:tc>
          <w:tcPr>
            <w:tcW w:w="112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1400</w:t>
            </w:r>
          </w:p>
        </w:tc>
        <w:tc>
          <w:tcPr>
            <w:tcW w:w="15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195 747,6</w:t>
            </w:r>
          </w:p>
        </w:tc>
      </w:tr>
      <w:tr w:rsidR="00E8032B" w:rsidRPr="00E8032B" w:rsidTr="00E8032B">
        <w:trPr>
          <w:trHeight w:val="675"/>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1401</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88 134,9</w:t>
            </w:r>
          </w:p>
        </w:tc>
      </w:tr>
      <w:tr w:rsidR="00E8032B" w:rsidRPr="00E8032B" w:rsidTr="00E8032B">
        <w:trPr>
          <w:trHeight w:val="450"/>
        </w:trPr>
        <w:tc>
          <w:tcPr>
            <w:tcW w:w="112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Прочие межбюджетные трансферты общего характера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1403</w:t>
            </w:r>
          </w:p>
        </w:tc>
        <w:tc>
          <w:tcPr>
            <w:tcW w:w="15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107 612,7</w:t>
            </w:r>
          </w:p>
        </w:tc>
      </w:tr>
      <w:tr w:rsidR="00E8032B" w:rsidRPr="00E8032B" w:rsidTr="00E8032B">
        <w:trPr>
          <w:trHeight w:val="255"/>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46</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E8032B" w:rsidRPr="00E8032B" w:rsidRDefault="00E8032B" w:rsidP="00E8032B">
            <w:pPr>
              <w:rPr>
                <w:rFonts w:ascii="Arial" w:hAnsi="Arial" w:cs="Arial"/>
                <w:b/>
                <w:bCs/>
                <w:sz w:val="16"/>
                <w:szCs w:val="16"/>
              </w:rPr>
            </w:pPr>
            <w:r w:rsidRPr="00E8032B">
              <w:rPr>
                <w:rFonts w:ascii="Arial" w:hAnsi="Arial" w:cs="Arial"/>
                <w:b/>
                <w:bCs/>
                <w:sz w:val="16"/>
                <w:szCs w:val="16"/>
              </w:rPr>
              <w:t>ВСЕГО:</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 </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E8032B" w:rsidRPr="00E8032B" w:rsidRDefault="00E8032B" w:rsidP="00E8032B">
            <w:pPr>
              <w:jc w:val="right"/>
              <w:rPr>
                <w:rFonts w:ascii="Arial" w:hAnsi="Arial" w:cs="Arial"/>
                <w:b/>
                <w:bCs/>
                <w:sz w:val="16"/>
                <w:szCs w:val="16"/>
              </w:rPr>
            </w:pPr>
            <w:r w:rsidRPr="00E8032B">
              <w:rPr>
                <w:rFonts w:ascii="Arial" w:hAnsi="Arial" w:cs="Arial"/>
                <w:b/>
                <w:bCs/>
                <w:sz w:val="16"/>
                <w:szCs w:val="16"/>
              </w:rPr>
              <w:t>1 599 259,7</w:t>
            </w:r>
          </w:p>
        </w:tc>
      </w:tr>
    </w:tbl>
    <w:p w:rsidR="008D6636" w:rsidRDefault="008D6636"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tbl>
      <w:tblPr>
        <w:tblW w:w="9040" w:type="dxa"/>
        <w:tblInd w:w="93" w:type="dxa"/>
        <w:tblLook w:val="04A0"/>
      </w:tblPr>
      <w:tblGrid>
        <w:gridCol w:w="913"/>
        <w:gridCol w:w="4280"/>
        <w:gridCol w:w="1257"/>
        <w:gridCol w:w="1420"/>
        <w:gridCol w:w="1420"/>
      </w:tblGrid>
      <w:tr w:rsidR="00E8032B" w:rsidRPr="00E8032B" w:rsidTr="00E8032B">
        <w:trPr>
          <w:trHeight w:val="405"/>
        </w:trPr>
        <w:tc>
          <w:tcPr>
            <w:tcW w:w="800"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b/>
                <w:bCs/>
                <w:sz w:val="16"/>
                <w:szCs w:val="16"/>
              </w:rPr>
            </w:pPr>
          </w:p>
        </w:tc>
        <w:tc>
          <w:tcPr>
            <w:tcW w:w="8240" w:type="dxa"/>
            <w:gridSpan w:val="4"/>
            <w:tcBorders>
              <w:top w:val="nil"/>
              <w:left w:val="nil"/>
              <w:bottom w:val="nil"/>
              <w:right w:val="nil"/>
            </w:tcBorders>
            <w:shd w:val="clear" w:color="auto" w:fill="auto"/>
            <w:vAlign w:val="bottom"/>
            <w:hideMark/>
          </w:tcPr>
          <w:p w:rsidR="00E8032B" w:rsidRPr="00E8032B" w:rsidRDefault="00E8032B" w:rsidP="00E8032B">
            <w:pPr>
              <w:jc w:val="right"/>
              <w:rPr>
                <w:sz w:val="24"/>
                <w:szCs w:val="24"/>
              </w:rPr>
            </w:pPr>
            <w:r w:rsidRPr="00E8032B">
              <w:rPr>
                <w:sz w:val="24"/>
                <w:szCs w:val="24"/>
              </w:rPr>
              <w:t>Приложение № 4</w:t>
            </w:r>
          </w:p>
        </w:tc>
      </w:tr>
      <w:tr w:rsidR="00E8032B" w:rsidRPr="00E8032B" w:rsidTr="00E8032B">
        <w:trPr>
          <w:trHeight w:val="405"/>
        </w:trPr>
        <w:tc>
          <w:tcPr>
            <w:tcW w:w="800"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6"/>
                <w:szCs w:val="16"/>
              </w:rPr>
            </w:pPr>
          </w:p>
        </w:tc>
        <w:tc>
          <w:tcPr>
            <w:tcW w:w="8240" w:type="dxa"/>
            <w:gridSpan w:val="4"/>
            <w:tcBorders>
              <w:top w:val="nil"/>
              <w:left w:val="nil"/>
              <w:bottom w:val="nil"/>
              <w:right w:val="nil"/>
            </w:tcBorders>
            <w:shd w:val="clear" w:color="auto" w:fill="auto"/>
            <w:vAlign w:val="center"/>
            <w:hideMark/>
          </w:tcPr>
          <w:p w:rsidR="00E8032B" w:rsidRPr="00E8032B" w:rsidRDefault="00E8032B" w:rsidP="00E8032B">
            <w:pPr>
              <w:jc w:val="right"/>
              <w:rPr>
                <w:sz w:val="24"/>
                <w:szCs w:val="24"/>
              </w:rPr>
            </w:pPr>
            <w:r w:rsidRPr="00E8032B">
              <w:rPr>
                <w:sz w:val="24"/>
                <w:szCs w:val="24"/>
              </w:rPr>
              <w:t>к  решению районного Совета депутатов</w:t>
            </w:r>
          </w:p>
        </w:tc>
      </w:tr>
      <w:tr w:rsidR="00E8032B" w:rsidRPr="00E8032B" w:rsidTr="00E8032B">
        <w:trPr>
          <w:trHeight w:val="405"/>
        </w:trPr>
        <w:tc>
          <w:tcPr>
            <w:tcW w:w="800"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8240" w:type="dxa"/>
            <w:gridSpan w:val="4"/>
            <w:tcBorders>
              <w:top w:val="nil"/>
              <w:left w:val="nil"/>
              <w:bottom w:val="nil"/>
              <w:right w:val="nil"/>
            </w:tcBorders>
            <w:shd w:val="clear" w:color="auto" w:fill="auto"/>
            <w:vAlign w:val="center"/>
            <w:hideMark/>
          </w:tcPr>
          <w:p w:rsidR="00E8032B" w:rsidRPr="00E8032B" w:rsidRDefault="00E8032B" w:rsidP="00E8032B">
            <w:pPr>
              <w:jc w:val="right"/>
              <w:rPr>
                <w:sz w:val="24"/>
                <w:szCs w:val="24"/>
              </w:rPr>
            </w:pPr>
            <w:r w:rsidRPr="00E8032B">
              <w:rPr>
                <w:sz w:val="24"/>
                <w:szCs w:val="24"/>
              </w:rPr>
              <w:t xml:space="preserve"> от 17.12.2024 года  № 31-420</w:t>
            </w:r>
          </w:p>
        </w:tc>
      </w:tr>
      <w:tr w:rsidR="00E8032B" w:rsidRPr="00E8032B" w:rsidTr="00E8032B">
        <w:trPr>
          <w:trHeight w:val="255"/>
        </w:trPr>
        <w:tc>
          <w:tcPr>
            <w:tcW w:w="800"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4280"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1120"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1420"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1420"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r>
      <w:tr w:rsidR="00E8032B" w:rsidRPr="00E8032B" w:rsidTr="00E8032B">
        <w:trPr>
          <w:trHeight w:val="1155"/>
        </w:trPr>
        <w:tc>
          <w:tcPr>
            <w:tcW w:w="9040" w:type="dxa"/>
            <w:gridSpan w:val="5"/>
            <w:tcBorders>
              <w:top w:val="nil"/>
              <w:left w:val="nil"/>
              <w:bottom w:val="nil"/>
              <w:right w:val="nil"/>
            </w:tcBorders>
            <w:shd w:val="clear" w:color="auto" w:fill="auto"/>
            <w:vAlign w:val="center"/>
            <w:hideMark/>
          </w:tcPr>
          <w:p w:rsidR="00E8032B" w:rsidRPr="00E8032B" w:rsidRDefault="00E8032B" w:rsidP="00E8032B">
            <w:pPr>
              <w:jc w:val="center"/>
              <w:rPr>
                <w:b/>
                <w:bCs/>
                <w:sz w:val="24"/>
                <w:szCs w:val="24"/>
              </w:rPr>
            </w:pPr>
            <w:r w:rsidRPr="00E8032B">
              <w:rPr>
                <w:b/>
                <w:bCs/>
                <w:sz w:val="24"/>
                <w:szCs w:val="24"/>
              </w:rPr>
              <w:t xml:space="preserve">Распределение бюджетных ассигнований по разделам и подразделам бюджетной </w:t>
            </w:r>
            <w:proofErr w:type="gramStart"/>
            <w:r w:rsidRPr="00E8032B">
              <w:rPr>
                <w:b/>
                <w:bCs/>
                <w:sz w:val="24"/>
                <w:szCs w:val="24"/>
              </w:rPr>
              <w:t>классификации расходов бюджетов Российской Федерации</w:t>
            </w:r>
            <w:proofErr w:type="gramEnd"/>
            <w:r w:rsidRPr="00E8032B">
              <w:rPr>
                <w:b/>
                <w:bCs/>
                <w:sz w:val="24"/>
                <w:szCs w:val="24"/>
              </w:rPr>
              <w:t xml:space="preserve"> на плановый период 2026-2027 годов </w:t>
            </w:r>
          </w:p>
        </w:tc>
      </w:tr>
      <w:tr w:rsidR="00E8032B" w:rsidRPr="00E8032B" w:rsidTr="00E8032B">
        <w:trPr>
          <w:trHeight w:val="315"/>
        </w:trPr>
        <w:tc>
          <w:tcPr>
            <w:tcW w:w="5080" w:type="dxa"/>
            <w:gridSpan w:val="2"/>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6"/>
                <w:szCs w:val="16"/>
              </w:rPr>
            </w:pPr>
          </w:p>
        </w:tc>
        <w:tc>
          <w:tcPr>
            <w:tcW w:w="1120"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6"/>
                <w:szCs w:val="16"/>
              </w:rPr>
            </w:pPr>
          </w:p>
        </w:tc>
        <w:tc>
          <w:tcPr>
            <w:tcW w:w="1420"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c>
          <w:tcPr>
            <w:tcW w:w="1420"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r>
      <w:tr w:rsidR="00E8032B" w:rsidRPr="00E8032B" w:rsidTr="00E8032B">
        <w:trPr>
          <w:trHeight w:val="255"/>
        </w:trPr>
        <w:tc>
          <w:tcPr>
            <w:tcW w:w="5080" w:type="dxa"/>
            <w:gridSpan w:val="2"/>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6"/>
                <w:szCs w:val="16"/>
              </w:rPr>
            </w:pPr>
          </w:p>
        </w:tc>
        <w:tc>
          <w:tcPr>
            <w:tcW w:w="1120"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6"/>
                <w:szCs w:val="16"/>
              </w:rPr>
            </w:pPr>
          </w:p>
        </w:tc>
        <w:tc>
          <w:tcPr>
            <w:tcW w:w="1420"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1420" w:type="dxa"/>
            <w:tcBorders>
              <w:top w:val="nil"/>
              <w:left w:val="nil"/>
              <w:bottom w:val="nil"/>
              <w:right w:val="nil"/>
            </w:tcBorders>
            <w:shd w:val="clear" w:color="auto" w:fill="auto"/>
            <w:noWrap/>
            <w:vAlign w:val="bottom"/>
            <w:hideMark/>
          </w:tcPr>
          <w:p w:rsidR="00E8032B" w:rsidRPr="00E8032B" w:rsidRDefault="00E8032B" w:rsidP="00E8032B">
            <w:pPr>
              <w:jc w:val="right"/>
              <w:rPr>
                <w:rFonts w:ascii="Arial" w:hAnsi="Arial" w:cs="Arial"/>
              </w:rPr>
            </w:pPr>
            <w:r w:rsidRPr="00E8032B">
              <w:rPr>
                <w:rFonts w:ascii="Arial" w:hAnsi="Arial" w:cs="Arial"/>
              </w:rPr>
              <w:t>(тыс. рублей)</w:t>
            </w:r>
          </w:p>
        </w:tc>
      </w:tr>
      <w:tr w:rsidR="00E8032B" w:rsidRPr="00E8032B" w:rsidTr="00E8032B">
        <w:trPr>
          <w:trHeight w:val="915"/>
        </w:trPr>
        <w:tc>
          <w:tcPr>
            <w:tcW w:w="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 строки</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Наименование показателя бюджетной классификации</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Раздел-подраздел</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Сумма на  2026 год</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Сумма на  2027 год</w:t>
            </w:r>
          </w:p>
        </w:tc>
      </w:tr>
      <w:tr w:rsidR="00E8032B" w:rsidRPr="00E8032B" w:rsidTr="00E8032B">
        <w:trPr>
          <w:trHeight w:val="2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1</w:t>
            </w:r>
          </w:p>
        </w:tc>
        <w:tc>
          <w:tcPr>
            <w:tcW w:w="4280"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2</w:t>
            </w:r>
          </w:p>
        </w:tc>
        <w:tc>
          <w:tcPr>
            <w:tcW w:w="1120"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3</w:t>
            </w:r>
          </w:p>
        </w:tc>
        <w:tc>
          <w:tcPr>
            <w:tcW w:w="1420"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4</w:t>
            </w:r>
          </w:p>
        </w:tc>
        <w:tc>
          <w:tcPr>
            <w:tcW w:w="1420"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5</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ОБЩЕГОСУДАРСТВЕННЫЕ ВОПРОСЫ</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77 548,9</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75 317,1</w:t>
            </w:r>
          </w:p>
        </w:tc>
      </w:tr>
      <w:tr w:rsidR="00E8032B" w:rsidRPr="00E8032B" w:rsidTr="00E8032B">
        <w:trPr>
          <w:trHeight w:val="67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0102</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2 215,6</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2 215,6</w:t>
            </w:r>
          </w:p>
        </w:tc>
      </w:tr>
      <w:tr w:rsidR="00E8032B" w:rsidRPr="00E8032B" w:rsidTr="00E8032B">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0103</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3 144,3</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3 144,3</w:t>
            </w:r>
          </w:p>
        </w:tc>
      </w:tr>
      <w:tr w:rsidR="00E8032B" w:rsidRPr="00E8032B" w:rsidTr="00E8032B">
        <w:trPr>
          <w:trHeight w:val="900"/>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 xml:space="preserve">Функционирование Правительства Российской Федерации, </w:t>
            </w:r>
            <w:proofErr w:type="gramStart"/>
            <w:r w:rsidRPr="00E8032B">
              <w:rPr>
                <w:rFonts w:ascii="Arial" w:hAnsi="Arial" w:cs="Arial"/>
                <w:sz w:val="16"/>
                <w:szCs w:val="16"/>
              </w:rPr>
              <w:t>высших исполнительных</w:t>
            </w:r>
            <w:proofErr w:type="gramEnd"/>
            <w:r w:rsidRPr="00E8032B">
              <w:rPr>
                <w:rFonts w:ascii="Arial" w:hAnsi="Arial" w:cs="Arial"/>
                <w:sz w:val="16"/>
                <w:szCs w:val="16"/>
              </w:rPr>
              <w:t xml:space="preserve"> органов субъектов Российской Федерации, местных администраций</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31 562,7</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29 536,8</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Судебная система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0105</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205,9</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0,0</w:t>
            </w:r>
          </w:p>
        </w:tc>
      </w:tr>
      <w:tr w:rsidR="00E8032B" w:rsidRPr="00E8032B" w:rsidTr="00E8032B">
        <w:trPr>
          <w:trHeight w:val="67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0106</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13 523,0</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13 523,0</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Резервные фонды</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0111</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1 600,0</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1 600,0</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Другие общегосударственные вопросы</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25 297,4</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25 297,4</w:t>
            </w:r>
          </w:p>
        </w:tc>
      </w:tr>
      <w:tr w:rsidR="00E8032B" w:rsidRPr="00E8032B" w:rsidTr="00E8032B">
        <w:trPr>
          <w:trHeight w:val="25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ОБОРОНА</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4 475,8</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0,0</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Мобилизационная и вневойсковая подготовка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0203</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4 475,8</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0,0</w:t>
            </w:r>
          </w:p>
        </w:tc>
      </w:tr>
      <w:tr w:rsidR="00E8032B" w:rsidRPr="00E8032B" w:rsidTr="00E8032B">
        <w:trPr>
          <w:trHeight w:val="420"/>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БЕЗОПАСНОСТЬ И ПРАВООХРАНИТЕЛЬНАЯ ДЕЯТЕЛЬНОСТЬ</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0300</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4 786,9</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4 786,9</w:t>
            </w:r>
          </w:p>
        </w:tc>
      </w:tr>
      <w:tr w:rsidR="00E8032B" w:rsidRPr="00E8032B" w:rsidTr="00E8032B">
        <w:trPr>
          <w:trHeight w:val="450"/>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Другие вопросы в области национальной безопасности и правоохранительной деятельности</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0314</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4 786,9</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4 786,9</w:t>
            </w:r>
          </w:p>
        </w:tc>
      </w:tr>
      <w:tr w:rsidR="00E8032B" w:rsidRPr="00E8032B" w:rsidTr="00E8032B">
        <w:trPr>
          <w:trHeight w:val="25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ЭКОНОМИКА</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0400</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56 338,1</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56 338,1</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Сельское хозяйство и рыболовство</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0405</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5 688,4</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5 688,4</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Транспорт</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0408</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20 149,0</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20 149,0</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Дорожное хозяйство (дорожные фонды)</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0409</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30 231,1</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30 231,1</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Связь и информатика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0410</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70,0</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70,0</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Другие вопросы в области национальной экономики</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0412</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199,6</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199,6</w:t>
            </w:r>
          </w:p>
        </w:tc>
      </w:tr>
      <w:tr w:rsidR="00E8032B" w:rsidRPr="00E8032B" w:rsidTr="00E8032B">
        <w:trPr>
          <w:trHeight w:val="25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ЖИЛИЩНО-КОММУНАЛЬНОЕ ХОЗЯЙСТВО</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113 651,6</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113 651,6</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Жилищное хозяйство</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0501</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178,5</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178,5</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Коммунальное хозяйство</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0502</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110 073,1</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110 073,1</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Благоустройство</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0503</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400,0</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400,0</w:t>
            </w:r>
          </w:p>
        </w:tc>
      </w:tr>
      <w:tr w:rsidR="00E8032B" w:rsidRPr="00E8032B" w:rsidTr="00E8032B">
        <w:trPr>
          <w:trHeight w:val="450"/>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Другие вопросы в области жилищно-коммунального хозяйства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0505</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3 000,0</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3 000,0</w:t>
            </w:r>
          </w:p>
        </w:tc>
      </w:tr>
      <w:tr w:rsidR="00E8032B" w:rsidRPr="00E8032B" w:rsidTr="00E8032B">
        <w:trPr>
          <w:trHeight w:val="25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ОХРАНА ОКРУЖАЮЩЕЙ СРЕДЫ</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0600</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1 340,5</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1 340,5</w:t>
            </w:r>
          </w:p>
        </w:tc>
      </w:tr>
      <w:tr w:rsidR="00E8032B" w:rsidRPr="00E8032B" w:rsidTr="00E8032B">
        <w:trPr>
          <w:trHeight w:val="450"/>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Охрана объектов растительного и животного мира и среды их обитания</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0603</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840,5</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840,5</w:t>
            </w:r>
          </w:p>
        </w:tc>
      </w:tr>
      <w:tr w:rsidR="00E8032B" w:rsidRPr="00E8032B" w:rsidTr="00E8032B">
        <w:trPr>
          <w:trHeight w:val="450"/>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Другие вопросы в области охраны окружающей среды</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0605</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500,0</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500,0</w:t>
            </w:r>
          </w:p>
        </w:tc>
      </w:tr>
      <w:tr w:rsidR="00E8032B" w:rsidRPr="00E8032B" w:rsidTr="00E8032B">
        <w:trPr>
          <w:trHeight w:val="25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ОБРАЗОВАНИЕ</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0700</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906 189,9</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906 189,9</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Дошкольное образование</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0701</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208 433,1</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208 433,1</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Общее образование</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0702</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540 838,6</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540 838,6</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Дополнительное образование детей</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78 058,0</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78 058,0</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Молодежная политика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0707</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10 286,2</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10 286,2</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Другие вопросы в области образования</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68 574,0</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68 574,0</w:t>
            </w:r>
          </w:p>
        </w:tc>
      </w:tr>
      <w:tr w:rsidR="00E8032B" w:rsidRPr="00E8032B" w:rsidTr="00E8032B">
        <w:trPr>
          <w:trHeight w:val="25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КУЛЬТУРА, КИНЕМАТОГРАФИЯ</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0800</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132 569,5</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132 416,1</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Культура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0801</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102 960,1</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102 806,7</w:t>
            </w:r>
          </w:p>
        </w:tc>
      </w:tr>
      <w:tr w:rsidR="00E8032B" w:rsidRPr="00E8032B" w:rsidTr="00E8032B">
        <w:trPr>
          <w:trHeight w:val="450"/>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Другие вопросы в области культуры, кинематографии</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0804</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29 609,4</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29 609,4</w:t>
            </w:r>
          </w:p>
        </w:tc>
      </w:tr>
      <w:tr w:rsidR="00E8032B" w:rsidRPr="00E8032B" w:rsidTr="00E8032B">
        <w:trPr>
          <w:trHeight w:val="25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СОЦИАЛЬНАЯ ПОЛИТИКА</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1000</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71 098,4</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62 510,7</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Пенсионное обеспечение</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1001</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4 252,1</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4 252,1</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Социальное обеспечение населения</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1003</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64 170,3</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55 582,6</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Другие вопросы в области социальной политики</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1006</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2 676,0</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2 676,0</w:t>
            </w:r>
          </w:p>
        </w:tc>
      </w:tr>
      <w:tr w:rsidR="00E8032B" w:rsidRPr="00E8032B" w:rsidTr="00E8032B">
        <w:trPr>
          <w:trHeight w:val="25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ФИЗИЧЕСКАЯ КУЛЬТУРА И СПОРТ</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1100</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Физическая культура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1101</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943,0</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943,0</w:t>
            </w:r>
          </w:p>
        </w:tc>
      </w:tr>
      <w:tr w:rsidR="00E8032B" w:rsidRPr="00E8032B" w:rsidTr="00E8032B">
        <w:trPr>
          <w:trHeight w:val="25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1400</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191 364,5</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191 364,5</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1401</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84 751,8</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84 751,8</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Прочие межбюджетные трансферты общего характера</w:t>
            </w:r>
          </w:p>
        </w:tc>
        <w:tc>
          <w:tcPr>
            <w:tcW w:w="11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1403</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106 612,7</w:t>
            </w:r>
          </w:p>
        </w:tc>
        <w:tc>
          <w:tcPr>
            <w:tcW w:w="1420"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106 612,7</w:t>
            </w:r>
          </w:p>
        </w:tc>
      </w:tr>
      <w:tr w:rsidR="00E8032B" w:rsidRPr="00E8032B" w:rsidTr="00E8032B">
        <w:trPr>
          <w:trHeight w:val="255"/>
        </w:trPr>
        <w:tc>
          <w:tcPr>
            <w:tcW w:w="800"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УСЛОВНО УТВЕРЖДЕННЫЕ РАСХОДЫ</w:t>
            </w:r>
          </w:p>
        </w:tc>
        <w:tc>
          <w:tcPr>
            <w:tcW w:w="11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20 834,0</w:t>
            </w:r>
          </w:p>
        </w:tc>
        <w:tc>
          <w:tcPr>
            <w:tcW w:w="142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42 551,0</w:t>
            </w:r>
          </w:p>
        </w:tc>
      </w:tr>
      <w:tr w:rsidR="00E8032B" w:rsidRPr="00E8032B" w:rsidTr="00E8032B">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46</w:t>
            </w:r>
          </w:p>
        </w:tc>
        <w:tc>
          <w:tcPr>
            <w:tcW w:w="428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rPr>
                <w:rFonts w:ascii="Arial" w:hAnsi="Arial" w:cs="Arial"/>
                <w:b/>
                <w:bCs/>
                <w:sz w:val="16"/>
                <w:szCs w:val="16"/>
              </w:rPr>
            </w:pPr>
            <w:r w:rsidRPr="00E8032B">
              <w:rPr>
                <w:rFonts w:ascii="Arial" w:hAnsi="Arial" w:cs="Arial"/>
                <w:b/>
                <w:bCs/>
                <w:sz w:val="16"/>
                <w:szCs w:val="16"/>
              </w:rPr>
              <w:t>ВСЕГО:</w:t>
            </w:r>
          </w:p>
        </w:tc>
        <w:tc>
          <w:tcPr>
            <w:tcW w:w="112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 </w:t>
            </w:r>
          </w:p>
        </w:tc>
        <w:tc>
          <w:tcPr>
            <w:tcW w:w="142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right"/>
              <w:rPr>
                <w:rFonts w:ascii="Arial" w:hAnsi="Arial" w:cs="Arial"/>
                <w:b/>
                <w:bCs/>
                <w:sz w:val="16"/>
                <w:szCs w:val="16"/>
              </w:rPr>
            </w:pPr>
            <w:r w:rsidRPr="00E8032B">
              <w:rPr>
                <w:rFonts w:ascii="Arial" w:hAnsi="Arial" w:cs="Arial"/>
                <w:b/>
                <w:bCs/>
                <w:sz w:val="16"/>
                <w:szCs w:val="16"/>
              </w:rPr>
              <w:t>1 581 141,1</w:t>
            </w:r>
          </w:p>
        </w:tc>
        <w:tc>
          <w:tcPr>
            <w:tcW w:w="142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right"/>
              <w:rPr>
                <w:rFonts w:ascii="Arial" w:hAnsi="Arial" w:cs="Arial"/>
                <w:b/>
                <w:bCs/>
                <w:sz w:val="16"/>
                <w:szCs w:val="16"/>
              </w:rPr>
            </w:pPr>
            <w:r w:rsidRPr="00E8032B">
              <w:rPr>
                <w:rFonts w:ascii="Arial" w:hAnsi="Arial" w:cs="Arial"/>
                <w:b/>
                <w:bCs/>
                <w:sz w:val="16"/>
                <w:szCs w:val="16"/>
              </w:rPr>
              <w:t>1 587 409,4</w:t>
            </w:r>
          </w:p>
        </w:tc>
      </w:tr>
    </w:tbl>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p w:rsidR="00E8032B" w:rsidRDefault="00E8032B" w:rsidP="00F0646E">
      <w:pPr>
        <w:rPr>
          <w:sz w:val="28"/>
          <w:szCs w:val="28"/>
        </w:rPr>
      </w:pPr>
    </w:p>
    <w:tbl>
      <w:tblPr>
        <w:tblW w:w="10306" w:type="dxa"/>
        <w:tblInd w:w="-318" w:type="dxa"/>
        <w:tblLayout w:type="fixed"/>
        <w:tblLook w:val="04A0"/>
      </w:tblPr>
      <w:tblGrid>
        <w:gridCol w:w="866"/>
        <w:gridCol w:w="4280"/>
        <w:gridCol w:w="852"/>
        <w:gridCol w:w="851"/>
        <w:gridCol w:w="1374"/>
        <w:gridCol w:w="709"/>
        <w:gridCol w:w="1374"/>
      </w:tblGrid>
      <w:tr w:rsidR="00E8032B" w:rsidRPr="00E8032B" w:rsidTr="00E8032B">
        <w:trPr>
          <w:trHeight w:val="255"/>
        </w:trPr>
        <w:tc>
          <w:tcPr>
            <w:tcW w:w="866"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b/>
                <w:bCs/>
                <w:sz w:val="16"/>
                <w:szCs w:val="16"/>
              </w:rPr>
            </w:pPr>
          </w:p>
        </w:tc>
        <w:tc>
          <w:tcPr>
            <w:tcW w:w="4280"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color w:val="0000FF"/>
                <w:sz w:val="16"/>
                <w:szCs w:val="16"/>
              </w:rPr>
            </w:pPr>
          </w:p>
        </w:tc>
        <w:tc>
          <w:tcPr>
            <w:tcW w:w="852"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b/>
                <w:bCs/>
              </w:rPr>
            </w:pPr>
          </w:p>
        </w:tc>
        <w:tc>
          <w:tcPr>
            <w:tcW w:w="851"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b/>
                <w:bCs/>
              </w:rPr>
            </w:pPr>
          </w:p>
        </w:tc>
        <w:tc>
          <w:tcPr>
            <w:tcW w:w="3457" w:type="dxa"/>
            <w:gridSpan w:val="3"/>
            <w:tcBorders>
              <w:top w:val="nil"/>
              <w:left w:val="nil"/>
              <w:bottom w:val="nil"/>
              <w:right w:val="nil"/>
            </w:tcBorders>
            <w:shd w:val="clear" w:color="auto" w:fill="auto"/>
            <w:noWrap/>
            <w:vAlign w:val="bottom"/>
            <w:hideMark/>
          </w:tcPr>
          <w:p w:rsidR="00E8032B" w:rsidRPr="00E8032B" w:rsidRDefault="00E8032B" w:rsidP="00E8032B">
            <w:pPr>
              <w:jc w:val="right"/>
              <w:rPr>
                <w:rFonts w:ascii="Arial" w:hAnsi="Arial" w:cs="Arial"/>
              </w:rPr>
            </w:pPr>
            <w:r w:rsidRPr="00E8032B">
              <w:rPr>
                <w:rFonts w:ascii="Arial" w:hAnsi="Arial" w:cs="Arial"/>
              </w:rPr>
              <w:t xml:space="preserve">                  Приложение № 5</w:t>
            </w:r>
          </w:p>
        </w:tc>
      </w:tr>
      <w:tr w:rsidR="00E8032B" w:rsidRPr="00E8032B" w:rsidTr="00E8032B">
        <w:trPr>
          <w:trHeight w:val="255"/>
        </w:trPr>
        <w:tc>
          <w:tcPr>
            <w:tcW w:w="866"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6"/>
                <w:szCs w:val="16"/>
              </w:rPr>
            </w:pPr>
          </w:p>
        </w:tc>
        <w:tc>
          <w:tcPr>
            <w:tcW w:w="4280"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852"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8"/>
                <w:szCs w:val="18"/>
              </w:rPr>
            </w:pPr>
          </w:p>
        </w:tc>
        <w:tc>
          <w:tcPr>
            <w:tcW w:w="851"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8"/>
                <w:szCs w:val="18"/>
              </w:rPr>
            </w:pPr>
          </w:p>
        </w:tc>
        <w:tc>
          <w:tcPr>
            <w:tcW w:w="3457" w:type="dxa"/>
            <w:gridSpan w:val="3"/>
            <w:tcBorders>
              <w:top w:val="nil"/>
              <w:left w:val="nil"/>
              <w:bottom w:val="nil"/>
              <w:right w:val="nil"/>
            </w:tcBorders>
            <w:shd w:val="clear" w:color="auto" w:fill="auto"/>
            <w:noWrap/>
            <w:vAlign w:val="bottom"/>
            <w:hideMark/>
          </w:tcPr>
          <w:p w:rsidR="00E8032B" w:rsidRPr="00E8032B" w:rsidRDefault="00E8032B" w:rsidP="00E8032B">
            <w:pPr>
              <w:jc w:val="right"/>
              <w:rPr>
                <w:rFonts w:ascii="Arial" w:hAnsi="Arial" w:cs="Arial"/>
              </w:rPr>
            </w:pPr>
            <w:r w:rsidRPr="00E8032B">
              <w:rPr>
                <w:rFonts w:ascii="Arial" w:hAnsi="Arial" w:cs="Arial"/>
              </w:rPr>
              <w:t>к  решению районного Совета депутатов</w:t>
            </w:r>
          </w:p>
        </w:tc>
      </w:tr>
      <w:tr w:rsidR="00E8032B" w:rsidRPr="00E8032B" w:rsidTr="00E8032B">
        <w:trPr>
          <w:trHeight w:val="255"/>
        </w:trPr>
        <w:tc>
          <w:tcPr>
            <w:tcW w:w="866"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4280"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852"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851"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3457" w:type="dxa"/>
            <w:gridSpan w:val="3"/>
            <w:tcBorders>
              <w:top w:val="nil"/>
              <w:left w:val="nil"/>
              <w:bottom w:val="nil"/>
              <w:right w:val="nil"/>
            </w:tcBorders>
            <w:shd w:val="clear" w:color="auto" w:fill="auto"/>
            <w:noWrap/>
            <w:vAlign w:val="bottom"/>
            <w:hideMark/>
          </w:tcPr>
          <w:p w:rsidR="00E8032B" w:rsidRPr="00E8032B" w:rsidRDefault="00E8032B" w:rsidP="00E8032B">
            <w:pPr>
              <w:jc w:val="right"/>
              <w:rPr>
                <w:rFonts w:ascii="Arial" w:hAnsi="Arial" w:cs="Arial"/>
              </w:rPr>
            </w:pPr>
            <w:r w:rsidRPr="00E8032B">
              <w:rPr>
                <w:rFonts w:ascii="Arial" w:hAnsi="Arial" w:cs="Arial"/>
              </w:rPr>
              <w:t xml:space="preserve"> от  17.12.2024 года  № 31-420</w:t>
            </w:r>
          </w:p>
        </w:tc>
      </w:tr>
      <w:tr w:rsidR="00E8032B" w:rsidRPr="00E8032B" w:rsidTr="00E8032B">
        <w:trPr>
          <w:trHeight w:val="255"/>
        </w:trPr>
        <w:tc>
          <w:tcPr>
            <w:tcW w:w="866"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4280"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852"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851"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1374"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709"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1374"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r>
      <w:tr w:rsidR="00E8032B" w:rsidRPr="00E8032B" w:rsidTr="00E8032B">
        <w:trPr>
          <w:trHeight w:val="368"/>
        </w:trPr>
        <w:tc>
          <w:tcPr>
            <w:tcW w:w="10306" w:type="dxa"/>
            <w:gridSpan w:val="7"/>
            <w:tcBorders>
              <w:top w:val="nil"/>
              <w:left w:val="nil"/>
              <w:bottom w:val="nil"/>
              <w:right w:val="nil"/>
            </w:tcBorders>
            <w:shd w:val="clear" w:color="auto" w:fill="auto"/>
            <w:noWrap/>
            <w:vAlign w:val="bottom"/>
            <w:hideMark/>
          </w:tcPr>
          <w:p w:rsidR="00E8032B" w:rsidRPr="00E8032B" w:rsidRDefault="00E8032B" w:rsidP="00E8032B">
            <w:pPr>
              <w:jc w:val="center"/>
              <w:rPr>
                <w:b/>
                <w:bCs/>
                <w:sz w:val="24"/>
                <w:szCs w:val="24"/>
              </w:rPr>
            </w:pPr>
            <w:r w:rsidRPr="00E8032B">
              <w:rPr>
                <w:b/>
                <w:bCs/>
                <w:sz w:val="24"/>
                <w:szCs w:val="24"/>
              </w:rPr>
              <w:t xml:space="preserve">Ведомственная структура расходов районного бюджета </w:t>
            </w:r>
          </w:p>
        </w:tc>
      </w:tr>
      <w:tr w:rsidR="00E8032B" w:rsidRPr="00E8032B" w:rsidTr="00E8032B">
        <w:trPr>
          <w:trHeight w:val="315"/>
        </w:trPr>
        <w:tc>
          <w:tcPr>
            <w:tcW w:w="10306" w:type="dxa"/>
            <w:gridSpan w:val="7"/>
            <w:tcBorders>
              <w:top w:val="nil"/>
              <w:left w:val="nil"/>
              <w:bottom w:val="nil"/>
              <w:right w:val="nil"/>
            </w:tcBorders>
            <w:shd w:val="clear" w:color="auto" w:fill="auto"/>
            <w:noWrap/>
            <w:vAlign w:val="bottom"/>
            <w:hideMark/>
          </w:tcPr>
          <w:p w:rsidR="00E8032B" w:rsidRPr="00E8032B" w:rsidRDefault="00E8032B" w:rsidP="00E8032B">
            <w:pPr>
              <w:jc w:val="center"/>
              <w:rPr>
                <w:b/>
                <w:bCs/>
                <w:sz w:val="24"/>
                <w:szCs w:val="24"/>
              </w:rPr>
            </w:pPr>
            <w:r w:rsidRPr="00E8032B">
              <w:rPr>
                <w:b/>
                <w:bCs/>
                <w:sz w:val="24"/>
                <w:szCs w:val="24"/>
              </w:rPr>
              <w:t>на 2025 год</w:t>
            </w:r>
          </w:p>
        </w:tc>
      </w:tr>
      <w:tr w:rsidR="00E8032B" w:rsidRPr="00E8032B" w:rsidTr="00E8032B">
        <w:trPr>
          <w:trHeight w:val="315"/>
        </w:trPr>
        <w:tc>
          <w:tcPr>
            <w:tcW w:w="866"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4280"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c>
          <w:tcPr>
            <w:tcW w:w="852"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c>
          <w:tcPr>
            <w:tcW w:w="851"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c>
          <w:tcPr>
            <w:tcW w:w="1374"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c>
          <w:tcPr>
            <w:tcW w:w="709"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c>
          <w:tcPr>
            <w:tcW w:w="1374"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r>
      <w:tr w:rsidR="00E8032B" w:rsidRPr="00E8032B" w:rsidTr="00E8032B">
        <w:trPr>
          <w:trHeight w:val="315"/>
        </w:trPr>
        <w:tc>
          <w:tcPr>
            <w:tcW w:w="5146" w:type="dxa"/>
            <w:gridSpan w:val="2"/>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6"/>
                <w:szCs w:val="16"/>
              </w:rPr>
            </w:pPr>
          </w:p>
        </w:tc>
        <w:tc>
          <w:tcPr>
            <w:tcW w:w="852"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6"/>
                <w:szCs w:val="16"/>
              </w:rPr>
            </w:pPr>
          </w:p>
        </w:tc>
        <w:tc>
          <w:tcPr>
            <w:tcW w:w="851"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c>
          <w:tcPr>
            <w:tcW w:w="1374"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c>
          <w:tcPr>
            <w:tcW w:w="709"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c>
          <w:tcPr>
            <w:tcW w:w="1374"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r>
      <w:tr w:rsidR="00E8032B" w:rsidRPr="00E8032B" w:rsidTr="00E8032B">
        <w:trPr>
          <w:trHeight w:val="270"/>
        </w:trPr>
        <w:tc>
          <w:tcPr>
            <w:tcW w:w="5146" w:type="dxa"/>
            <w:gridSpan w:val="2"/>
            <w:tcBorders>
              <w:top w:val="nil"/>
              <w:left w:val="nil"/>
              <w:bottom w:val="single" w:sz="4" w:space="0" w:color="auto"/>
              <w:right w:val="nil"/>
            </w:tcBorders>
            <w:shd w:val="clear" w:color="auto" w:fill="auto"/>
            <w:noWrap/>
            <w:vAlign w:val="bottom"/>
            <w:hideMark/>
          </w:tcPr>
          <w:p w:rsidR="00E8032B" w:rsidRPr="00E8032B" w:rsidRDefault="00E8032B" w:rsidP="00E8032B">
            <w:pPr>
              <w:rPr>
                <w:rFonts w:ascii="Arial CYR" w:hAnsi="Arial CYR" w:cs="Arial CYR"/>
                <w:sz w:val="16"/>
                <w:szCs w:val="16"/>
              </w:rPr>
            </w:pPr>
            <w:r w:rsidRPr="00E8032B">
              <w:rPr>
                <w:rFonts w:ascii="Arial CYR" w:hAnsi="Arial CYR" w:cs="Arial CYR"/>
                <w:sz w:val="16"/>
                <w:szCs w:val="16"/>
              </w:rPr>
              <w:t> </w:t>
            </w:r>
          </w:p>
        </w:tc>
        <w:tc>
          <w:tcPr>
            <w:tcW w:w="852"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6"/>
                <w:szCs w:val="16"/>
              </w:rPr>
            </w:pPr>
          </w:p>
        </w:tc>
        <w:tc>
          <w:tcPr>
            <w:tcW w:w="851"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1374"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709"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1374" w:type="dxa"/>
            <w:tcBorders>
              <w:top w:val="nil"/>
              <w:left w:val="nil"/>
              <w:bottom w:val="nil"/>
              <w:right w:val="nil"/>
            </w:tcBorders>
            <w:shd w:val="clear" w:color="auto" w:fill="auto"/>
            <w:noWrap/>
            <w:vAlign w:val="bottom"/>
            <w:hideMark/>
          </w:tcPr>
          <w:p w:rsidR="00E8032B" w:rsidRPr="00E8032B" w:rsidRDefault="00E8032B" w:rsidP="00E8032B">
            <w:pPr>
              <w:jc w:val="right"/>
              <w:rPr>
                <w:rFonts w:ascii="Arial" w:hAnsi="Arial" w:cs="Arial"/>
              </w:rPr>
            </w:pPr>
            <w:r w:rsidRPr="00E8032B">
              <w:rPr>
                <w:rFonts w:ascii="Arial" w:hAnsi="Arial" w:cs="Arial"/>
              </w:rPr>
              <w:t>(тыс. рублей)</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 строки</w:t>
            </w:r>
          </w:p>
        </w:tc>
        <w:tc>
          <w:tcPr>
            <w:tcW w:w="4280" w:type="dxa"/>
            <w:tcBorders>
              <w:top w:val="nil"/>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Наименование главных распорядителей и наименование показателей бюджетной классификации</w:t>
            </w:r>
          </w:p>
        </w:tc>
        <w:tc>
          <w:tcPr>
            <w:tcW w:w="852"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Код ведомства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Раздел-подраздел</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Вид расходов</w:t>
            </w:r>
          </w:p>
        </w:tc>
        <w:tc>
          <w:tcPr>
            <w:tcW w:w="1374"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Сумма на 2025 год</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1</w:t>
            </w:r>
          </w:p>
        </w:tc>
        <w:tc>
          <w:tcPr>
            <w:tcW w:w="4280"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2</w:t>
            </w:r>
          </w:p>
        </w:tc>
        <w:tc>
          <w:tcPr>
            <w:tcW w:w="852"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3</w:t>
            </w:r>
          </w:p>
        </w:tc>
        <w:tc>
          <w:tcPr>
            <w:tcW w:w="85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4</w:t>
            </w:r>
          </w:p>
        </w:tc>
        <w:tc>
          <w:tcPr>
            <w:tcW w:w="137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5</w:t>
            </w:r>
          </w:p>
        </w:tc>
        <w:tc>
          <w:tcPr>
            <w:tcW w:w="709"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6</w:t>
            </w:r>
          </w:p>
        </w:tc>
        <w:tc>
          <w:tcPr>
            <w:tcW w:w="137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7</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Администрация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266 221,0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ОБЩЕГОСУДАРСТВЕННЫЕ ВОПРОСЫ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60 090,1</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2 290,6</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2 290,6</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местного самоуправления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2 290,6</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Глава муниципального образования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2 290,6</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2 290,6</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7410082040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2 290,6</w:t>
            </w:r>
          </w:p>
        </w:tc>
      </w:tr>
      <w:tr w:rsidR="00E8032B" w:rsidRPr="00E8032B" w:rsidTr="00E8032B">
        <w:trPr>
          <w:trHeight w:val="105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Функционирование Правительства Российской Федерации, </w:t>
            </w:r>
            <w:proofErr w:type="gramStart"/>
            <w:r w:rsidRPr="00E8032B">
              <w:rPr>
                <w:rFonts w:ascii="Arial" w:hAnsi="Arial" w:cs="Arial"/>
                <w:b/>
                <w:bCs/>
                <w:i/>
                <w:iCs/>
                <w:sz w:val="16"/>
                <w:szCs w:val="16"/>
              </w:rPr>
              <w:t>высших исполнительных</w:t>
            </w:r>
            <w:proofErr w:type="gramEnd"/>
            <w:r w:rsidRPr="00E8032B">
              <w:rPr>
                <w:rFonts w:ascii="Arial" w:hAnsi="Arial" w:cs="Arial"/>
                <w:b/>
                <w:bCs/>
                <w:i/>
                <w:iCs/>
                <w:sz w:val="16"/>
                <w:szCs w:val="16"/>
              </w:rPr>
              <w:t xml:space="preserve"> органов субъектов Российской Федерации, местных администраций</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56 443,5</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культуры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5 301,4</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3 «Развитие архивного дела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0830000000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1 192,1</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деятельности подведомственных учреждений в рамках программы «Развитие культуры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0830002010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1 049,6</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0830002010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977,6</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0830002010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977,6</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0830002010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72,0</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0830002010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72,0</w:t>
            </w:r>
          </w:p>
        </w:tc>
      </w:tr>
      <w:tr w:rsidR="00E8032B" w:rsidRPr="00E8032B" w:rsidTr="00E8032B">
        <w:trPr>
          <w:trHeight w:val="105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Реализация Закона края от 21 декабря 2010 года № 11-5564 «О наделении органов местного самоуправления государственными полномочиями в области архивного дела»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0830075190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142,5</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0830075190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121,1</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0830075190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121,1</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0830075190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21,4</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0830075190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21,4</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Мероприятие «Обеспечение условий реализации муниципальной программы и прочие мероприятия».</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0890000000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4 109,3</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условий реализации муниципальной программы «Развитие культуры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4 109,3</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4 019,3</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4 019,3</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0890002010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90,0</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90,0</w:t>
            </w:r>
          </w:p>
        </w:tc>
      </w:tr>
      <w:tr w:rsidR="00E8032B" w:rsidRPr="00E8032B" w:rsidTr="00E8032B">
        <w:trPr>
          <w:trHeight w:val="84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2 301,5</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Отдельные мероприятия МП "Защита населения и территории Нижнеингашского района от чрезвычайных ситуаций природного и техногенного характера"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2 301,5</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Содержание ГО и ЧС</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1190082020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2 301,5</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1190082020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2 185,6</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1190082020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2 185,6</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1190082020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115,9</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1190082020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115,9</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48 840,6</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местного самоуправления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48 840,6</w:t>
            </w:r>
          </w:p>
        </w:tc>
      </w:tr>
      <w:tr w:rsidR="00E8032B" w:rsidRPr="00E8032B" w:rsidTr="00E8032B">
        <w:trPr>
          <w:trHeight w:val="189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 xml:space="preserve">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w:t>
            </w:r>
            <w:proofErr w:type="spellStart"/>
            <w:r w:rsidRPr="00E8032B">
              <w:rPr>
                <w:rFonts w:ascii="Arial" w:hAnsi="Arial" w:cs="Arial"/>
                <w:b/>
                <w:bCs/>
                <w:i/>
                <w:iCs/>
                <w:sz w:val="16"/>
                <w:szCs w:val="16"/>
              </w:rPr>
              <w:t>непрограммных</w:t>
            </w:r>
            <w:proofErr w:type="spellEnd"/>
            <w:r w:rsidRPr="00E8032B">
              <w:rPr>
                <w:rFonts w:ascii="Arial" w:hAnsi="Arial" w:cs="Arial"/>
                <w:b/>
                <w:bCs/>
                <w:i/>
                <w:iCs/>
                <w:sz w:val="16"/>
                <w:szCs w:val="16"/>
              </w:rPr>
              <w:t xml:space="preserve"> расходов отдельных органов исполнительной власти</w:t>
            </w:r>
            <w:proofErr w:type="gramEnd"/>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7410074290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79,1</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7410074290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76,2</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7410074290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76,2</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7410074290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7410074290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выполнение государственных полномочий по созданию и обеспечению деятельности по делам несовершеннолетних и защите их прав</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7410076040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1 983,9</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7410076040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1 907,8</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7410076040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1 907,8</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7410076040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76,1</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7410076040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76,1</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деятельности органов местного самоуправления</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46 777,6</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36 478,1</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36 478,1</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10 098,1</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10 098,1</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и иные выплаты населению</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Премии и гранты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350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100,0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101,4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Уплата налогов, сборов и иных платежей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850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101,4</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Судебная система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0105</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23,6</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23,6</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местного самоуправления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23,6</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Составление (изменение) списков кандидатов в присяжные заседатели федеральных судов общей юрисдикции в РФ в соответствии с ФЗ от 20 августа 2004 года № 113-ФЗ "О присяжных заседателях федеральных судов общей юрисдикции в РФ"</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7410051200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23,6</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7410051200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23,6</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7410051200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23,6</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проведения выборов и референдумов</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0107</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1 332,4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1 332,4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местного самоуправления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1 332,4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Проведение выборов и референдумов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7410085000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1 332,4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7410085000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1 332,4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Специальные расходы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7410085000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880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1 332,4</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БЕЗОПАСНОСТЬ И ПРАВООХРАНИТЕЛЬНАЯ ДЕЯТЕЛЬНОСТЬ</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4 746,9</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национальной безопасности и правоохранительной деятельности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4 746,9</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4 746,9</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Отдельные мероприятия МП "Защита населения и территории Нижнеингашского района от чрезвычайных ситуаций природного и техногенного характера"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4 746,9</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пожарной безопасности населенных пунктов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15,0</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0314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1190000010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15,0</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Профилактика преступлений и иных правонарушений</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1190000040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46,0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46,0</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0314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1190000040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46,0</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Содержание МКУ "ОУ ЕДД и АРС Нижнеингашского района"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1190082010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4 685,9</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4 577,0</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казенных учреждений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0314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1190082010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4 577,0</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1190082010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108,9</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0314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1190082010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108,9</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ЭКОНОМИКА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5 838,0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Сельское хозяйство и рыболовство</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5 688,4</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сельского хозяйства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5 688,4</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«Поддержка малых форм хозяйствования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Поддержка ЛПХ</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0710000010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0710000010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100,0</w:t>
            </w:r>
          </w:p>
        </w:tc>
      </w:tr>
      <w:tr w:rsidR="00E8032B" w:rsidRPr="00E8032B" w:rsidTr="00E8032B">
        <w:trPr>
          <w:trHeight w:val="90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0710000010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100,0</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"Обеспечение реализации муниципальной программы и прочие мероприятия в Нижнеингашском районе"</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0730000000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5 188,4</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Выполнение отдельных государственных полномочий по решению вопросов поддержки сельскохозяйственного производства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0730075170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5 188,4</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0730075170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4 779,0</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93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0730075170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4 779,0</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0730075170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409,4</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95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0730075170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409,4</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Отдельные мероприятия МП "Развитие сельского хозяйства в Нижнеингашском районе"</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0790000000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Моральное и материальное стимулирование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0790000030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0790000030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97,7</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99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0790000030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97,7</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и иные выплаты населению</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0790000030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302,3</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Премии и гранты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0790000030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350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302,3</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национальной экономики</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149,6</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субъектов малого и среднего предпринимательства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149,6</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Отдельные мероприятия МП "Развитие субъектов малого и среднего предпринимательства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0490000000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149,6</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Проведение районных конкурсов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0490000020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31,5</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и иные выплаты населению</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0490000020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31,5</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Премии и гранты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0412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0490000020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350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31,5</w:t>
            </w:r>
          </w:p>
        </w:tc>
      </w:tr>
      <w:tr w:rsidR="00E8032B" w:rsidRPr="00E8032B" w:rsidTr="00E8032B">
        <w:trPr>
          <w:trHeight w:val="84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Реализация мероприятий, предусмотренных муниципальными программами развития субъектов малого и среднего предпринимательства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04900S6070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73,1</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04900S6070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73,1</w:t>
            </w:r>
          </w:p>
        </w:tc>
      </w:tr>
      <w:tr w:rsidR="00E8032B" w:rsidRPr="00E8032B" w:rsidTr="00E8032B">
        <w:trPr>
          <w:trHeight w:val="90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0412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04900S6070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73,1</w:t>
            </w:r>
          </w:p>
        </w:tc>
      </w:tr>
      <w:tr w:rsidR="00E8032B" w:rsidRPr="00E8032B" w:rsidTr="00E8032B">
        <w:trPr>
          <w:trHeight w:val="147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04900S6680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45,0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04900S6680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45,0</w:t>
            </w:r>
          </w:p>
        </w:tc>
      </w:tr>
      <w:tr w:rsidR="00E8032B" w:rsidRPr="00E8032B" w:rsidTr="00E8032B">
        <w:trPr>
          <w:trHeight w:val="90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0412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04900S6680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45,0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ОХРАНА ОКРУЖАЮЩЕЙ СРЕДЫ</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1 416,6</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Охрана объектов растительного и животного мира и среды их обитания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1 416,6</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сельского хозяйства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1 416,6</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Отдельные мероприятия МП "Развитие сельского хозяйства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0790000000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1 416,6</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Выполнение отдельных государственных полномочий </w:t>
            </w:r>
            <w:proofErr w:type="gramStart"/>
            <w:r w:rsidRPr="00E8032B">
              <w:rPr>
                <w:rFonts w:ascii="Arial" w:hAnsi="Arial" w:cs="Arial"/>
                <w:b/>
                <w:bCs/>
                <w:i/>
                <w:iCs/>
                <w:sz w:val="16"/>
                <w:szCs w:val="16"/>
              </w:rPr>
              <w:t>по организации мероприятий при осуществлении деятельности по обращению с животными без владельцев</w:t>
            </w:r>
            <w:proofErr w:type="gramEnd"/>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0790075180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1 416,6</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0790075180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95,2</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0603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0790075180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95,2</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0790075180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1 321,4</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0603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0790075180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1 321,4</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ОБРАЗОВАНИЕ</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53 759,8</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Дополнительное образование детей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43 453,6</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образования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56,0</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56,0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муниципальным бюджетным учреждениям дополнительного образования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56,0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56,0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56,0</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культуры Нижнеингашского района"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26 620,0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4 «Развитие культурно-досуговой деятельности»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0840000000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26 620,0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МБУ</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26 587,5</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26 587,5</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26 587,5</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Оснащение музыкальными инструментами детских школ искусств</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08400S4860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32,5</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08400S4860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32,5</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08400S4860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32,5</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физической культуры, спорта в Нижнеингашском районе</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16 777,6</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2 Обеспечение результативности и мастерства в сфере физической культуры и спорта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1020000000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16 777,6</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МБУ</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1020005010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16 777,6</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1020005010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16 777,6</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1020005010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16 777,6</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Молодежная политика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10 306,2</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Муниципальная программа Нижнеингашского района «Молодежь Нижнеингашского района в XXI веке»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10 306,2</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1 «Вовлечение молодежи Нижнеингашского района в социальную практику»</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9 994,2</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Доплата к стипендии студентам.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0910003050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0910003050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0910003050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40,0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МБУ (Галактика)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0910005010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9 044,8</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150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9 044,8</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151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0910005010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9 044,8</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152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Поддержка деятельности муниципальных молодежных центров</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09100S4560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909,4</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153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09100S4560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909,4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154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09100S4560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909,4</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155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2. «Патриотическое воспитание молодежи Нижнеингашского района»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0920000000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265,0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156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МБУ на развитие системы патриотического воспитания молодежи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0920000010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265,0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157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0920000010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265,0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158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0920000010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265,0</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159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4 "Оказание содействия молодым людям"</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0940000000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Вовлечение молодых людей с ОВЗ в мероприятия молодежной политики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0940000010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0940000010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0940000010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15,0</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5 " Поддержка социально ориентированных некоммерческих организаций Нижнеингашского района"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0950000000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spellStart"/>
            <w:r w:rsidRPr="00E8032B">
              <w:rPr>
                <w:rFonts w:ascii="Arial" w:hAnsi="Arial" w:cs="Arial"/>
                <w:b/>
                <w:bCs/>
                <w:i/>
                <w:iCs/>
                <w:sz w:val="16"/>
                <w:szCs w:val="16"/>
              </w:rPr>
              <w:t>Поддержкиа</w:t>
            </w:r>
            <w:proofErr w:type="spellEnd"/>
            <w:r w:rsidRPr="00E8032B">
              <w:rPr>
                <w:rFonts w:ascii="Arial" w:hAnsi="Arial" w:cs="Arial"/>
                <w:b/>
                <w:bCs/>
                <w:i/>
                <w:iCs/>
                <w:sz w:val="16"/>
                <w:szCs w:val="16"/>
              </w:rPr>
              <w:t xml:space="preserve"> социально ориентированных некоммерческих организаций на конкурсной основе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09500S5790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09500S5790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12,0</w:t>
            </w:r>
          </w:p>
        </w:tc>
      </w:tr>
      <w:tr w:rsidR="00E8032B" w:rsidRPr="00E8032B" w:rsidTr="00E8032B">
        <w:trPr>
          <w:trHeight w:val="90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09500S5790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630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12,0</w:t>
            </w:r>
          </w:p>
        </w:tc>
      </w:tr>
      <w:tr w:rsidR="00E8032B" w:rsidRPr="00E8032B" w:rsidTr="00E8032B">
        <w:trPr>
          <w:trHeight w:val="84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6 "Профилактика и гармонизация межнациональных и межконфессиональных отношений и экстремизма"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0960000000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w:t>
            </w:r>
          </w:p>
        </w:tc>
      </w:tr>
      <w:tr w:rsidR="00E8032B" w:rsidRPr="00E8032B" w:rsidTr="00E8032B">
        <w:trPr>
          <w:trHeight w:val="10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Реализация муниципальных программ, подпрограмм, направленных на реализацию мероприятий в сфере укрепления межнационального и межконфессионального согласия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09600S4100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09600S4100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170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0707</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09600S4100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171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КУЛЬТУРА, КИНЕМАТОГРАФИЯ</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132 968,2</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172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Культура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103 358,8</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173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культуры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103 358,8</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174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1 «Сохранение культурного наследия»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41 909,4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175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МБУ</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41 012,8</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176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41 012,8</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177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41 012,8</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178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Государственная поддержку отрасли культуры (модернизация библиотек в части комплектования книжных фондов)</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08100L5191</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348,2</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179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08100L5191</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348,2</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180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08100L5191</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348,2</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181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Комплектование книжных фондов библиотек муниципальных образований</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08100S4880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548,4</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182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08100S4880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548,4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183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08100S4880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548,4</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184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2 «Празднование годовщины со дня образования Нижнеингашского района»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0820000000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240,0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185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Прочие мероприятия в рамках программы «Развитие культуры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0820000010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240,0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186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0820000010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240,0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187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0820000010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240,0</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188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4 «Развитие культурно-досуговой деятельности»</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0840000000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60 473,4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189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МБУ</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60 473,4</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190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60 473,4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191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60 473,4</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192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5 "</w:t>
            </w:r>
            <w:proofErr w:type="gramStart"/>
            <w:r w:rsidRPr="00E8032B">
              <w:rPr>
                <w:rFonts w:ascii="Arial" w:hAnsi="Arial" w:cs="Arial"/>
                <w:b/>
                <w:bCs/>
                <w:i/>
                <w:iCs/>
                <w:sz w:val="16"/>
                <w:szCs w:val="16"/>
              </w:rPr>
              <w:t>Золотое</w:t>
            </w:r>
            <w:proofErr w:type="gramEnd"/>
            <w:r w:rsidRPr="00E8032B">
              <w:rPr>
                <w:rFonts w:ascii="Arial" w:hAnsi="Arial" w:cs="Arial"/>
                <w:b/>
                <w:bCs/>
                <w:i/>
                <w:iCs/>
                <w:sz w:val="16"/>
                <w:szCs w:val="16"/>
              </w:rPr>
              <w:t xml:space="preserve"> волонтёрство"</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0850000000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536,0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193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Привлечение внимания общественности к нуждам гражданам пожилого возраста и людей с ограниченными возможностями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0850005020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536,0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194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0850005020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536,0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195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0850005020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536,0</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196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"Улучшение материально-технической базы учреждений культуры"</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0860000000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197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мероприятие по улучшение материально-технической базы учреждений культуры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0860002010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198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0860002010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199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0860002010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200,0</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культуры, кинематографии</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29 609,4</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культуры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29 609,4</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Мероприятие «Обеспечение условий реализации муниципальной программы и прочие мероприятия».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0890000000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29 609,4</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условий реализации муниципальной программы «Развитие культуры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29 609,4</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29 027,4</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205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казенных учреждений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29 027,4</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0804</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0890002010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582,0</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207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582,0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СОЦИАЛЬНАЯ ПОЛИТИКА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6 458,4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Пенсионное обеспечение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3 782,4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210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3 782,4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211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местного самоуправления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3 782,4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212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Муниципальные пенсии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7410086000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3 782,4</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213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и иные выплаты населению</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7410086000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3 782,4</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214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Публичные нормативные социальные выплаты гражданам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7410086000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3 782,4</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215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социальной политики</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2 676,0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216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сельского хозяйства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217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"Комплексное развитие сельских территорий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0720000000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60,0</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218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Возмещение части затрат молодым семьям на межевание земельных участков для строительства жилья в сельской местности, на территории которой имеется организация агропромышленного комплекса.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0720000030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219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и иные выплаты населению</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0720000030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220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выплаты населению</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0720000030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360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60,0</w:t>
            </w:r>
          </w:p>
        </w:tc>
      </w:tr>
      <w:tr w:rsidR="00E8032B" w:rsidRPr="00E8032B" w:rsidTr="00E8032B">
        <w:trPr>
          <w:trHeight w:val="84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221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43,0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222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«Профилактика безнадзорности и правонарушений несовершеннолетних»</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43,0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223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Профилактика безнадзорности и правонарушений несовершеннолетних</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1110000010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43,0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224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1110000010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43,0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225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1110000010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43,0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226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2 573,0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227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местного самоуправления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2 573,0</w:t>
            </w:r>
          </w:p>
        </w:tc>
      </w:tr>
      <w:tr w:rsidR="00E8032B" w:rsidRPr="00E8032B" w:rsidTr="00E8032B">
        <w:trPr>
          <w:trHeight w:val="231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228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Организация и осуществление деятельности по опеке и попечительству в отношении совершеннолетних граждан, а также в сфере патронажа </w:t>
            </w:r>
            <w:proofErr w:type="gramStart"/>
            <w:r w:rsidRPr="00E8032B">
              <w:rPr>
                <w:rFonts w:ascii="Arial" w:hAnsi="Arial" w:cs="Arial"/>
                <w:b/>
                <w:bCs/>
                <w:i/>
                <w:iCs/>
                <w:sz w:val="16"/>
                <w:szCs w:val="16"/>
              </w:rPr>
              <w:t xml:space="preserve">( </w:t>
            </w:r>
            <w:proofErr w:type="gramEnd"/>
            <w:r w:rsidRPr="00E8032B">
              <w:rPr>
                <w:rFonts w:ascii="Arial" w:hAnsi="Arial" w:cs="Arial"/>
                <w:b/>
                <w:bCs/>
                <w:i/>
                <w:iCs/>
                <w:sz w:val="16"/>
                <w:szCs w:val="16"/>
              </w:rPr>
              <w:t>в соответствии с Законом края от 11 июля 2019 года № 7-2988) в рамках подпрограммы "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7410002890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2 573,0</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229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7410002890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2 392,3</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230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7410002890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2 392,3</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7410002890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180,7</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232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7410002890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180,7</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ФИЗИЧЕСКАЯ КУЛЬТУРА И СПОРТ</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Физическая культура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физической культуры, спорта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1 Развитие массовой физической культуры и спорта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МБУ</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239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943,0</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Нижнеингашский районный Совет депутатов</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3 294,3</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ОБЩЕГОСУДАРСТВЕННЫЕ ВОПРОСЫ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3 294,3</w:t>
            </w:r>
          </w:p>
        </w:tc>
      </w:tr>
      <w:tr w:rsidR="00E8032B" w:rsidRPr="00E8032B" w:rsidTr="00E8032B">
        <w:trPr>
          <w:trHeight w:val="10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3 294,3</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3 294,3</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представительного органа МО</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7420000000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3 294,3</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Председатель районного Совета депутатов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7420082030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1 925,5</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7420082030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1 925,5</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7420082030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1 925,5</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Аппарат управления представительного органа МО</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7420082050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1 092,8</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7420082050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783,0</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250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7420082050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783,0</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251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7420082050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309,8</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252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7420082050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309,8</w:t>
            </w:r>
          </w:p>
        </w:tc>
      </w:tr>
      <w:tr w:rsidR="00E8032B" w:rsidRPr="00E8032B" w:rsidTr="00E8032B">
        <w:trPr>
          <w:trHeight w:val="105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253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Компенсация ежемесячных расходов, связанных с осуществлением депутатской деятельности депутатам Нижнеингашского районного Совета, работающих на непостоянной основе.</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7420082060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276,0</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254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7420082060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276,0</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255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7420082060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276,0</w:t>
            </w:r>
          </w:p>
        </w:tc>
      </w:tr>
      <w:tr w:rsidR="00E8032B" w:rsidRPr="00E8032B" w:rsidTr="00E8032B">
        <w:trPr>
          <w:trHeight w:val="84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256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КОНТРОЛЬНО-СЧЕТНЫЙ ОРГАН МУНИЦИПАЛЬНОГО ОБРАЗОВАНИЯ НИЖНЕИНГАШСКИЙ РАЙОН КРАСНОЯРСКОГО КРАЯ</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2 134,0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257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ОБЩЕГОСУДАРСТВЕННЫЕ ВОПРОСЫ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2 134,0</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258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2 134,0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259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2 134,0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260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Контрольно-счетный орган муниципального образования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7460000000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2 134,0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261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Функционирование Контрольно-счетного органа муниципального образования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7460082020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2 134,0</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262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7460082020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2 113,9</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263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7460082020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2 113,9</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264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7460082020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20,1</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265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7460082020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20,1</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266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Управление образования администрации Нижнеингашского района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888 834,7</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267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ОБРАЗОВАНИЕ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855 101,7</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268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Дошкольное образование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208 433,1</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269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образования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208 433,1</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270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"Дошкольное образование - развитие сети дошкольных организаций"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208 433,1</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271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муниципальным дошкольным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81 943,3</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272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81 943,3</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273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81 943,3</w:t>
            </w:r>
          </w:p>
        </w:tc>
      </w:tr>
      <w:tr w:rsidR="00E8032B" w:rsidRPr="00E8032B" w:rsidTr="00E8032B">
        <w:trPr>
          <w:trHeight w:val="294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274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roofErr w:type="gramEnd"/>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0210074080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51 405,2</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275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0210074080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51 405,2</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276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0210074080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51 405,2</w:t>
            </w:r>
          </w:p>
        </w:tc>
      </w:tr>
      <w:tr w:rsidR="00E8032B" w:rsidRPr="00E8032B" w:rsidTr="00E8032B">
        <w:trPr>
          <w:trHeight w:val="294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277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roofErr w:type="gramEnd"/>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0210075880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72 946,6</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278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0210075880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72 946,6</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279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0210075880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72 946,6</w:t>
            </w:r>
          </w:p>
        </w:tc>
      </w:tr>
      <w:tr w:rsidR="00E8032B" w:rsidRPr="00E8032B" w:rsidTr="00E8032B">
        <w:trPr>
          <w:trHeight w:val="105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02100S5820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2 138,0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02100S5820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2 138,0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282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02100S5820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2 138,0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Общее образование</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543 410,2</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образования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543 410,2</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2 «Предоставление начального, основного, среднего общего образования»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543 410,2</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муниципальным учреждениям - школам начальным, неполным средним и средним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211 068,4</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211 068,4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288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0220005010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211 068,4</w:t>
            </w:r>
          </w:p>
        </w:tc>
      </w:tr>
      <w:tr w:rsidR="00E8032B" w:rsidRPr="00E8032B" w:rsidTr="00E8032B">
        <w:trPr>
          <w:trHeight w:val="25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0220074090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64 841,4</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290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0220074090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64 841,4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291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0220074090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64 841,4</w:t>
            </w:r>
          </w:p>
        </w:tc>
      </w:tr>
      <w:tr w:rsidR="00E8032B" w:rsidRPr="00E8032B" w:rsidTr="00E8032B">
        <w:trPr>
          <w:trHeight w:val="25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292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за исключением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0220075640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264 605,4</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293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0220075640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264 605,4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294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0220075640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264 605,4</w:t>
            </w:r>
          </w:p>
        </w:tc>
      </w:tr>
      <w:tr w:rsidR="00E8032B" w:rsidRPr="00E8032B" w:rsidTr="00E8032B">
        <w:trPr>
          <w:trHeight w:val="84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295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Приведение зданий и сооружений общеобразовательных организаций в соответствие с требованиями законодательства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02200S5630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2 895,0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296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02200S5630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2 895,0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297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02200S5630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2 895,0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298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Дополнительное образование детей</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34 684,4</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299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образования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34 684,4</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2 «Предоставление начального, основного, среднего общего образования»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13 861,2</w:t>
            </w:r>
          </w:p>
        </w:tc>
      </w:tr>
      <w:tr w:rsidR="00E8032B" w:rsidRPr="00E8032B" w:rsidTr="00E8032B">
        <w:trPr>
          <w:trHeight w:val="25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за исключением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0220075640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13 861,2</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0220075640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13 861,2</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303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0220075640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13 861,2</w:t>
            </w:r>
          </w:p>
        </w:tc>
      </w:tr>
      <w:tr w:rsidR="00E8032B" w:rsidRPr="00E8032B" w:rsidTr="00E8032B">
        <w:trPr>
          <w:trHeight w:val="84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20 823,2</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муниципальным бюджетным учреждениям дополнительного образования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12 271,4</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12 271,4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307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12 271,4</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Обеспечение </w:t>
            </w:r>
            <w:proofErr w:type="gramStart"/>
            <w:r w:rsidRPr="00E8032B">
              <w:rPr>
                <w:rFonts w:ascii="Arial" w:hAnsi="Arial" w:cs="Arial"/>
                <w:b/>
                <w:bCs/>
                <w:i/>
                <w:iCs/>
                <w:sz w:val="16"/>
                <w:szCs w:val="16"/>
              </w:rPr>
              <w:t>функционирования модели персонифицированного финансирования дополнительного образования детей</w:t>
            </w:r>
            <w:proofErr w:type="gramEnd"/>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0230005020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8 551,8</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8 479,4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310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8 334,7</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311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автономным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72,4</w:t>
            </w:r>
          </w:p>
        </w:tc>
      </w:tr>
      <w:tr w:rsidR="00E8032B" w:rsidRPr="00E8032B" w:rsidTr="00E8032B">
        <w:trPr>
          <w:trHeight w:val="90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312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630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72,4</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313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0230005020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72,4</w:t>
            </w:r>
          </w:p>
        </w:tc>
      </w:tr>
      <w:tr w:rsidR="00E8032B" w:rsidRPr="00E8032B" w:rsidTr="00E8032B">
        <w:trPr>
          <w:trHeight w:val="90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314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72,4</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315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образования</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68 574,0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316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образования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68 574,0</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317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7 095,1</w:t>
            </w:r>
          </w:p>
        </w:tc>
      </w:tr>
      <w:tr w:rsidR="00E8032B" w:rsidRPr="00E8032B" w:rsidTr="00E8032B">
        <w:trPr>
          <w:trHeight w:val="10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318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0230076490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7 095,1</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319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0230076490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139,1</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0230076490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139,1</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321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0230076490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6 956,0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0230076490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6 956,0</w:t>
            </w:r>
          </w:p>
        </w:tc>
      </w:tr>
      <w:tr w:rsidR="00E8032B" w:rsidRPr="00E8032B" w:rsidTr="00E8032B">
        <w:trPr>
          <w:trHeight w:val="84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323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4 "Выполнение государственных полномочий по поддержке детей - сирот, расширение практики применения семейных форм воспитания"</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5 896,6</w:t>
            </w:r>
          </w:p>
        </w:tc>
      </w:tr>
      <w:tr w:rsidR="00E8032B" w:rsidRPr="00E8032B" w:rsidTr="00E8032B">
        <w:trPr>
          <w:trHeight w:val="168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324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Реализация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roofErr w:type="gramEnd"/>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0240075520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5 456,5</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325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0240075520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4 781,4</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0240075520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4 781,4</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327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0240075520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675,1</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0240075520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675,1</w:t>
            </w:r>
          </w:p>
        </w:tc>
      </w:tr>
      <w:tr w:rsidR="00E8032B" w:rsidRPr="00E8032B" w:rsidTr="00E8032B">
        <w:trPr>
          <w:trHeight w:val="231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329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Реализация Закона края от 8 июля 2021 года № 11-5284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roofErr w:type="gramEnd"/>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0240078460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440,1</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330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0240078460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428,2</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331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0240078460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428,2</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332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0240078460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11,9</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333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0240078460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11,9</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334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5 «Обеспечение реализации муниципальной программы и прочие мероприятия»</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0250000000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54 685,3</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335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деятельности подведомственных учреждений в рамках программы «Развитие образования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54 685,3</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336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40 641,1</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337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казенных учреждений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33 279,3</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338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7 361,8</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339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0250002010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14 044,2</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340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14 044,2</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341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6 "Развитие кадрового потенциала отрасли "Образования"</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897,0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342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Аренда жилья для молодых специалистов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0260000200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480,0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343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и иные выплаты населению</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0260000200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480,0</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344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Социальные выплаты гражданам, кроме публичных нормативных социальных выплат</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0260000200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480,0</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345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Развитие кадрового потенциала отрасли, обеспечивающего необходимое качество образования</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346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149,0</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347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0260002010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149,0</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348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Доплата к стипендии студентам педагогического университета.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0260003050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168,0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349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и иные выплаты населению</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0260003050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168,0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350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Стипендии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0260003050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168,0</w:t>
            </w:r>
          </w:p>
        </w:tc>
      </w:tr>
      <w:tr w:rsidR="00E8032B" w:rsidRPr="00E8032B" w:rsidTr="00E8032B">
        <w:trPr>
          <w:trHeight w:val="84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351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Единовременная выплата </w:t>
            </w:r>
            <w:proofErr w:type="gramStart"/>
            <w:r w:rsidRPr="00E8032B">
              <w:rPr>
                <w:rFonts w:ascii="Arial" w:hAnsi="Arial" w:cs="Arial"/>
                <w:b/>
                <w:bCs/>
                <w:i/>
                <w:iCs/>
                <w:sz w:val="16"/>
                <w:szCs w:val="16"/>
              </w:rPr>
              <w:t>за счет средств районного бюджета при устройстве на работу молодых специалистов в области</w:t>
            </w:r>
            <w:proofErr w:type="gramEnd"/>
            <w:r w:rsidRPr="00E8032B">
              <w:rPr>
                <w:rFonts w:ascii="Arial" w:hAnsi="Arial" w:cs="Arial"/>
                <w:b/>
                <w:bCs/>
                <w:i/>
                <w:iCs/>
                <w:sz w:val="16"/>
                <w:szCs w:val="16"/>
              </w:rPr>
              <w:t xml:space="preserve"> образования</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0260003060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100,0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352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и иные выплаты населению</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0260003060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100,0</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353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Социальные выплаты гражданам, кроме публичных нормативных социальных выплат</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0260003060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100,0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354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СОЦИАЛЬНАЯ ПОЛИТИКА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33 733,1</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355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населения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33 733,1</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356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образования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33 733,1</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357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"Дошкольное образование - развитие сети дошкольных организаций"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2 030,7</w:t>
            </w:r>
          </w:p>
        </w:tc>
      </w:tr>
      <w:tr w:rsidR="00E8032B" w:rsidRPr="00E8032B" w:rsidTr="00E8032B">
        <w:trPr>
          <w:trHeight w:val="29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358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Реализация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w:t>
            </w:r>
            <w:proofErr w:type="gramEnd"/>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0210075540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366,4</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359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0210075540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366,4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360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0210075540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366,4</w:t>
            </w:r>
          </w:p>
        </w:tc>
      </w:tr>
      <w:tr w:rsidR="00E8032B" w:rsidRPr="00E8032B" w:rsidTr="00E8032B">
        <w:trPr>
          <w:trHeight w:val="105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Компенсация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0210075560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1 664,3</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и иные выплаты населению</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0210075560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1 664,3</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363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Социальные выплаты гражданам, кроме публичных нормативных социальных выплат</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0210075560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1 664,3</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2 «Предоставление начального, основного, среднего общего образования»</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31 702,4</w:t>
            </w:r>
          </w:p>
        </w:tc>
      </w:tr>
      <w:tr w:rsidR="00E8032B" w:rsidRPr="00E8032B" w:rsidTr="00E8032B">
        <w:trPr>
          <w:trHeight w:val="231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Реализация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roofErr w:type="gramEnd"/>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0220075660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16 099,6</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0220075660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16 099,6</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367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0220075660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16 099,6</w:t>
            </w:r>
          </w:p>
        </w:tc>
      </w:tr>
      <w:tr w:rsidR="00E8032B" w:rsidRPr="00E8032B" w:rsidTr="00E8032B">
        <w:trPr>
          <w:trHeight w:val="147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roofErr w:type="gramEnd"/>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02200L3040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12 112,0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02200L3040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12 112,0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370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02200L3040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12 112,0</w:t>
            </w:r>
          </w:p>
        </w:tc>
      </w:tr>
      <w:tr w:rsidR="00E8032B" w:rsidRPr="00E8032B" w:rsidTr="00E8032B">
        <w:trPr>
          <w:trHeight w:val="210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Организация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roofErr w:type="gramEnd"/>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02200S5830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3 490,8</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02200S5830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3 490,8</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373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02200S5830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3 490,8</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 по имущественным и земельным отношениям администрации Нижнеингашского района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38 108,0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ОБЩЕГОСУДАРСТВЕННЫЕ ВОПРОСЫ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7 339,3</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общегосударственные вопросы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7 339,3</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образования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516,2</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4 "Выполнение государственных полномочий по поддержке детей - сирот, расширение практики применения семейных форм воспитания"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516,2</w:t>
            </w:r>
          </w:p>
        </w:tc>
      </w:tr>
      <w:tr w:rsidR="00E8032B" w:rsidRPr="00E8032B" w:rsidTr="00E8032B">
        <w:trPr>
          <w:trHeight w:val="147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w:t>
            </w:r>
            <w:proofErr w:type="gramEnd"/>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516,2</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380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516,2</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381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516,2</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382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6 823,1</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383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местного самоуправления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6 083,3</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384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деятельности органов местного самоуправления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6 083,3</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385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5 596,1</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386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5 596,1</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387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482,2</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388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482,2</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389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390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Уплата налогов, сборов и иных платежей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850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391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подведомственных учреждений</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7430000000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739,8</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392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связанные с содержанием муниципального имущества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7430000020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739,8</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393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7430000020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739,8</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394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7430000020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739,8</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395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ЭКОНОМИКА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396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Связь и информатика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397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398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Создание условий для развития услуг связи в малочисленных и труднодоступных населенных пунктах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0580000000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399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Создание условий для развития услуг связи в малочисленных и труднодоступных населенных пунктах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0580000010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0580000010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401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0580000010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70,0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ЖИЛИЩНО-КОММУНАЛЬНОЕ ХОЗЯЙСТВО</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Жилищное хозяйство</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подведомственных учреждений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7430000000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Затраты на капитальный ремонт общего имущества многоквартирных домов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7430000010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7430000010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408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7430000010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178,5</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СОЦИАЛЬНАЯ ПОЛИТИКА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30 520,2</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410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населения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30 520,2</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411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образования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30 520,2</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412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4 "Выполнение государственных полномочий по поддержке детей - сирот, расширение практики применения семейных форм воспитания"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30 520,2</w:t>
            </w:r>
          </w:p>
        </w:tc>
      </w:tr>
      <w:tr w:rsidR="00E8032B" w:rsidRPr="00E8032B" w:rsidTr="00E8032B">
        <w:trPr>
          <w:trHeight w:val="147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413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w:t>
            </w:r>
            <w:proofErr w:type="gramEnd"/>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30 520,2</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414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Капитальные вложения в объекты государственной (муниципальной) собственности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30 520,2</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415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Бюджетные инвестиции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30 520,2</w:t>
            </w:r>
          </w:p>
        </w:tc>
      </w:tr>
      <w:tr w:rsidR="00E8032B" w:rsidRPr="00E8032B" w:rsidTr="00E8032B">
        <w:trPr>
          <w:trHeight w:val="84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416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Муниципальное казенное учреждение Нижнеингашского района "Учреждение по строительству, жилищно-коммунальному хозяйству и транспорту"</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149 153,5</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417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ОБЩЕГОСУДАРСТВЕННЫЕ ВОПРОСЫ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18 150,3</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418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общегосударственные вопросы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18 150,3</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419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18 150,3</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Отдельное мероприятие «Обеспечение реализации муниципальной программы»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0570000000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18 150,3</w:t>
            </w:r>
          </w:p>
        </w:tc>
      </w:tr>
      <w:tr w:rsidR="00E8032B" w:rsidRPr="00E8032B" w:rsidTr="00E8032B">
        <w:trPr>
          <w:trHeight w:val="10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реализации муниципальной программы «Реформирование и модернизация жилищно-коммунального хозяйства и повышение энергетической эффективности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18 150,3</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15 349,6</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423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казенных учреждений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15 349,6</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0570002010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2 798,7</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425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2 798,7</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0570002010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427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Уплата налогов, сборов и иных платежей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850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ЭКОНОМИКА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20 430,1</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Транспорт</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0408</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20 149,0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транспортной системы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0408</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20 149,0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«Транспортное обслуживание населения»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0408</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20 149,0</w:t>
            </w:r>
          </w:p>
        </w:tc>
      </w:tr>
      <w:tr w:rsidR="00E8032B" w:rsidRPr="00E8032B" w:rsidTr="00E8032B">
        <w:trPr>
          <w:trHeight w:val="28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Субсидия юридическим лицам  </w:t>
            </w:r>
            <w:proofErr w:type="gramStart"/>
            <w:r w:rsidRPr="00E8032B">
              <w:rPr>
                <w:rFonts w:ascii="Arial" w:hAnsi="Arial" w:cs="Arial"/>
                <w:b/>
                <w:bCs/>
                <w:i/>
                <w:iCs/>
                <w:sz w:val="16"/>
                <w:szCs w:val="16"/>
              </w:rPr>
              <w:t xml:space="preserve">( </w:t>
            </w:r>
            <w:proofErr w:type="gramEnd"/>
            <w:r w:rsidRPr="00E8032B">
              <w:rPr>
                <w:rFonts w:ascii="Arial" w:hAnsi="Arial" w:cs="Arial"/>
                <w:b/>
                <w:bCs/>
                <w:i/>
                <w:iCs/>
                <w:sz w:val="16"/>
                <w:szCs w:val="16"/>
              </w:rPr>
              <w:t xml:space="preserve">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w:t>
            </w:r>
            <w:proofErr w:type="spellStart"/>
            <w:r w:rsidRPr="00E8032B">
              <w:rPr>
                <w:rFonts w:ascii="Arial" w:hAnsi="Arial" w:cs="Arial"/>
                <w:b/>
                <w:bCs/>
                <w:i/>
                <w:iCs/>
                <w:sz w:val="16"/>
                <w:szCs w:val="16"/>
              </w:rPr>
              <w:t>межпоселенческих</w:t>
            </w:r>
            <w:proofErr w:type="spellEnd"/>
            <w:r w:rsidRPr="00E8032B">
              <w:rPr>
                <w:rFonts w:ascii="Arial" w:hAnsi="Arial" w:cs="Arial"/>
                <w:b/>
                <w:bCs/>
                <w:i/>
                <w:iCs/>
                <w:sz w:val="16"/>
                <w:szCs w:val="16"/>
              </w:rPr>
              <w:t xml:space="preserve"> и </w:t>
            </w:r>
            <w:proofErr w:type="spellStart"/>
            <w:r w:rsidRPr="00E8032B">
              <w:rPr>
                <w:rFonts w:ascii="Arial" w:hAnsi="Arial" w:cs="Arial"/>
                <w:b/>
                <w:bCs/>
                <w:i/>
                <w:iCs/>
                <w:sz w:val="16"/>
                <w:szCs w:val="16"/>
              </w:rPr>
              <w:t>внутрипоселенчиским</w:t>
            </w:r>
            <w:proofErr w:type="spellEnd"/>
            <w:r w:rsidRPr="00E8032B">
              <w:rPr>
                <w:rFonts w:ascii="Arial" w:hAnsi="Arial" w:cs="Arial"/>
                <w:b/>
                <w:bCs/>
                <w:i/>
                <w:iCs/>
                <w:sz w:val="16"/>
                <w:szCs w:val="16"/>
              </w:rPr>
              <w:t xml:space="preserve">  маршрутам с небольшой интенсивностью пассажиропотоков на территории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0408</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0610090010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20 149,0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0408</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0610090010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20 149,0</w:t>
            </w:r>
          </w:p>
        </w:tc>
      </w:tr>
      <w:tr w:rsidR="00E8032B" w:rsidRPr="00E8032B" w:rsidTr="00E8032B">
        <w:trPr>
          <w:trHeight w:val="90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434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0408</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0610090010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20 149,0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Дорожное хозяйство (дорожные фонды)</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231,1</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транспортной системы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231,1</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«Дорожное хозяйство»</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0620000000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231,1</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Содержание автодорог общего пользования за счет средств дорожного фонда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062009Д100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231,1</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062009Д100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231,1</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440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062009Д100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231,1</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441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национальной экономики</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442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443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Отдельное мероприятие 3 "Моральное и материальное стимулирование работников жилищно-коммунальной отрасли"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0590000000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444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Проведение конкурса "</w:t>
            </w:r>
            <w:proofErr w:type="gramStart"/>
            <w:r w:rsidRPr="00E8032B">
              <w:rPr>
                <w:rFonts w:ascii="Arial" w:hAnsi="Arial" w:cs="Arial"/>
                <w:b/>
                <w:bCs/>
                <w:i/>
                <w:iCs/>
                <w:sz w:val="16"/>
                <w:szCs w:val="16"/>
              </w:rPr>
              <w:t>Лучший</w:t>
            </w:r>
            <w:proofErr w:type="gramEnd"/>
            <w:r w:rsidRPr="00E8032B">
              <w:rPr>
                <w:rFonts w:ascii="Arial" w:hAnsi="Arial" w:cs="Arial"/>
                <w:b/>
                <w:bCs/>
                <w:i/>
                <w:iCs/>
                <w:sz w:val="16"/>
                <w:szCs w:val="16"/>
              </w:rPr>
              <w:t xml:space="preserve"> по профессии"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0590000010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445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0590000010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446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0412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0590000010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50,0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447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ЖИЛИЩНО-КОММУНАЛЬНОЕ ХОЗЯЙСТВО</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448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Коммунальное хозяйство</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449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«Реализация отдельных мер поддержки населения в целях обеспечения доступности коммунальных услуг"</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0530000000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r>
      <w:tr w:rsidR="00E8032B" w:rsidRPr="00E8032B" w:rsidTr="00E8032B">
        <w:trPr>
          <w:trHeight w:val="10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Реализация отдельных мер по обеспечению ограничения платы граждан за коммунальные услуги (в соответствии с Законом края от 1 декабря 2014 года № 7-2839)</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0530075700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0530075700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r>
      <w:tr w:rsidR="00E8032B" w:rsidRPr="00E8032B" w:rsidTr="00E8032B">
        <w:trPr>
          <w:trHeight w:val="90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453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0502</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0530075700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110 073,1</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ОХРАНА ОКРУЖАЮЩЕЙ СРЕДЫ</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охраны окружающей среды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«Организация благоустройства территории поселений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0540000000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Мероприятия по предотвращению и (или) снижению негативного воздействия на окружающую среду</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0540000040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0540000040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460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0605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0540000040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500,0</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461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Финансовое управление администрации Нижнеингашского района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251 514,2</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462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ОБЩЕГОСУДАРСТВЕННЫЕ ВОПРОСЫ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18 261,2</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463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11 489,6</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464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"Управление муниципальными финансами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11 489,6</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465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3 «Обеспечение реализации муниципальной программы и прочие мероприятия»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0130000000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11 489,6</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466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деятельности подведомственных учреждений в рамках программы "Управление муниципальными финансами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0130002010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11 489,6</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467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0130002010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10 710,4</w:t>
            </w:r>
          </w:p>
        </w:tc>
      </w:tr>
      <w:tr w:rsidR="00E8032B" w:rsidRPr="00E8032B" w:rsidTr="00E8032B">
        <w:trPr>
          <w:trHeight w:val="45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468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0130002010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10 710,4</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469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0130002010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779,2</w:t>
            </w:r>
          </w:p>
        </w:tc>
      </w:tr>
      <w:tr w:rsidR="00E8032B" w:rsidRPr="00E8032B" w:rsidTr="00E8032B">
        <w:trPr>
          <w:trHeight w:val="67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470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0106</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0130002010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779,2</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Резервные фонды</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0111</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Резервные фонды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7500000000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Резервные фонды местных администраций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7500083010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7500083010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475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Резервные средства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7500083010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870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1 600,0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общегосударственные вопросы</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5 171,6</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Резервные фонды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7500000000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5 000,0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Нераспределенный резерв бюджета на софинансирование по краевым программам</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7500083020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5 000,0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7500083020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5 000,0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480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Резервные средства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7500083020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870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5 000,0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МБТ в рамках </w:t>
            </w:r>
            <w:proofErr w:type="spellStart"/>
            <w:r w:rsidRPr="00E8032B">
              <w:rPr>
                <w:rFonts w:ascii="Arial" w:hAnsi="Arial" w:cs="Arial"/>
                <w:b/>
                <w:bCs/>
                <w:i/>
                <w:iCs/>
                <w:sz w:val="16"/>
                <w:szCs w:val="16"/>
              </w:rPr>
              <w:t>непрограммных</w:t>
            </w:r>
            <w:proofErr w:type="spellEnd"/>
            <w:r w:rsidRPr="00E8032B">
              <w:rPr>
                <w:rFonts w:ascii="Arial" w:hAnsi="Arial" w:cs="Arial"/>
                <w:b/>
                <w:bCs/>
                <w:i/>
                <w:iCs/>
                <w:sz w:val="16"/>
                <w:szCs w:val="16"/>
              </w:rPr>
              <w:t xml:space="preserve"> расходов</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7600000000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171,6</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МБТ</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171,6</w:t>
            </w:r>
          </w:p>
        </w:tc>
      </w:tr>
      <w:tr w:rsidR="00E8032B" w:rsidRPr="00E8032B" w:rsidTr="00E8032B">
        <w:trPr>
          <w:trHeight w:val="168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Субвенция бюджетам МО края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roofErr w:type="gramEnd"/>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7610075140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171,6</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7610075140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171,6</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485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Субвенции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7610075140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530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171,6</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ОБОРОНА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4 065,4</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Мобилизационная и вневойсковая подготовка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4 065,4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МБТ в рамках </w:t>
            </w:r>
            <w:proofErr w:type="spellStart"/>
            <w:r w:rsidRPr="00E8032B">
              <w:rPr>
                <w:rFonts w:ascii="Arial" w:hAnsi="Arial" w:cs="Arial"/>
                <w:b/>
                <w:bCs/>
                <w:i/>
                <w:iCs/>
                <w:sz w:val="16"/>
                <w:szCs w:val="16"/>
              </w:rPr>
              <w:t>непрограммных</w:t>
            </w:r>
            <w:proofErr w:type="spellEnd"/>
            <w:r w:rsidRPr="00E8032B">
              <w:rPr>
                <w:rFonts w:ascii="Arial" w:hAnsi="Arial" w:cs="Arial"/>
                <w:b/>
                <w:bCs/>
                <w:i/>
                <w:iCs/>
                <w:sz w:val="16"/>
                <w:szCs w:val="16"/>
              </w:rPr>
              <w:t xml:space="preserve"> расходов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4 065,4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МБТ</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4 065,4</w:t>
            </w:r>
          </w:p>
        </w:tc>
      </w:tr>
      <w:tr w:rsidR="00E8032B" w:rsidRPr="00E8032B" w:rsidTr="00E8032B">
        <w:trPr>
          <w:trHeight w:val="168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490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Субвенция бюджетам МО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7610051180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4 065,4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491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7610051180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4 065,4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492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Субвенции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7610051180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530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4 065,4</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493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БЕЗОПАСНОСТЬ И ПРАВООХРАНИТЕЛЬНАЯ ДЕЯТЕЛЬНОСТЬ</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494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национальной безопасности и правоохранительной деятельности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495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496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Отдельные мероприятия МП "Защита населения и территории Нижнеингашского района от чрезвычайных ситуаций природного и техногенного характера"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497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Профилактика преступлений и иных правонарушений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498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499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0314</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1190000040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40,0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ЭКОНОМИКА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Дорожное хозяйство (дорожные фонды)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транспортной системы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«Дорожное хозяйство»</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0620000000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Содержание дорог общего пользования местного значения за счет средств дорожного фонда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062009Д080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062009Д080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506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0409</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062009Д080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30 000,0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ЖИЛИЩНО-КОММУНАЛЬНОЕ ХОЗЯЙСТВО</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3 400,0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Благоустройство</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сельского хозяйства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510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"Комплексное развитие сельских территорий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0720000000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511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бюджетам муниципальных образований на благоустройство сельских территорий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0720000080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512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0720000080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513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0720000080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400,0</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514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жилищно-коммунального хозяйства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0505</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3 000,0</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515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3 000,0</w:t>
            </w:r>
          </w:p>
        </w:tc>
      </w:tr>
      <w:tr w:rsidR="00E8032B" w:rsidRPr="00E8032B" w:rsidTr="00E8032B">
        <w:trPr>
          <w:trHeight w:val="126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516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«Развитие, модернизация и капитальный ремонт объектов жилищно-коммунальной инфраструктуры муниципальных образований Нижнеингашского района Красноярского края»</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2 000,0</w:t>
            </w:r>
          </w:p>
        </w:tc>
      </w:tr>
      <w:tr w:rsidR="00E8032B" w:rsidRPr="00E8032B" w:rsidTr="00E8032B">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517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Капитальный ремонт, реконструкция находящихся в муниципальной собственности объектов коммунальной инфраструктуры.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0510000070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2 000,0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518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0510000070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2 000,0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519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0510000070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2 000,0</w:t>
            </w:r>
          </w:p>
        </w:tc>
      </w:tr>
      <w:tr w:rsidR="00E8032B" w:rsidRPr="00E8032B" w:rsidTr="00E8032B">
        <w:trPr>
          <w:trHeight w:val="42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520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«Развитие водоснабжения поселений Нижнеингашского района»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0505</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0520000000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1 000,0</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521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Развитие водоснабжения поселений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0520080500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522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0520080500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523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0505</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0520080500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1 000,0</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524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1400</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195 747,6</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525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Дотации на выравнивание бюджетной обеспеченности субъектов Российской Федерации и муниципальных образований</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88 134,9</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526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"Управление муниципальными финансами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88 134,9</w:t>
            </w:r>
          </w:p>
        </w:tc>
      </w:tr>
      <w:tr w:rsidR="00E8032B" w:rsidRPr="00E8032B" w:rsidTr="00E8032B">
        <w:trPr>
          <w:trHeight w:val="42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527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w:t>
            </w:r>
            <w:proofErr w:type="gramStart"/>
            <w:r w:rsidRPr="00E8032B">
              <w:rPr>
                <w:rFonts w:ascii="Arial" w:hAnsi="Arial" w:cs="Arial"/>
                <w:b/>
                <w:bCs/>
                <w:i/>
                <w:iCs/>
                <w:sz w:val="16"/>
                <w:szCs w:val="16"/>
              </w:rPr>
              <w:t>"Р</w:t>
            </w:r>
            <w:proofErr w:type="gramEnd"/>
            <w:r w:rsidRPr="00E8032B">
              <w:rPr>
                <w:rFonts w:ascii="Arial" w:hAnsi="Arial" w:cs="Arial"/>
                <w:b/>
                <w:bCs/>
                <w:i/>
                <w:iCs/>
                <w:sz w:val="16"/>
                <w:szCs w:val="16"/>
              </w:rPr>
              <w:t>азвитие межбюджетных отношений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88 134,9</w:t>
            </w:r>
          </w:p>
        </w:tc>
      </w:tr>
      <w:tr w:rsidR="00E8032B" w:rsidRPr="00E8032B" w:rsidTr="00E8032B">
        <w:trPr>
          <w:trHeight w:val="630"/>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528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Выравнивание бюджетной обеспеченности поселений за счёт собственных средств районного бюджета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0110001010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71 219,4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529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0110001010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71 219,4</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530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Дотации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0110001010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71 219,4</w:t>
            </w:r>
          </w:p>
        </w:tc>
      </w:tr>
      <w:tr w:rsidR="00E8032B" w:rsidRPr="00E8032B" w:rsidTr="00E8032B">
        <w:trPr>
          <w:trHeight w:val="630"/>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531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Дотация поселениям, входящим в состав муниципального района, за счет сре</w:t>
            </w:r>
            <w:proofErr w:type="gramStart"/>
            <w:r w:rsidRPr="00E8032B">
              <w:rPr>
                <w:rFonts w:ascii="Arial" w:hAnsi="Arial" w:cs="Arial"/>
                <w:b/>
                <w:bCs/>
                <w:i/>
                <w:iCs/>
                <w:sz w:val="16"/>
                <w:szCs w:val="16"/>
              </w:rPr>
              <w:t>дств кр</w:t>
            </w:r>
            <w:proofErr w:type="gramEnd"/>
            <w:r w:rsidRPr="00E8032B">
              <w:rPr>
                <w:rFonts w:ascii="Arial" w:hAnsi="Arial" w:cs="Arial"/>
                <w:b/>
                <w:bCs/>
                <w:i/>
                <w:iCs/>
                <w:sz w:val="16"/>
                <w:szCs w:val="16"/>
              </w:rPr>
              <w:t>аевого бюджета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1401</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0110076010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16 915,5</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532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0110076010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16 915,5</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533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Дотации</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1401</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0110076010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510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16 915,5</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534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Прочие межбюджетные трансферты общего характера</w:t>
            </w:r>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107 612,7</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535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"Управление муниципальными финансами Нижнеингашского района"</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107 612,7</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536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w:t>
            </w:r>
            <w:proofErr w:type="gramStart"/>
            <w:r w:rsidRPr="00E8032B">
              <w:rPr>
                <w:rFonts w:ascii="Arial" w:hAnsi="Arial" w:cs="Arial"/>
                <w:b/>
                <w:bCs/>
                <w:i/>
                <w:iCs/>
                <w:sz w:val="16"/>
                <w:szCs w:val="16"/>
              </w:rPr>
              <w:t>"Р</w:t>
            </w:r>
            <w:proofErr w:type="gramEnd"/>
            <w:r w:rsidRPr="00E8032B">
              <w:rPr>
                <w:rFonts w:ascii="Arial" w:hAnsi="Arial" w:cs="Arial"/>
                <w:b/>
                <w:bCs/>
                <w:i/>
                <w:iCs/>
                <w:sz w:val="16"/>
                <w:szCs w:val="16"/>
              </w:rPr>
              <w:t>азвитие межбюджетных отношений в Нижнеингашском районе"</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106 612,7</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537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Иные межбюджетные трансферты на обеспечение </w:t>
            </w:r>
            <w:proofErr w:type="gramStart"/>
            <w:r w:rsidRPr="00E8032B">
              <w:rPr>
                <w:rFonts w:ascii="Arial" w:hAnsi="Arial" w:cs="Arial"/>
                <w:b/>
                <w:bCs/>
                <w:i/>
                <w:iCs/>
                <w:sz w:val="16"/>
                <w:szCs w:val="16"/>
              </w:rPr>
              <w:t>сбалансированности бюджетов поселений муниципального района</w:t>
            </w:r>
            <w:proofErr w:type="gramEnd"/>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0110001030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106 612,7</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538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0110001030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106 612,7</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539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0110001030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106 612,7</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540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4." Поддержка местных инициатив</w:t>
            </w:r>
            <w:proofErr w:type="gramStart"/>
            <w:r w:rsidRPr="00E8032B">
              <w:rPr>
                <w:rFonts w:ascii="Arial" w:hAnsi="Arial" w:cs="Arial"/>
                <w:b/>
                <w:bCs/>
                <w:i/>
                <w:iCs/>
                <w:sz w:val="16"/>
                <w:szCs w:val="16"/>
              </w:rPr>
              <w:t>."</w:t>
            </w:r>
            <w:proofErr w:type="gramEnd"/>
          </w:p>
        </w:tc>
        <w:tc>
          <w:tcPr>
            <w:tcW w:w="85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1403</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0140000000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541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Осуществление проектов направленных на реализацию мероприятий по поддержке местных инициатив</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0140002010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542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0140002010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1 000,0</w:t>
            </w:r>
          </w:p>
        </w:tc>
      </w:tr>
      <w:tr w:rsidR="00E8032B" w:rsidRPr="00E8032B" w:rsidTr="00E8032B">
        <w:trPr>
          <w:trHeight w:val="255"/>
        </w:trPr>
        <w:tc>
          <w:tcPr>
            <w:tcW w:w="866"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543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межбюджетные трансферты</w:t>
            </w:r>
          </w:p>
        </w:tc>
        <w:tc>
          <w:tcPr>
            <w:tcW w:w="85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1403</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0140002010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540</w:t>
            </w:r>
          </w:p>
        </w:tc>
        <w:tc>
          <w:tcPr>
            <w:tcW w:w="137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1 000,0</w:t>
            </w:r>
          </w:p>
        </w:tc>
      </w:tr>
      <w:tr w:rsidR="00E8032B" w:rsidRPr="00E8032B" w:rsidTr="00E8032B">
        <w:trPr>
          <w:trHeight w:val="255"/>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544</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E8032B" w:rsidRPr="00E8032B" w:rsidRDefault="00E8032B" w:rsidP="00E8032B">
            <w:pPr>
              <w:rPr>
                <w:rFonts w:ascii="Arial" w:hAnsi="Arial" w:cs="Arial"/>
                <w:b/>
                <w:bCs/>
                <w:sz w:val="16"/>
                <w:szCs w:val="16"/>
              </w:rPr>
            </w:pPr>
            <w:r w:rsidRPr="00E8032B">
              <w:rPr>
                <w:rFonts w:ascii="Arial" w:hAnsi="Arial" w:cs="Arial"/>
                <w:b/>
                <w:bCs/>
                <w:sz w:val="16"/>
                <w:szCs w:val="16"/>
              </w:rPr>
              <w:t>ВСЕГО:</w:t>
            </w:r>
          </w:p>
        </w:tc>
        <w:tc>
          <w:tcPr>
            <w:tcW w:w="852" w:type="dxa"/>
            <w:tcBorders>
              <w:top w:val="single" w:sz="4" w:space="0" w:color="auto"/>
              <w:left w:val="nil"/>
              <w:bottom w:val="single" w:sz="4" w:space="0" w:color="auto"/>
              <w:right w:val="single" w:sz="4" w:space="0" w:color="auto"/>
            </w:tcBorders>
            <w:shd w:val="clear" w:color="auto" w:fill="auto"/>
            <w:noWrap/>
            <w:vAlign w:val="bottom"/>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 </w:t>
            </w:r>
          </w:p>
        </w:tc>
        <w:tc>
          <w:tcPr>
            <w:tcW w:w="1374" w:type="dxa"/>
            <w:tcBorders>
              <w:top w:val="single" w:sz="4" w:space="0" w:color="auto"/>
              <w:left w:val="nil"/>
              <w:bottom w:val="single" w:sz="4" w:space="0" w:color="auto"/>
              <w:right w:val="single" w:sz="4" w:space="0" w:color="auto"/>
            </w:tcBorders>
            <w:shd w:val="clear" w:color="auto" w:fill="auto"/>
            <w:noWrap/>
            <w:vAlign w:val="bottom"/>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 </w:t>
            </w:r>
          </w:p>
        </w:tc>
        <w:tc>
          <w:tcPr>
            <w:tcW w:w="1374" w:type="dxa"/>
            <w:tcBorders>
              <w:top w:val="single" w:sz="4" w:space="0" w:color="auto"/>
              <w:left w:val="nil"/>
              <w:bottom w:val="single" w:sz="4" w:space="0" w:color="auto"/>
              <w:right w:val="single" w:sz="4" w:space="0" w:color="auto"/>
            </w:tcBorders>
            <w:shd w:val="clear" w:color="auto" w:fill="auto"/>
            <w:vAlign w:val="bottom"/>
            <w:hideMark/>
          </w:tcPr>
          <w:p w:rsidR="00E8032B" w:rsidRPr="00E8032B" w:rsidRDefault="00E8032B" w:rsidP="00E8032B">
            <w:pPr>
              <w:jc w:val="right"/>
              <w:rPr>
                <w:rFonts w:ascii="Arial" w:hAnsi="Arial" w:cs="Arial"/>
                <w:b/>
                <w:bCs/>
                <w:sz w:val="16"/>
                <w:szCs w:val="16"/>
              </w:rPr>
            </w:pPr>
            <w:r w:rsidRPr="00E8032B">
              <w:rPr>
                <w:rFonts w:ascii="Arial" w:hAnsi="Arial" w:cs="Arial"/>
                <w:b/>
                <w:bCs/>
                <w:sz w:val="16"/>
                <w:szCs w:val="16"/>
              </w:rPr>
              <w:t>1 599 259,7</w:t>
            </w:r>
          </w:p>
        </w:tc>
      </w:tr>
    </w:tbl>
    <w:p w:rsidR="00E8032B" w:rsidRDefault="00E8032B"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p w:rsidR="008D6636" w:rsidRDefault="008D6636" w:rsidP="00F0646E">
      <w:pPr>
        <w:rPr>
          <w:sz w:val="28"/>
          <w:szCs w:val="28"/>
        </w:rPr>
      </w:pPr>
    </w:p>
    <w:tbl>
      <w:tblPr>
        <w:tblW w:w="10916" w:type="dxa"/>
        <w:tblInd w:w="-885" w:type="dxa"/>
        <w:tblLayout w:type="fixed"/>
        <w:tblLook w:val="04A0"/>
      </w:tblPr>
      <w:tblGrid>
        <w:gridCol w:w="709"/>
        <w:gridCol w:w="4280"/>
        <w:gridCol w:w="682"/>
        <w:gridCol w:w="851"/>
        <w:gridCol w:w="1417"/>
        <w:gridCol w:w="709"/>
        <w:gridCol w:w="1134"/>
        <w:gridCol w:w="1134"/>
      </w:tblGrid>
      <w:tr w:rsidR="00E8032B" w:rsidRPr="00E8032B" w:rsidTr="00E8032B">
        <w:trPr>
          <w:trHeight w:val="255"/>
        </w:trPr>
        <w:tc>
          <w:tcPr>
            <w:tcW w:w="709"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b/>
                <w:bCs/>
                <w:sz w:val="16"/>
                <w:szCs w:val="16"/>
              </w:rPr>
            </w:pPr>
          </w:p>
        </w:tc>
        <w:tc>
          <w:tcPr>
            <w:tcW w:w="4280"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color w:val="0000FF"/>
                <w:sz w:val="16"/>
                <w:szCs w:val="16"/>
              </w:rPr>
            </w:pPr>
          </w:p>
        </w:tc>
        <w:tc>
          <w:tcPr>
            <w:tcW w:w="682"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b/>
                <w:bCs/>
              </w:rPr>
            </w:pPr>
          </w:p>
        </w:tc>
        <w:tc>
          <w:tcPr>
            <w:tcW w:w="851"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b/>
                <w:bCs/>
              </w:rPr>
            </w:pPr>
          </w:p>
        </w:tc>
        <w:tc>
          <w:tcPr>
            <w:tcW w:w="1417"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b/>
                <w:bCs/>
              </w:rPr>
            </w:pPr>
          </w:p>
        </w:tc>
        <w:tc>
          <w:tcPr>
            <w:tcW w:w="2977" w:type="dxa"/>
            <w:gridSpan w:val="3"/>
            <w:tcBorders>
              <w:top w:val="nil"/>
              <w:left w:val="nil"/>
              <w:bottom w:val="nil"/>
              <w:right w:val="nil"/>
            </w:tcBorders>
            <w:shd w:val="clear" w:color="auto" w:fill="auto"/>
            <w:noWrap/>
            <w:vAlign w:val="bottom"/>
            <w:hideMark/>
          </w:tcPr>
          <w:p w:rsidR="00E8032B" w:rsidRPr="00E8032B" w:rsidRDefault="00E8032B" w:rsidP="00E8032B">
            <w:pPr>
              <w:jc w:val="right"/>
            </w:pPr>
            <w:r w:rsidRPr="00E8032B">
              <w:t xml:space="preserve">                  Приложение № 6</w:t>
            </w:r>
          </w:p>
        </w:tc>
      </w:tr>
      <w:tr w:rsidR="00E8032B" w:rsidRPr="00E8032B" w:rsidTr="00E8032B">
        <w:trPr>
          <w:trHeight w:val="255"/>
        </w:trPr>
        <w:tc>
          <w:tcPr>
            <w:tcW w:w="709"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6"/>
                <w:szCs w:val="16"/>
              </w:rPr>
            </w:pPr>
          </w:p>
        </w:tc>
        <w:tc>
          <w:tcPr>
            <w:tcW w:w="4280"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682"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8"/>
                <w:szCs w:val="18"/>
              </w:rPr>
            </w:pPr>
          </w:p>
        </w:tc>
        <w:tc>
          <w:tcPr>
            <w:tcW w:w="851"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8"/>
                <w:szCs w:val="18"/>
              </w:rPr>
            </w:pPr>
          </w:p>
        </w:tc>
        <w:tc>
          <w:tcPr>
            <w:tcW w:w="1417"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8"/>
                <w:szCs w:val="18"/>
              </w:rPr>
            </w:pPr>
          </w:p>
        </w:tc>
        <w:tc>
          <w:tcPr>
            <w:tcW w:w="2977" w:type="dxa"/>
            <w:gridSpan w:val="3"/>
            <w:tcBorders>
              <w:top w:val="nil"/>
              <w:left w:val="nil"/>
              <w:bottom w:val="nil"/>
              <w:right w:val="nil"/>
            </w:tcBorders>
            <w:shd w:val="clear" w:color="auto" w:fill="auto"/>
            <w:noWrap/>
            <w:vAlign w:val="bottom"/>
            <w:hideMark/>
          </w:tcPr>
          <w:p w:rsidR="00E8032B" w:rsidRPr="00E8032B" w:rsidRDefault="00E8032B" w:rsidP="00E8032B">
            <w:pPr>
              <w:jc w:val="right"/>
            </w:pPr>
            <w:r w:rsidRPr="00E8032B">
              <w:t>к  решению районного Совета депутатов</w:t>
            </w:r>
          </w:p>
        </w:tc>
      </w:tr>
      <w:tr w:rsidR="00E8032B" w:rsidRPr="00E8032B" w:rsidTr="00E8032B">
        <w:trPr>
          <w:trHeight w:val="255"/>
        </w:trPr>
        <w:tc>
          <w:tcPr>
            <w:tcW w:w="709"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4280"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682"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851"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1417"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2977" w:type="dxa"/>
            <w:gridSpan w:val="3"/>
            <w:tcBorders>
              <w:top w:val="nil"/>
              <w:left w:val="nil"/>
              <w:bottom w:val="nil"/>
              <w:right w:val="nil"/>
            </w:tcBorders>
            <w:shd w:val="clear" w:color="auto" w:fill="auto"/>
            <w:noWrap/>
            <w:vAlign w:val="bottom"/>
            <w:hideMark/>
          </w:tcPr>
          <w:p w:rsidR="00E8032B" w:rsidRPr="00E8032B" w:rsidRDefault="00E8032B" w:rsidP="00E8032B">
            <w:pPr>
              <w:jc w:val="right"/>
            </w:pPr>
            <w:r w:rsidRPr="00E8032B">
              <w:t xml:space="preserve"> от  17.12.2024 года  № 31-420</w:t>
            </w:r>
          </w:p>
        </w:tc>
      </w:tr>
      <w:tr w:rsidR="00E8032B" w:rsidRPr="00E8032B" w:rsidTr="00E8032B">
        <w:trPr>
          <w:trHeight w:val="255"/>
        </w:trPr>
        <w:tc>
          <w:tcPr>
            <w:tcW w:w="709"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4280"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682"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851"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1417"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709"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1134"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1134"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r>
      <w:tr w:rsidR="00E8032B" w:rsidRPr="00E8032B" w:rsidTr="00E8032B">
        <w:trPr>
          <w:trHeight w:val="368"/>
        </w:trPr>
        <w:tc>
          <w:tcPr>
            <w:tcW w:w="10916" w:type="dxa"/>
            <w:gridSpan w:val="8"/>
            <w:tcBorders>
              <w:top w:val="nil"/>
              <w:left w:val="nil"/>
              <w:bottom w:val="nil"/>
              <w:right w:val="nil"/>
            </w:tcBorders>
            <w:shd w:val="clear" w:color="auto" w:fill="auto"/>
            <w:noWrap/>
            <w:vAlign w:val="bottom"/>
            <w:hideMark/>
          </w:tcPr>
          <w:p w:rsidR="00E8032B" w:rsidRPr="00E8032B" w:rsidRDefault="00E8032B" w:rsidP="00E8032B">
            <w:pPr>
              <w:jc w:val="center"/>
              <w:rPr>
                <w:b/>
                <w:bCs/>
                <w:sz w:val="24"/>
                <w:szCs w:val="24"/>
              </w:rPr>
            </w:pPr>
            <w:r w:rsidRPr="00E8032B">
              <w:rPr>
                <w:b/>
                <w:bCs/>
                <w:sz w:val="24"/>
                <w:szCs w:val="24"/>
              </w:rPr>
              <w:t xml:space="preserve">Ведомственная структура расходов районного бюджета </w:t>
            </w:r>
          </w:p>
        </w:tc>
      </w:tr>
      <w:tr w:rsidR="00E8032B" w:rsidRPr="00E8032B" w:rsidTr="00E8032B">
        <w:trPr>
          <w:trHeight w:val="315"/>
        </w:trPr>
        <w:tc>
          <w:tcPr>
            <w:tcW w:w="10916" w:type="dxa"/>
            <w:gridSpan w:val="8"/>
            <w:tcBorders>
              <w:top w:val="nil"/>
              <w:left w:val="nil"/>
              <w:bottom w:val="nil"/>
              <w:right w:val="nil"/>
            </w:tcBorders>
            <w:shd w:val="clear" w:color="auto" w:fill="auto"/>
            <w:noWrap/>
            <w:vAlign w:val="bottom"/>
            <w:hideMark/>
          </w:tcPr>
          <w:p w:rsidR="00E8032B" w:rsidRPr="00E8032B" w:rsidRDefault="00E8032B" w:rsidP="00E8032B">
            <w:pPr>
              <w:jc w:val="center"/>
              <w:rPr>
                <w:b/>
                <w:bCs/>
                <w:sz w:val="24"/>
                <w:szCs w:val="24"/>
              </w:rPr>
            </w:pPr>
            <w:r w:rsidRPr="00E8032B">
              <w:rPr>
                <w:b/>
                <w:bCs/>
                <w:sz w:val="24"/>
                <w:szCs w:val="24"/>
              </w:rPr>
              <w:t>на плановый период 2026-2027 годов</w:t>
            </w:r>
          </w:p>
        </w:tc>
      </w:tr>
      <w:tr w:rsidR="00E8032B" w:rsidRPr="00E8032B" w:rsidTr="00E8032B">
        <w:trPr>
          <w:trHeight w:val="315"/>
        </w:trPr>
        <w:tc>
          <w:tcPr>
            <w:tcW w:w="709"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4280"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c>
          <w:tcPr>
            <w:tcW w:w="682"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c>
          <w:tcPr>
            <w:tcW w:w="851"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c>
          <w:tcPr>
            <w:tcW w:w="1417"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c>
          <w:tcPr>
            <w:tcW w:w="709"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c>
          <w:tcPr>
            <w:tcW w:w="1134"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c>
          <w:tcPr>
            <w:tcW w:w="1134" w:type="dxa"/>
            <w:tcBorders>
              <w:top w:val="nil"/>
              <w:left w:val="nil"/>
              <w:bottom w:val="nil"/>
              <w:right w:val="nil"/>
            </w:tcBorders>
            <w:shd w:val="clear" w:color="auto" w:fill="auto"/>
            <w:noWrap/>
            <w:vAlign w:val="center"/>
            <w:hideMark/>
          </w:tcPr>
          <w:p w:rsidR="00E8032B" w:rsidRPr="00E8032B" w:rsidRDefault="00E8032B" w:rsidP="00E8032B">
            <w:pPr>
              <w:rPr>
                <w:rFonts w:ascii="Arial CYR" w:hAnsi="Arial CYR" w:cs="Arial CYR"/>
                <w:b/>
                <w:bCs/>
                <w:sz w:val="24"/>
                <w:szCs w:val="24"/>
              </w:rPr>
            </w:pPr>
          </w:p>
        </w:tc>
      </w:tr>
      <w:tr w:rsidR="00E8032B" w:rsidRPr="00E8032B" w:rsidTr="00E8032B">
        <w:trPr>
          <w:trHeight w:val="315"/>
        </w:trPr>
        <w:tc>
          <w:tcPr>
            <w:tcW w:w="4989" w:type="dxa"/>
            <w:gridSpan w:val="2"/>
            <w:tcBorders>
              <w:top w:val="nil"/>
              <w:left w:val="nil"/>
              <w:bottom w:val="single" w:sz="4" w:space="0" w:color="auto"/>
              <w:right w:val="nil"/>
            </w:tcBorders>
            <w:shd w:val="clear" w:color="auto" w:fill="auto"/>
            <w:noWrap/>
            <w:vAlign w:val="bottom"/>
            <w:hideMark/>
          </w:tcPr>
          <w:p w:rsidR="00E8032B" w:rsidRPr="00E8032B" w:rsidRDefault="00E8032B" w:rsidP="00E8032B">
            <w:pPr>
              <w:rPr>
                <w:rFonts w:ascii="Arial CYR" w:hAnsi="Arial CYR" w:cs="Arial CYR"/>
                <w:sz w:val="16"/>
                <w:szCs w:val="16"/>
              </w:rPr>
            </w:pPr>
            <w:r w:rsidRPr="00E8032B">
              <w:rPr>
                <w:rFonts w:ascii="Arial CYR" w:hAnsi="Arial CYR" w:cs="Arial CYR"/>
                <w:sz w:val="16"/>
                <w:szCs w:val="16"/>
              </w:rPr>
              <w:t> </w:t>
            </w:r>
          </w:p>
        </w:tc>
        <w:tc>
          <w:tcPr>
            <w:tcW w:w="682" w:type="dxa"/>
            <w:tcBorders>
              <w:top w:val="nil"/>
              <w:left w:val="nil"/>
              <w:bottom w:val="nil"/>
              <w:right w:val="nil"/>
            </w:tcBorders>
            <w:shd w:val="clear" w:color="auto" w:fill="auto"/>
            <w:noWrap/>
            <w:vAlign w:val="bottom"/>
            <w:hideMark/>
          </w:tcPr>
          <w:p w:rsidR="00E8032B" w:rsidRPr="00E8032B" w:rsidRDefault="00E8032B" w:rsidP="00E8032B">
            <w:pPr>
              <w:rPr>
                <w:rFonts w:ascii="Arial CYR" w:hAnsi="Arial CYR" w:cs="Arial CYR"/>
                <w:sz w:val="16"/>
                <w:szCs w:val="16"/>
              </w:rPr>
            </w:pPr>
          </w:p>
        </w:tc>
        <w:tc>
          <w:tcPr>
            <w:tcW w:w="851"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1417"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709"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1134" w:type="dxa"/>
            <w:tcBorders>
              <w:top w:val="nil"/>
              <w:left w:val="nil"/>
              <w:bottom w:val="nil"/>
              <w:right w:val="nil"/>
            </w:tcBorders>
            <w:shd w:val="clear" w:color="auto" w:fill="auto"/>
            <w:noWrap/>
            <w:vAlign w:val="bottom"/>
            <w:hideMark/>
          </w:tcPr>
          <w:p w:rsidR="00E8032B" w:rsidRPr="00E8032B" w:rsidRDefault="00E8032B" w:rsidP="00E8032B">
            <w:pPr>
              <w:rPr>
                <w:rFonts w:ascii="Arial" w:hAnsi="Arial" w:cs="Arial"/>
              </w:rPr>
            </w:pPr>
          </w:p>
        </w:tc>
        <w:tc>
          <w:tcPr>
            <w:tcW w:w="1134" w:type="dxa"/>
            <w:tcBorders>
              <w:top w:val="nil"/>
              <w:left w:val="nil"/>
              <w:bottom w:val="nil"/>
              <w:right w:val="nil"/>
            </w:tcBorders>
            <w:shd w:val="clear" w:color="auto" w:fill="auto"/>
            <w:noWrap/>
            <w:vAlign w:val="bottom"/>
            <w:hideMark/>
          </w:tcPr>
          <w:p w:rsidR="00E8032B" w:rsidRPr="00E8032B" w:rsidRDefault="00E8032B" w:rsidP="00E8032B">
            <w:pPr>
              <w:jc w:val="right"/>
              <w:rPr>
                <w:rFonts w:ascii="Arial" w:hAnsi="Arial" w:cs="Arial"/>
              </w:rPr>
            </w:pPr>
            <w:r w:rsidRPr="00E8032B">
              <w:rPr>
                <w:rFonts w:ascii="Arial" w:hAnsi="Arial" w:cs="Arial"/>
              </w:rPr>
              <w:t>(тыс. рублей)</w:t>
            </w:r>
          </w:p>
        </w:tc>
      </w:tr>
      <w:tr w:rsidR="00E8032B" w:rsidRPr="00E8032B" w:rsidTr="00E8032B">
        <w:trPr>
          <w:trHeight w:val="1020"/>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 строки</w:t>
            </w:r>
          </w:p>
        </w:tc>
        <w:tc>
          <w:tcPr>
            <w:tcW w:w="4280" w:type="dxa"/>
            <w:tcBorders>
              <w:top w:val="nil"/>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Наименование главных распорядителей и наименование показателей бюджетной классификации</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Код ведомства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Раздел-подраздел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Целевая статья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Вид расходов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Сумма на          2026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8032B" w:rsidRPr="00E8032B" w:rsidRDefault="00E8032B" w:rsidP="00E8032B">
            <w:pPr>
              <w:jc w:val="center"/>
              <w:rPr>
                <w:sz w:val="24"/>
                <w:szCs w:val="24"/>
              </w:rPr>
            </w:pPr>
            <w:r w:rsidRPr="00E8032B">
              <w:rPr>
                <w:sz w:val="24"/>
                <w:szCs w:val="24"/>
              </w:rPr>
              <w:t>Сумма на          2027 год</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1</w:t>
            </w:r>
          </w:p>
        </w:tc>
        <w:tc>
          <w:tcPr>
            <w:tcW w:w="4280"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2</w:t>
            </w:r>
          </w:p>
        </w:tc>
        <w:tc>
          <w:tcPr>
            <w:tcW w:w="682"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3</w:t>
            </w:r>
          </w:p>
        </w:tc>
        <w:tc>
          <w:tcPr>
            <w:tcW w:w="851"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4</w:t>
            </w:r>
          </w:p>
        </w:tc>
        <w:tc>
          <w:tcPr>
            <w:tcW w:w="1417"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5</w:t>
            </w:r>
          </w:p>
        </w:tc>
        <w:tc>
          <w:tcPr>
            <w:tcW w:w="709"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6</w:t>
            </w:r>
          </w:p>
        </w:tc>
        <w:tc>
          <w:tcPr>
            <w:tcW w:w="113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7</w:t>
            </w:r>
          </w:p>
        </w:tc>
        <w:tc>
          <w:tcPr>
            <w:tcW w:w="1134" w:type="dxa"/>
            <w:tcBorders>
              <w:top w:val="nil"/>
              <w:left w:val="nil"/>
              <w:bottom w:val="single" w:sz="4" w:space="0" w:color="auto"/>
              <w:right w:val="single" w:sz="4" w:space="0" w:color="auto"/>
            </w:tcBorders>
            <w:shd w:val="clear" w:color="auto" w:fill="auto"/>
            <w:noWrap/>
            <w:vAlign w:val="center"/>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8</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Администрация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239 510,0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237 124,7</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ОБЩЕГОСУДАРСТВЕННЫЕ ВОПРОСЫ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33 984,2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31 752,4</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Функционирование высшего должностного лица субъекта Российской Федерации и муниципального образования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2 215,6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2 215,6</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2 215,6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2 215,6</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местного самоуправления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2 215,6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2 215,6</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Глава муниципального образования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2 215,6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2 215,6</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2 215,6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2 215,6</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7410082040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2 215,6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2 215,6</w:t>
            </w:r>
          </w:p>
        </w:tc>
      </w:tr>
      <w:tr w:rsidR="00E8032B" w:rsidRPr="00E8032B" w:rsidTr="00E8032B">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Функционирование Правительства Российской Федерации, </w:t>
            </w:r>
            <w:proofErr w:type="gramStart"/>
            <w:r w:rsidRPr="00E8032B">
              <w:rPr>
                <w:rFonts w:ascii="Arial" w:hAnsi="Arial" w:cs="Arial"/>
                <w:b/>
                <w:bCs/>
                <w:i/>
                <w:iCs/>
                <w:sz w:val="16"/>
                <w:szCs w:val="16"/>
              </w:rPr>
              <w:t>высших исполнительных</w:t>
            </w:r>
            <w:proofErr w:type="gramEnd"/>
            <w:r w:rsidRPr="00E8032B">
              <w:rPr>
                <w:rFonts w:ascii="Arial" w:hAnsi="Arial" w:cs="Arial"/>
                <w:b/>
                <w:bCs/>
                <w:i/>
                <w:iCs/>
                <w:sz w:val="16"/>
                <w:szCs w:val="16"/>
              </w:rPr>
              <w:t xml:space="preserve"> органов субъектов Российской Федерации, местных администраций</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31 562,7</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29 536,8</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культуры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5 301,4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5 301,4</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3 «Развитие архивного дела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0830000000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1 192,1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1 192,1</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деятельности подведомственных учреждений в рамках программы «Развитие культуры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0830002010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1 049,6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1 049,6</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0830002010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977,6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977,6</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0830002010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977,6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977,6</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0830002010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72,0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72,0</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0830002010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72,0</w:t>
            </w:r>
          </w:p>
        </w:tc>
      </w:tr>
      <w:tr w:rsidR="00E8032B" w:rsidRPr="00E8032B" w:rsidTr="00E8032B">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Реализация Закона края от 21 декабря 2010 года № 11-5564 «О наделении органов местного самоуправления государственными полномочиями в области архивного дела»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0830075190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142,5</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142,5</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0830075190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121,1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121,1</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0830075190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121,1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121,1</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0830075190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21,4</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21,4</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0830075190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21,4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21,4</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Мероприятие «Обеспечение условий реализации муниципальной программы и прочие мероприятия».</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0890000000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4 109,3</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4 109,3</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условий реализации муниципальной программы «Развитие культуры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4 109,3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4 109,3</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4 019,3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4 019,3</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4 019,3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4 019,3</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0890002010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90,0</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90,0</w:t>
            </w:r>
          </w:p>
        </w:tc>
      </w:tr>
      <w:tr w:rsidR="00E8032B" w:rsidRPr="00E8032B" w:rsidTr="00E8032B">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2 301,5</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2 301,5</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Отдельные мероприятия МП "Защита населения и территории Нижнеингашского района от чрезвычайных ситуаций природного и техногенного характера"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2 301,5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2 301,5</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Содержание ГО и ЧС</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1190082020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2 301,5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2 301,5</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1190082020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2 185,6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2 185,6</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1190082020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2 185,6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2 185,6</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1190082020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115,9</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115,9</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1190082020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115,9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115,9</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23 959,8</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21 933,9</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местного самоуправления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23 959,8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21 933,9</w:t>
            </w:r>
          </w:p>
        </w:tc>
      </w:tr>
      <w:tr w:rsidR="00E8032B" w:rsidRPr="00E8032B" w:rsidTr="00E8032B">
        <w:trPr>
          <w:trHeight w:val="189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 xml:space="preserve">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w:t>
            </w:r>
            <w:proofErr w:type="spellStart"/>
            <w:r w:rsidRPr="00E8032B">
              <w:rPr>
                <w:rFonts w:ascii="Arial" w:hAnsi="Arial" w:cs="Arial"/>
                <w:b/>
                <w:bCs/>
                <w:i/>
                <w:iCs/>
                <w:sz w:val="16"/>
                <w:szCs w:val="16"/>
              </w:rPr>
              <w:t>непрограммных</w:t>
            </w:r>
            <w:proofErr w:type="spellEnd"/>
            <w:r w:rsidRPr="00E8032B">
              <w:rPr>
                <w:rFonts w:ascii="Arial" w:hAnsi="Arial" w:cs="Arial"/>
                <w:b/>
                <w:bCs/>
                <w:i/>
                <w:iCs/>
                <w:sz w:val="16"/>
                <w:szCs w:val="16"/>
              </w:rPr>
              <w:t xml:space="preserve"> расходов отдельных органов исполнительной власти</w:t>
            </w:r>
            <w:proofErr w:type="gramEnd"/>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7410074290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79,1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79,1</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7410074290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76,2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76,2</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7410074290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76,2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76,2</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7410074290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7410074290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выполнение государственных полномочий по созданию и обеспечению деятельности по делам несовершеннолетних и защите их прав</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7410076040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1 983,9</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1 983,9</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7410076040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1 907,8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1 907,8</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7410076040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1 907,8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1 907,8</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7410076040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76,1</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76,1</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7410076040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76,1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76,1</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деятельности органов местного самоуправления</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21 896,8</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19 870,9</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19 896,8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17 870,9</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19 896,8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17 870,9</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2 000,0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2 000,0</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2 000,0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2 000,0</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Судебная система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0105</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205,9</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205,9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местного самоуправления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205,9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0,0</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Составление (изменение) списков кандидатов в присяжные заседатели федеральных судов общей юрисдикции в РФ в соответствии с ФЗ от 20 августа 2004 года № 113-ФЗ "О присяжных заседателях федеральных судов общей юрисдикции в РФ"</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7410051200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205,9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7410051200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205,9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0,0</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7410051200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205,9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0,0</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БЕЗОПАСНОСТЬ И ПРАВООХРАНИТЕЛЬНАЯ ДЕЯТЕЛЬНОСТЬ</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4 746,9</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4 746,9</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национальной безопасности и правоохранительной деятельности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4 746,9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4 746,9</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4 746,9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4 746,9</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Отдельные мероприятия МП "Защита населения и территории Нижнеингашского района от чрезвычайных ситуаций природного и техногенного характера"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4 746,9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4 746,9</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пожарной безопасности населенных пунктов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15,0</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0314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1190000010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15,0</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Профилактика преступлений и иных правонарушений</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1190000040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46,0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46,0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46,0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46,0</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0314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1190000040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46,0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46,0</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Содержание МКУ "ОУ ЕДД и АРС Нижнеингашского района"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1190082010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4 685,9</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4 685,9</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4 577,0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4 577,0</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казенных учреждений</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0314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1190082010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4 577,0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4 577,0</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1190082010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108,9</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108,9</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0314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1190082010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108,9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108,9</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ЭКОНОМИКА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5 838,0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5 838,0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Сельское хозяйство и рыболовство</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5 688,4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5 688,4</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сельского хозяйства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5 688,4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5 688,4</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«Поддержка малых форм хозяйствования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Поддержка ЛПХ</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0710000010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0710000010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100,0</w:t>
            </w:r>
          </w:p>
        </w:tc>
      </w:tr>
      <w:tr w:rsidR="00E8032B" w:rsidRPr="00E8032B" w:rsidTr="00E8032B">
        <w:trPr>
          <w:trHeight w:val="90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0710000010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100,0</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"Обеспечение реализации муниципальной программы и прочие мероприятия в Нижнеингашском районе"</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0730000000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5 188,4</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5 188,4</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Выполнение отдельных государственных полномочий по решению вопросов поддержки сельскохозяйственного производства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0730075170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5 188,4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5 188,4</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0730075170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4 779,0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4 779,0</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0730075170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4 779,0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4 779,0</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0730075170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409,4</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409,4</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0730075170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409,4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409,4</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Отдельные мероприятия МП "Развитие сельского хозяйства в Нижнеингашском районе"</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0790000000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Моральное и материальное стимулирование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0790000030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0790000030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97,7</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97,7</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0790000030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97,7</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97,7</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и иные выплаты населению</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0405</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0790000030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302,3</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302,3</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91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Премии и гранты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0790000030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302,3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302,3</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национальной экономики</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149,6</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149,6</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субъектов малого и среднего предпринимательства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149,6</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Отдельные мероприятия МП "Развитие субъектов малого и среднего предпринимательства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0490000000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149,6</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Проведение районных конкурсов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0490000020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31,5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31,5</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и иные выплаты населению</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0490000020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31,5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31,5</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97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Премии и гранты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0412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0490000020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31,5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31,5</w:t>
            </w:r>
          </w:p>
        </w:tc>
      </w:tr>
      <w:tr w:rsidR="00E8032B" w:rsidRPr="00E8032B" w:rsidTr="00E8032B">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Реализация мероприятий, предусмотренных муниципальными программами развития субъектов малого и среднего предпринимательства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04900S6070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73,1</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73,1</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99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04900S6070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73,1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73,1</w:t>
            </w:r>
          </w:p>
        </w:tc>
      </w:tr>
      <w:tr w:rsidR="00E8032B" w:rsidRPr="00E8032B" w:rsidTr="00E8032B">
        <w:trPr>
          <w:trHeight w:val="90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0412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04900S6070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73,1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73,1</w:t>
            </w:r>
          </w:p>
        </w:tc>
      </w:tr>
      <w:tr w:rsidR="00E8032B" w:rsidRPr="00E8032B" w:rsidTr="00E8032B">
        <w:trPr>
          <w:trHeight w:val="147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04900S6680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45,0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45,0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04900S6680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45,0</w:t>
            </w:r>
          </w:p>
        </w:tc>
      </w:tr>
      <w:tr w:rsidR="00E8032B" w:rsidRPr="00E8032B" w:rsidTr="00E8032B">
        <w:trPr>
          <w:trHeight w:val="90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0412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04900S6680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45,0</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ОХРАНА ОКРУЖАЮЩЕЙ СРЕДЫ</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840,5</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840,5</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Охрана объектов растительного и животного мира и среды их обитания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840,5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840,5</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сельского хозяйства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840,5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840,5</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Отдельные мероприятия МП "Развитие сельского хозяйства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0790000000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840,5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840,5</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Выполнение отдельных государственных полномочий </w:t>
            </w:r>
            <w:proofErr w:type="gramStart"/>
            <w:r w:rsidRPr="00E8032B">
              <w:rPr>
                <w:rFonts w:ascii="Arial" w:hAnsi="Arial" w:cs="Arial"/>
                <w:b/>
                <w:bCs/>
                <w:i/>
                <w:iCs/>
                <w:sz w:val="16"/>
                <w:szCs w:val="16"/>
              </w:rPr>
              <w:t>по организации мероприятий при осуществлении деятельности по обращению с животными без владельцев</w:t>
            </w:r>
            <w:proofErr w:type="gramEnd"/>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0790075180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840,5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840,5</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0790075180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95,2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95,2</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0603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0790075180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95,2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95,2</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0790075180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745,3</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745,3</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0603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0790075180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745,3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745,3</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ОБРАЗОВАНИЕ</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53 659,8</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53 659,8</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Дополнительное образование детей</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43 373,6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43 373,6</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образования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56,0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56,0</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56,0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56,0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муниципальным бюджетным учреждениям дополнительного образования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56,0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56,0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56,0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56,0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56,0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56,0</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культуры Нижнеингашского района"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26 540,0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26 540,0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4 «Развитие культурно-досуговой деятельности»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0840000000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26 540,0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26 540,0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МБУ</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26 522,5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26 522,5</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26 522,5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26 522,5</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26 522,5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26 522,5</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Оснащение музыкальными инструментами детских школ искусств</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08400S4860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17,5</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17,5</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08400S4860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17,5</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08400S4860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17,5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17,5</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физической культуры, спорта в Нижнеингашском районе</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16 777,6</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16 777,6</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2 Обеспечение результативности и мастерства в сфере физической культуры и спорта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1020000000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16 777,6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16 777,6</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МБУ</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1020005010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16 777,6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16 777,6</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1020005010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16 777,6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16 777,6</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1020005010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16 777,6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16 777,6</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Молодежная политика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10 286,2</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10 286,2</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Муниципальная программа Нижнеингашского района «Молодежь Нижнеингашского района в XXI веке»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10 286,2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10 286,2</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1 «Вовлечение молодежи Нижнеингашского района в социальную практику»</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9 994,2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9 994,2</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Доплата к стипендии студентам.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0910003050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0910003050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0910003050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40,0</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МБУ (Галактика)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0910005010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9 044,8</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9 044,8</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9 044,8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9 044,8</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0910005010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9 044,8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9 044,8</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Поддержка деятельности муниципальных молодежных центров</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09100S4560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909,4</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909,4</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09100S4560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909,4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909,4</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09100S4560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909,4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909,4</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2. «Патриотическое воспитание молодежи Нижнеингашского района»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0920000000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245,0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245,0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МБУ на развитие системы патриотического воспитания молодежи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0920000010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245,0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245,0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0920000010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245,0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245,0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0920000010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245,0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245,0</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4 "Оказание содействия молодым людям"</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0940000000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150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Вовлечение молодых людей с ОВЗ в мероприятия молодежной политики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0940000010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151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0940000010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152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0940000010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15,0</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153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5 " Поддержка социально ориентированных некоммерческих организаций Нижнеингашского района"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0950000000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154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spellStart"/>
            <w:r w:rsidRPr="00E8032B">
              <w:rPr>
                <w:rFonts w:ascii="Arial" w:hAnsi="Arial" w:cs="Arial"/>
                <w:b/>
                <w:bCs/>
                <w:i/>
                <w:iCs/>
                <w:sz w:val="16"/>
                <w:szCs w:val="16"/>
              </w:rPr>
              <w:t>Поддержкиа</w:t>
            </w:r>
            <w:proofErr w:type="spellEnd"/>
            <w:r w:rsidRPr="00E8032B">
              <w:rPr>
                <w:rFonts w:ascii="Arial" w:hAnsi="Arial" w:cs="Arial"/>
                <w:b/>
                <w:bCs/>
                <w:i/>
                <w:iCs/>
                <w:sz w:val="16"/>
                <w:szCs w:val="16"/>
              </w:rPr>
              <w:t xml:space="preserve"> социально ориентированных некоммерческих организаций на конкурсной основе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09500S5790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155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09500S5790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12,0</w:t>
            </w:r>
          </w:p>
        </w:tc>
      </w:tr>
      <w:tr w:rsidR="00E8032B" w:rsidRPr="00E8032B" w:rsidTr="00E8032B">
        <w:trPr>
          <w:trHeight w:val="90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156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09500S5790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630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12,0</w:t>
            </w:r>
          </w:p>
        </w:tc>
      </w:tr>
      <w:tr w:rsidR="00E8032B" w:rsidRPr="00E8032B" w:rsidTr="00E8032B">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157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6 "Профилактика и гармонизация межнациональных и межконфессиональных отношений и экстремизма"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0960000000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w:t>
            </w:r>
          </w:p>
        </w:tc>
      </w:tr>
      <w:tr w:rsidR="00E8032B" w:rsidRPr="00E8032B" w:rsidTr="00E8032B">
        <w:trPr>
          <w:trHeight w:val="10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158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Реализация муниципальных программ, подпрограмм, направленных на реализацию мероприятий в сфере укрепления межнационального и межконфессионального согласия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09600S4100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159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09600S4100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0707</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09600S4100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20,0</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КУЛЬТУРА, КИНЕМАТОГРАФИЯ</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132 569,5</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132 416,1</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Культура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102 960,1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102 806,7</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культуры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102 960,1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102 806,7</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1 «Сохранение культурного наследия»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41 801,7</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41 615,3</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МБУ</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40 907,8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40 922,8</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40 907,8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40 922,8</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40 907,8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40 922,8</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Государственная поддержку отрасли культуры (модернизация библиотек в части комплектования книжных фондов)</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08100L5191</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345,5</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144,1</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08100L5191</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345,5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144,1</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170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08100L5191</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345,5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144,1</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171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Комплектование книжных фондов библиотек муниципальных образований</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08100S4880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548,4</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548,4</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172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08100S4880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548,4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548,4</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173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08100S4880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548,4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548,4</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174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2 «Празднование годовщины со дня образования Нижнеингашского района»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0820000000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240,0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240,0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175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Прочие мероприятия в рамках программы «Развитие культуры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0820000010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240,0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240,0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176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0820000010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240,0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240,0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177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0820000010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240,0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240,0</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178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4 «Развитие культурно-досуговой деятельности»</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0840000000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60 138,4</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60 123,4</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179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МБУ</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60 138,4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60 123,4</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180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60 138,4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60 123,4</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181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0840005010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60 138,4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60 123,4</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182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5 "</w:t>
            </w:r>
            <w:proofErr w:type="gramStart"/>
            <w:r w:rsidRPr="00E8032B">
              <w:rPr>
                <w:rFonts w:ascii="Arial" w:hAnsi="Arial" w:cs="Arial"/>
                <w:b/>
                <w:bCs/>
                <w:i/>
                <w:iCs/>
                <w:sz w:val="16"/>
                <w:szCs w:val="16"/>
              </w:rPr>
              <w:t>Золотое</w:t>
            </w:r>
            <w:proofErr w:type="gramEnd"/>
            <w:r w:rsidRPr="00E8032B">
              <w:rPr>
                <w:rFonts w:ascii="Arial" w:hAnsi="Arial" w:cs="Arial"/>
                <w:b/>
                <w:bCs/>
                <w:i/>
                <w:iCs/>
                <w:sz w:val="16"/>
                <w:szCs w:val="16"/>
              </w:rPr>
              <w:t xml:space="preserve"> волонтёрство"</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0850000000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580,0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628,0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183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Привлечение внимания общественности к нуждам гражданам пожилого возраста и людей с ограниченными возможностями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0850005020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580,0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628,0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184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0850005020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580,0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628,0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185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0850005020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580,0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628,0</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186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"Улучшение материально-технической базы учреждений культуры"</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0860000000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187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мероприятие по улучшение материально-технической базы учреждений культуры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0860002010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188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0860002010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189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0860002010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200,0</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190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культуры, кинематографии</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29 609,4</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29 609,4</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191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культуры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29 609,4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29 609,4</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192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Мероприятие «Обеспечение условий реализации муниципальной программы и прочие мероприятия».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0890000000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29 609,4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29 609,4</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193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условий реализации муниципальной программы «Развитие культуры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29 609,4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29 609,4</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194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29 027,4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29 027,4</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195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казенных учреждений</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29 027,4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29 027,4</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196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0804</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0890002010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582,0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582,0</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197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0804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0890002010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582,0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582,0</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198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СОЦИАЛЬНАЯ ПОЛИТИКА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6 928,1</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6 928,1</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199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Пенсионное обеспечение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4 252,1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4 252,1</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4 252,1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4 252,1</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местного самоуправления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4 252,1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4 252,1</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Муниципальные пенсии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7410086000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4 252,1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4 252,1</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и иные выплаты населению</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7410086000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4 252,1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4 252,1</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204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Публичные нормативные социальные выплаты гражданам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7410086000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4 252,1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4 252,1</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социальной политики</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2 676,0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2 676,0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сельского хозяйства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"Комплексное развитие сельских территорий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0720000000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60,0</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Возмещение части затрат молодым семьям на межевание земельных участков для строительства жилья в сельской местности, на территории которой имеется организация агропромышленного комплекса.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0720000030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и иные выплаты населению</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0720000030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210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выплаты населению</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0720000030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360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60,0</w:t>
            </w:r>
          </w:p>
        </w:tc>
      </w:tr>
      <w:tr w:rsidR="00E8032B" w:rsidRPr="00E8032B" w:rsidTr="00E8032B">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211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43,0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43,0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212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«Профилактика безнадзорности и правонарушений несовершеннолетних»</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43,0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43,0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213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Профилактика безнадзорности и правонарушений несовершеннолетних</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1110000010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43,0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43,0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214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1110000010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43,0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43,0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215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1110000010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43,0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43,0</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216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2 573,0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2 573,0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217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местного самоуправления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2 573,0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2 573,0</w:t>
            </w:r>
          </w:p>
        </w:tc>
      </w:tr>
      <w:tr w:rsidR="00E8032B" w:rsidRPr="00E8032B" w:rsidTr="00E8032B">
        <w:trPr>
          <w:trHeight w:val="231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218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Организация и осуществление деятельности по опеке и попечительству в отношении совершеннолетних граждан, а также в сфере патронажа </w:t>
            </w:r>
            <w:proofErr w:type="gramStart"/>
            <w:r w:rsidRPr="00E8032B">
              <w:rPr>
                <w:rFonts w:ascii="Arial" w:hAnsi="Arial" w:cs="Arial"/>
                <w:b/>
                <w:bCs/>
                <w:i/>
                <w:iCs/>
                <w:sz w:val="16"/>
                <w:szCs w:val="16"/>
              </w:rPr>
              <w:t xml:space="preserve">( </w:t>
            </w:r>
            <w:proofErr w:type="gramEnd"/>
            <w:r w:rsidRPr="00E8032B">
              <w:rPr>
                <w:rFonts w:ascii="Arial" w:hAnsi="Arial" w:cs="Arial"/>
                <w:b/>
                <w:bCs/>
                <w:i/>
                <w:iCs/>
                <w:sz w:val="16"/>
                <w:szCs w:val="16"/>
              </w:rPr>
              <w:t>в соответствии с Законом края от 11 июля 2019 года № 7-2988) в рамках подпрограммы "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7410002890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2 573,0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2 573,0</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219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7410002890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2 392,3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2 392,3</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220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7410002890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2 392,3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2 392,3</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221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1006</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7410002890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180,7</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180,7</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222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7410002890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180,7</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180,7</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223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ФИЗИЧЕСКАЯ КУЛЬТУРА И СПОРТ</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224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Физическая культура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225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физической культуры, спорта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226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1 Развитие массовой физической культуры и спорта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227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МБУ</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228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943,0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229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001</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943,0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943,0</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Нижнеингашский районный Совет депутатов</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3 144,3</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3 144,3</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ОБЩЕГОСУДАРСТВЕННЫЕ ВОПРОСЫ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3 144,3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3 144,3</w:t>
            </w:r>
          </w:p>
        </w:tc>
      </w:tr>
      <w:tr w:rsidR="00E8032B" w:rsidRPr="00E8032B" w:rsidTr="00E8032B">
        <w:trPr>
          <w:trHeight w:val="10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3 144,3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3 144,3</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3 144,3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3 144,3</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представительного органа МО</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7420000000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3 144,3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3 144,3</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Председатель районного Совета депутатов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7420082030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1 850,5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1 850,5</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7420082030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1 850,5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1 850,5</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237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7420082030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1 850,5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1 850,5</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Аппарат управления представительного органа МО</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7420082050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1 017,8</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1 017,8</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239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7420082050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708,0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708,0</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7420082050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708,0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708,0</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7420082050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309,8</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309,8</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7420082050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309,8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309,8</w:t>
            </w:r>
          </w:p>
        </w:tc>
      </w:tr>
      <w:tr w:rsidR="00E8032B" w:rsidRPr="00E8032B" w:rsidTr="00E8032B">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Компенсация ежемесячных расходов, связанных с осуществлением депутатской деятельности депутатам Нижнеингашского районного Совета, работающих на непостоянной основе.</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7420082060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276,0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276,0</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7420082060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276,0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276,0</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002</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7420082060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276,0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276,0</w:t>
            </w:r>
          </w:p>
        </w:tc>
      </w:tr>
      <w:tr w:rsidR="00E8032B" w:rsidRPr="00E8032B" w:rsidTr="00E8032B">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КОНТРОЛЬНО-СЧЕТНЫЙ ОРГАН МУНИЦИПАЛЬНОГО ОБРАЗОВАНИЯ НИЖНЕИНГАШСКИЙ РАЙОН КРАСНОЯРСКОГО КРАЯ</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1 986,8</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1 986,8</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ОБЩЕГОСУДАРСТВЕННЫЕ ВОПРОСЫ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1 986,8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1 986,8</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1 986,8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1 986,8</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249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1 986,8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1 986,8</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250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Контрольно-счетный орган муниципального образования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7460000000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1 986,8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1 986,8</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251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Функционирование Контрольно-счетного органа муниципального образования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7460082020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1 986,8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1 986,8</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252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7460082020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1 966,7</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1 966,7</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253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7460082020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1 966,7</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1 966,7</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254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003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7460082020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20,1</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20,1</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255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003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7460082020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20,1</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256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Управление образования администрации Нижнеингашского района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886 180,2</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879 045,8</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257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ОБРАЗОВАНИЕ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0700</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852 530,1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852 530,1</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258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Дошкольное образование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208 433,1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208 433,1</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259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образования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208 433,1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208 433,1</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260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"Дошкольное образование - развитие сети дошкольных организаций"</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208 433,1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208 433,1</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261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муниципальным дошкольным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81 943,3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81 943,3</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262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81 943,3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81 943,3</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263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0210005010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81 943,3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81 943,3</w:t>
            </w:r>
          </w:p>
        </w:tc>
      </w:tr>
      <w:tr w:rsidR="00E8032B" w:rsidRPr="00E8032B" w:rsidTr="00E8032B">
        <w:trPr>
          <w:trHeight w:val="294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264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roofErr w:type="gramEnd"/>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0210074080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51 405,2</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51 405,2</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265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0210074080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51 405,2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51 405,2</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266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0210074080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51 405,2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51 405,2</w:t>
            </w:r>
          </w:p>
        </w:tc>
      </w:tr>
      <w:tr w:rsidR="00E8032B" w:rsidRPr="00E8032B" w:rsidTr="00E8032B">
        <w:trPr>
          <w:trHeight w:val="294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267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roofErr w:type="gramEnd"/>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0210075880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72 946,6</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72 946,6</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268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0210075880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72 946,6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72 946,6</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269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0210075880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72 946,6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72 946,6</w:t>
            </w:r>
          </w:p>
        </w:tc>
      </w:tr>
      <w:tr w:rsidR="00E8032B" w:rsidRPr="00E8032B" w:rsidTr="00E8032B">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270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02100S5820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2 138,0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2 138,0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271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02100S5820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2 138,0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2 138,0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272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02100S5820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2 138,0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2 138,0</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273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Общее образование</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540 838,6</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540 838,6</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274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образования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540 838,6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540 838,6</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275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2 «Предоставление начального, основного, среднего общего образования»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540 838,6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540 838,6</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276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муниципальным учреждениям - школам начальным, неполным средним и средним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211 068,4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211 068,4</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277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211 068,4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211 068,4</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278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0220005010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211 068,4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211 068,4</w:t>
            </w:r>
          </w:p>
        </w:tc>
      </w:tr>
      <w:tr w:rsidR="00E8032B" w:rsidRPr="00E8032B" w:rsidTr="00E8032B">
        <w:trPr>
          <w:trHeight w:val="25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279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0220074090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64 841,4</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64 841,4</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0220074090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64 841,4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64 841,4</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281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0220074090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64 841,4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64 841,4</w:t>
            </w:r>
          </w:p>
        </w:tc>
      </w:tr>
      <w:tr w:rsidR="00E8032B" w:rsidRPr="00E8032B" w:rsidTr="00E8032B">
        <w:trPr>
          <w:trHeight w:val="25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за исключением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0220075640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262 033,8</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262 033,8</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0220075640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262 033,8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262 033,8</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284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0220075640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262 033,8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262 033,8</w:t>
            </w:r>
          </w:p>
        </w:tc>
      </w:tr>
      <w:tr w:rsidR="00E8032B" w:rsidRPr="00E8032B" w:rsidTr="00E8032B">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Приведение зданий и сооружений общеобразовательных организаций в соответствие с требованиями законодательства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02200S5630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2 895,0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2 895,0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02200S5630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2 895,0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2 895,0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287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02200S5630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2 895,0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2 895,0</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Дополнительное образование детей</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34 684,4</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34 684,4</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289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образования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34 684,4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34 684,4</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290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2 «Предоставление начального, основного, среднего общего образования»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13 861,2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13 861,2</w:t>
            </w:r>
          </w:p>
        </w:tc>
      </w:tr>
      <w:tr w:rsidR="00E8032B" w:rsidRPr="00E8032B" w:rsidTr="00E8032B">
        <w:trPr>
          <w:trHeight w:val="25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291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за исключением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0220075640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13 861,2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13 861,2</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292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0220075640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13 861,2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13 861,2</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293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0220075640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13 861,2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13 861,2</w:t>
            </w:r>
          </w:p>
        </w:tc>
      </w:tr>
      <w:tr w:rsidR="00E8032B" w:rsidRPr="00E8032B" w:rsidTr="00E8032B">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294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20 823,2</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20 823,2</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295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муниципальным бюджетным учреждениям дополнительного образования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10 667,9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10 667,9</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296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10 667,9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10 667,9</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297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0230005010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10 667,9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10 667,9</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298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Обеспечение </w:t>
            </w:r>
            <w:proofErr w:type="gramStart"/>
            <w:r w:rsidRPr="00E8032B">
              <w:rPr>
                <w:rFonts w:ascii="Arial" w:hAnsi="Arial" w:cs="Arial"/>
                <w:b/>
                <w:bCs/>
                <w:i/>
                <w:iCs/>
                <w:sz w:val="16"/>
                <w:szCs w:val="16"/>
              </w:rPr>
              <w:t>функционирования модели персонифицированного финансирования дополнительного образования детей</w:t>
            </w:r>
            <w:proofErr w:type="gramEnd"/>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0230005020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10 155,3</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10 155,3</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299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10 082,4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10 082,4</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300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9 936,7</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9 936,7</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301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автономным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72,9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72,9</w:t>
            </w:r>
          </w:p>
        </w:tc>
      </w:tr>
      <w:tr w:rsidR="00E8032B" w:rsidRPr="00E8032B" w:rsidTr="00E8032B">
        <w:trPr>
          <w:trHeight w:val="90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302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630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72,9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72,9</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0230005020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72,9</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72,9</w:t>
            </w:r>
          </w:p>
        </w:tc>
      </w:tr>
      <w:tr w:rsidR="00E8032B" w:rsidRPr="00E8032B" w:rsidTr="00E8032B">
        <w:trPr>
          <w:trHeight w:val="90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304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0230005020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72,9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72,9</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образования</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68 574,0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68 574,0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образования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68 574,0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68 574,0</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7 095,1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7 095,1</w:t>
            </w:r>
          </w:p>
        </w:tc>
      </w:tr>
      <w:tr w:rsidR="00E8032B" w:rsidRPr="00E8032B" w:rsidTr="00E8032B">
        <w:trPr>
          <w:trHeight w:val="10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0230076490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7 095,1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7 095,1</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0230076490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139,1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139,1</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310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0230076490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139,1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139,1</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311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0230076490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6 956,0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6 956,0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312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0230076490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6 956,0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6 956,0</w:t>
            </w:r>
          </w:p>
        </w:tc>
      </w:tr>
      <w:tr w:rsidR="00E8032B" w:rsidRPr="00E8032B" w:rsidTr="00E8032B">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313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4 "Выполнение государственных полномочий по поддержке детей - сирот, расширение практики применения семейных форм воспитания"</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5 896,6</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5 896,6</w:t>
            </w:r>
          </w:p>
        </w:tc>
      </w:tr>
      <w:tr w:rsidR="00E8032B" w:rsidRPr="00E8032B" w:rsidTr="00E8032B">
        <w:trPr>
          <w:trHeight w:val="168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314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Реализация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roofErr w:type="gramEnd"/>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0240075520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5 456,5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5 456,5</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315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0240075520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4 781,4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4 781,4</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316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0240075520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4 781,4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4 781,4</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317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0240075520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675,1</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675,1</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318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0240075520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675,1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675,1</w:t>
            </w:r>
          </w:p>
        </w:tc>
      </w:tr>
      <w:tr w:rsidR="00E8032B" w:rsidRPr="00E8032B" w:rsidTr="00E8032B">
        <w:trPr>
          <w:trHeight w:val="231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319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Реализация Закона края от 8 июля 2021 года № 11-5284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roofErr w:type="gramEnd"/>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0240078460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440,1</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440,1</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320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0240078460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428,2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428,2</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0240078460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428,2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428,2</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322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0240078460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11,9</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11,9</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0240078460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11,9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11,9</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324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5 «Обеспечение реализации муниципальной программы и прочие мероприятия»</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0250000000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54 685,3</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54 685,3</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325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деятельности подведомственных учреждений в рамках программы «Развитие образования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54 685,3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54 685,3</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326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40 641,1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40 641,1</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казенных учреждений</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33 279,3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33 279,3</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7 361,8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7 361,8</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329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0250002010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14 044,2</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14 044,2</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330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0250002010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14 044,2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14 044,2</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331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6 "Развитие кадрового потенциала отрасли "Образования"</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897,0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897,0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332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Аренда жилья для молодых специалистов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0260000200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480,0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480,0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333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и иные выплаты населению</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0260000200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480,0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480,0</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334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Социальные выплаты гражданам, кроме публичных нормативных социальных выплат</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0260000200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480,0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480,0</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335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Развитие кадрового потенциала отрасли, обеспечивающего необходимое качество образования</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336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149,0</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337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0260002010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149,0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149,0</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338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Доплата к стипендии студентам педагогического университета.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0260003050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168,0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168,0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339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и иные выплаты населению</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0260003050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168,0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168,0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340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Стипендии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0260003050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168,0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168,0</w:t>
            </w:r>
          </w:p>
        </w:tc>
      </w:tr>
      <w:tr w:rsidR="00E8032B" w:rsidRPr="00E8032B" w:rsidTr="00E8032B">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341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Единовременная выплата </w:t>
            </w:r>
            <w:proofErr w:type="gramStart"/>
            <w:r w:rsidRPr="00E8032B">
              <w:rPr>
                <w:rFonts w:ascii="Arial" w:hAnsi="Arial" w:cs="Arial"/>
                <w:b/>
                <w:bCs/>
                <w:i/>
                <w:iCs/>
                <w:sz w:val="16"/>
                <w:szCs w:val="16"/>
              </w:rPr>
              <w:t>за счет средств районного бюджета при устройстве на работу молодых специалистов в области</w:t>
            </w:r>
            <w:proofErr w:type="gramEnd"/>
            <w:r w:rsidRPr="00E8032B">
              <w:rPr>
                <w:rFonts w:ascii="Arial" w:hAnsi="Arial" w:cs="Arial"/>
                <w:b/>
                <w:bCs/>
                <w:i/>
                <w:iCs/>
                <w:sz w:val="16"/>
                <w:szCs w:val="16"/>
              </w:rPr>
              <w:t xml:space="preserve"> образования</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0260003060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100,0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342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и иные выплаты населению</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0260003060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100,0</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343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Социальные выплаты гражданам, кроме публичных нормативных социальных выплат</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0260003060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100,0</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344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СОЦИАЛЬНАЯ ПОЛИТИКА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33 650,1</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26 515,7</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345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населения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33 650,1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26 515,7</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346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образования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33 650,1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26 515,7</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347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"Дошкольное образование - развитие сети дошкольных организаций"</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2 030,7</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2 030,7</w:t>
            </w:r>
          </w:p>
        </w:tc>
      </w:tr>
      <w:tr w:rsidR="00E8032B" w:rsidRPr="00E8032B" w:rsidTr="00E8032B">
        <w:trPr>
          <w:trHeight w:val="29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348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Реализация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w:t>
            </w:r>
            <w:proofErr w:type="gramEnd"/>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0210075540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366,4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366,4</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349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0210075540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366,4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366,4</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350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0210075540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366,4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366,4</w:t>
            </w:r>
          </w:p>
        </w:tc>
      </w:tr>
      <w:tr w:rsidR="00E8032B" w:rsidRPr="00E8032B" w:rsidTr="00E8032B">
        <w:trPr>
          <w:trHeight w:val="105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351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Компенсация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0210075560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1 664,3</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1 664,3</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352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и иные выплаты населению</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0210075560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1 664,3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1 664,3</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353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Социальные выплаты гражданам, кроме публичных нормативных социальных выплат</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0210075560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1 664,3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1 664,3</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354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2 «Предоставление начального, основного, среднего общего образования»</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31 619,4</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24 485,0</w:t>
            </w:r>
          </w:p>
        </w:tc>
      </w:tr>
      <w:tr w:rsidR="00E8032B" w:rsidRPr="00E8032B" w:rsidTr="00E8032B">
        <w:trPr>
          <w:trHeight w:val="231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355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Реализация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roofErr w:type="gramEnd"/>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0220075660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16 099,6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16 099,6</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356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0220075660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16 099,6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16 099,6</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357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0220075660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16 099,6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16 099,6</w:t>
            </w:r>
          </w:p>
        </w:tc>
      </w:tr>
      <w:tr w:rsidR="00E8032B" w:rsidRPr="00E8032B" w:rsidTr="00E8032B">
        <w:trPr>
          <w:trHeight w:val="147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358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roofErr w:type="gramEnd"/>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02200L3040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12 029,0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4 894,6</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359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02200L3040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12 029,0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4 894,6</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360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02200L3040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12 029,0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4 894,6</w:t>
            </w:r>
          </w:p>
        </w:tc>
      </w:tr>
      <w:tr w:rsidR="00E8032B" w:rsidRPr="00E8032B" w:rsidTr="00E8032B">
        <w:trPr>
          <w:trHeight w:val="210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Организация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roofErr w:type="gramEnd"/>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02200S5830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3 490,8</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3 490,8</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02200S5830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600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3 490,8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3 490,8</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363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бюджетным учреждениям</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075</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02200S5830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610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3 490,8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3 490,8</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 по имущественным и земельным отношениям администрации Нижнеингашского района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37 676,0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36 222,7</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ОБЩЕГОСУДАРСТВЕННЫЕ ВОПРОСЫ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6 907,3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6 907,3</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общегосударственные вопросы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6 907,3</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6 907,3</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образования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515,4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515,4</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4 "Выполнение государственных полномочий по поддержке детей - сирот, расширение практики применения семейных форм воспитания"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515,4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515,4</w:t>
            </w:r>
          </w:p>
        </w:tc>
      </w:tr>
      <w:tr w:rsidR="00E8032B" w:rsidRPr="00E8032B" w:rsidTr="00E8032B">
        <w:trPr>
          <w:trHeight w:val="147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369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w:t>
            </w:r>
            <w:proofErr w:type="gramEnd"/>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515,4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515,4</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515,4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515,4</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371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515,4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515,4</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6 391,9</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6 391,9</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местного самоуправления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5 652,1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5 652,1</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деятельности органов местного самоуправления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5 652,1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5 652,1</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5 165,0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5 165,0</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376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5 165,0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5 165,0</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482,2</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482,2</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378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482,2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482,2</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379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7410082010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380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Уплата налогов, сборов и иных платежей</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7410082010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5,0</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381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подведомственных учреждений</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7430000000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739,8</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739,8</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382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связанные с содержанием муниципального имущества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7430000020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739,8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739,8</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383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7430000020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739,8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739,8</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384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7430000020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739,8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739,8</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385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ЭКОНОМИКА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386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Связь и информатика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0410</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387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0410</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388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Создание условий для развития услуг связи в малочисленных и труднодоступных населенных пунктах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0410</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0580000000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389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Создание условий для развития услуг связи в малочисленных и труднодоступных населенных пунктах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0410</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0580000010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390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0410</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0580000010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70,0</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391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0410</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0580000010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70,0</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392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ЖИЛИЩНО-КОММУНАЛЬНОЕ ХОЗЯЙСТВО</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393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Жилищное хозяйство</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394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Непрограммные расходы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395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подведомственных учреждений</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7430000000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396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Затраты на капитальный ремонт общего имущества многоквартирных домов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7430000010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397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7430000010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178,5</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398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7430000010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178,5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178,5</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399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СОЦИАЛЬНАЯ ПОЛИТИКА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30 520,2</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29 066,9</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Социальное обеспечение населения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30 520,2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29 066,9</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образования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30 520,2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29 066,9</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4 "Выполнение государственных полномочий по поддержке детей - сирот, расширение практики применения семейных форм воспитания"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30 520,2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29 066,9</w:t>
            </w:r>
          </w:p>
        </w:tc>
      </w:tr>
      <w:tr w:rsidR="00E8032B" w:rsidRPr="00E8032B" w:rsidTr="00E8032B">
        <w:trPr>
          <w:trHeight w:val="147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w:t>
            </w:r>
            <w:proofErr w:type="gramEnd"/>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30 520,2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29 066,9</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Капитальные вложения в объекты государственной (муниципальной) собственности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30 520,2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29 066,9</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405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Бюджетные инвестиции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128</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1003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0240075870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30 520,2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29 066,9</w:t>
            </w:r>
          </w:p>
        </w:tc>
      </w:tr>
      <w:tr w:rsidR="00E8032B" w:rsidRPr="00E8032B" w:rsidTr="00E8032B">
        <w:trPr>
          <w:trHeight w:val="84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Муниципальное казенное учреждение Нижнеингашского района "Учреждение по строительству, жилищно-коммунальному хозяйству и транспорту"</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149 221,7</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149 221,7</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ОБЩЕГОСУДАРСТВЕННЫЕ ВОПРОСЫ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18 218,5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18 218,5</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общегосударственные вопросы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18 218,5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18 218,5</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409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18 218,5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18 218,5</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410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Отдельное мероприятие «Обеспечение реализации муниципальной программы»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0570000000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18 218,5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18 218,5</w:t>
            </w:r>
          </w:p>
        </w:tc>
      </w:tr>
      <w:tr w:rsidR="00E8032B" w:rsidRPr="00E8032B" w:rsidTr="00E8032B">
        <w:trPr>
          <w:trHeight w:val="10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411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реализации муниципальной программы «Реформирование и модернизация жилищно-коммунального хозяйства и повышение энергетической эффективности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18 218,5</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18 218,5</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412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15 349,6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15 349,6</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413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казенных учреждений</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15 349,6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15 349,6</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414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0570002010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2 866,9</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2 866,9</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415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2 866,9</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2 866,9</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416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0570002010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417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Уплата налогов, сборов и иных платежей</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0570002010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850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418</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ЭКОНОМИКА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20 430,1</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20 430,1</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419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Транспорт</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0408</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20 149,0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20 149,0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транспортной системы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0408</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20 149,0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20 149,0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«Транспортное обслуживание населения»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0408</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20 149,0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20 149,0</w:t>
            </w:r>
          </w:p>
        </w:tc>
      </w:tr>
      <w:tr w:rsidR="00E8032B" w:rsidRPr="00E8032B" w:rsidTr="00E8032B">
        <w:trPr>
          <w:trHeight w:val="28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Субсидия юридическим лицам  </w:t>
            </w:r>
            <w:proofErr w:type="gramStart"/>
            <w:r w:rsidRPr="00E8032B">
              <w:rPr>
                <w:rFonts w:ascii="Arial" w:hAnsi="Arial" w:cs="Arial"/>
                <w:b/>
                <w:bCs/>
                <w:i/>
                <w:iCs/>
                <w:sz w:val="16"/>
                <w:szCs w:val="16"/>
              </w:rPr>
              <w:t xml:space="preserve">( </w:t>
            </w:r>
            <w:proofErr w:type="gramEnd"/>
            <w:r w:rsidRPr="00E8032B">
              <w:rPr>
                <w:rFonts w:ascii="Arial" w:hAnsi="Arial" w:cs="Arial"/>
                <w:b/>
                <w:bCs/>
                <w:i/>
                <w:iCs/>
                <w:sz w:val="16"/>
                <w:szCs w:val="16"/>
              </w:rPr>
              <w:t xml:space="preserve">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w:t>
            </w:r>
            <w:proofErr w:type="spellStart"/>
            <w:r w:rsidRPr="00E8032B">
              <w:rPr>
                <w:rFonts w:ascii="Arial" w:hAnsi="Arial" w:cs="Arial"/>
                <w:b/>
                <w:bCs/>
                <w:i/>
                <w:iCs/>
                <w:sz w:val="16"/>
                <w:szCs w:val="16"/>
              </w:rPr>
              <w:t>межпоселенческих</w:t>
            </w:r>
            <w:proofErr w:type="spellEnd"/>
            <w:r w:rsidRPr="00E8032B">
              <w:rPr>
                <w:rFonts w:ascii="Arial" w:hAnsi="Arial" w:cs="Arial"/>
                <w:b/>
                <w:bCs/>
                <w:i/>
                <w:iCs/>
                <w:sz w:val="16"/>
                <w:szCs w:val="16"/>
              </w:rPr>
              <w:t xml:space="preserve"> и </w:t>
            </w:r>
            <w:proofErr w:type="spellStart"/>
            <w:r w:rsidRPr="00E8032B">
              <w:rPr>
                <w:rFonts w:ascii="Arial" w:hAnsi="Arial" w:cs="Arial"/>
                <w:b/>
                <w:bCs/>
                <w:i/>
                <w:iCs/>
                <w:sz w:val="16"/>
                <w:szCs w:val="16"/>
              </w:rPr>
              <w:t>внутрипоселенчиским</w:t>
            </w:r>
            <w:proofErr w:type="spellEnd"/>
            <w:r w:rsidRPr="00E8032B">
              <w:rPr>
                <w:rFonts w:ascii="Arial" w:hAnsi="Arial" w:cs="Arial"/>
                <w:b/>
                <w:bCs/>
                <w:i/>
                <w:iCs/>
                <w:sz w:val="16"/>
                <w:szCs w:val="16"/>
              </w:rPr>
              <w:t xml:space="preserve">  маршрутам с небольшой интенсивностью пассажиропотоков на территории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0408</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0610090010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20 149,0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20 149,0</w:t>
            </w:r>
          </w:p>
        </w:tc>
      </w:tr>
      <w:tr w:rsidR="00E8032B" w:rsidRPr="00E8032B" w:rsidTr="00E8032B">
        <w:trPr>
          <w:trHeight w:val="30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0408</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0610090010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20 149,0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20 149,0</w:t>
            </w:r>
          </w:p>
        </w:tc>
      </w:tr>
      <w:tr w:rsidR="00E8032B" w:rsidRPr="00E8032B" w:rsidTr="00E8032B">
        <w:trPr>
          <w:trHeight w:val="90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424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0408</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0610090010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20 149,0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20 149,0</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425</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Дорожное хозяйство (дорожные фонды)</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231,1</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231,1</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транспортной системы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231,1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231,1</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«Дорожное хозяйство»</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0620000000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231,1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231,1</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Содержание автодорог общего пользования за счет средств дорожного фонда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062009Д100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231,1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231,1</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429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062009Д100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231,1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231,1</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430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062009Д100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231,1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231,1</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национальной экономики</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Отдельное мероприятие 3 "Моральное и материальное стимулирование работников жилищно-коммунальной отрасли"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0590000000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Проведение конкурса "</w:t>
            </w:r>
            <w:proofErr w:type="gramStart"/>
            <w:r w:rsidRPr="00E8032B">
              <w:rPr>
                <w:rFonts w:ascii="Arial" w:hAnsi="Arial" w:cs="Arial"/>
                <w:b/>
                <w:bCs/>
                <w:i/>
                <w:iCs/>
                <w:sz w:val="16"/>
                <w:szCs w:val="16"/>
              </w:rPr>
              <w:t>Лучший</w:t>
            </w:r>
            <w:proofErr w:type="gramEnd"/>
            <w:r w:rsidRPr="00E8032B">
              <w:rPr>
                <w:rFonts w:ascii="Arial" w:hAnsi="Arial" w:cs="Arial"/>
                <w:b/>
                <w:bCs/>
                <w:i/>
                <w:iCs/>
                <w:sz w:val="16"/>
                <w:szCs w:val="16"/>
              </w:rPr>
              <w:t xml:space="preserve"> по профессии"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0590000010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0412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0590000010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436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0412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0590000010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50,0</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ЖИЛИЩНО-КОММУНАЛЬНОЕ ХОЗЯЙСТВО</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Коммунальное хозяйство</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439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440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«Реализация отдельных мер поддержки населения в целях обеспечения доступности коммунальных услуг"</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0530000000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r>
      <w:tr w:rsidR="00E8032B" w:rsidRPr="00E8032B" w:rsidTr="00E8032B">
        <w:trPr>
          <w:trHeight w:val="10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441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Реализация отдельных мер по обеспечению ограничения платы граждан за коммунальные услуги (в соответствии с Законом края от 1 декабря 2014 года № 7-2839)</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0530075700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442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0530075700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110 073,1</w:t>
            </w:r>
          </w:p>
        </w:tc>
      </w:tr>
      <w:tr w:rsidR="00E8032B" w:rsidRPr="00E8032B" w:rsidTr="00E8032B">
        <w:trPr>
          <w:trHeight w:val="90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443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0502</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0530075700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110 073,1</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110 073,1</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444</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ОХРАНА ОКРУЖАЮЩЕЙ СРЕДЫ</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445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охраны окружающей среды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446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447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«Организация благоустройства территории поселений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0540000000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448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Мероприятия по предотвращению и (или) снижению негативного воздействия на окружающую среду</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0540000040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449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0540000040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500,0</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450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133</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0605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0540000040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500,0</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Финансовое управление администрации Нижнеингашского района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242 588,1</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238 112,3</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ОБЩЕГОСУДАРСТВЕННЫЕ ВОПРОСЫ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13 307,8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13 307,8</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11 536,2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11 536,2</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"Управление муниципальными финансами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11 536,2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11 536,2</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3 «Обеспечение реализации муниципальной программы и прочие мероприятия»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0130000000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11 536,2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11 536,2</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Обеспечение деятельности подведомственных учреждений в рамках программы "Управление муниципальными финансами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0130002010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11 536,2</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11 536,2</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0130002010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10 722,4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10 722,4</w:t>
            </w:r>
          </w:p>
        </w:tc>
      </w:tr>
      <w:tr w:rsidR="00E8032B" w:rsidRPr="00E8032B" w:rsidTr="00E8032B">
        <w:trPr>
          <w:trHeight w:val="45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458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Расходы на выплаты персоналу государственных (муниципальных) органов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0130002010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120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10 722,4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10 722,4</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459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Закупка товаров, работ и услуг для обеспечения государственных (муниципальных) нужд</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0106</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0130002010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200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813,8</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813,8</w:t>
            </w:r>
          </w:p>
        </w:tc>
      </w:tr>
      <w:tr w:rsidR="00E8032B" w:rsidRPr="00E8032B" w:rsidTr="00E8032B">
        <w:trPr>
          <w:trHeight w:val="67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460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закупки товаров, работ и услуг для обеспечения государственных (муниципальных) нужд</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0106</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0130002010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240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813,8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813,8</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461</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Резервные фонды</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0111</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1 600,0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462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Резервные фонды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7500000000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463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Резервные фонды местных администраций</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7500083010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464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Иные бюджетные ассигнования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7500083010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800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1 600,0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465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Резервные средства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7500083010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870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1 600,0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1 600,0</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466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общегосударственные вопросы</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171,6</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171,6</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467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МБТ в рамках </w:t>
            </w:r>
            <w:proofErr w:type="spellStart"/>
            <w:r w:rsidRPr="00E8032B">
              <w:rPr>
                <w:rFonts w:ascii="Arial" w:hAnsi="Arial" w:cs="Arial"/>
                <w:b/>
                <w:bCs/>
                <w:i/>
                <w:iCs/>
                <w:sz w:val="16"/>
                <w:szCs w:val="16"/>
              </w:rPr>
              <w:t>непрограммных</w:t>
            </w:r>
            <w:proofErr w:type="spellEnd"/>
            <w:r w:rsidRPr="00E8032B">
              <w:rPr>
                <w:rFonts w:ascii="Arial" w:hAnsi="Arial" w:cs="Arial"/>
                <w:b/>
                <w:bCs/>
                <w:i/>
                <w:iCs/>
                <w:sz w:val="16"/>
                <w:szCs w:val="16"/>
              </w:rPr>
              <w:t xml:space="preserve"> расходов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171,6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171,6</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468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МБТ</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171,6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171,6</w:t>
            </w:r>
          </w:p>
        </w:tc>
      </w:tr>
      <w:tr w:rsidR="00E8032B" w:rsidRPr="00E8032B" w:rsidTr="00E8032B">
        <w:trPr>
          <w:trHeight w:val="168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469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proofErr w:type="gramStart"/>
            <w:r w:rsidRPr="00E8032B">
              <w:rPr>
                <w:rFonts w:ascii="Arial" w:hAnsi="Arial" w:cs="Arial"/>
                <w:b/>
                <w:bCs/>
                <w:i/>
                <w:iCs/>
                <w:sz w:val="16"/>
                <w:szCs w:val="16"/>
              </w:rPr>
              <w:t>Субвенция бюджетам МО края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roofErr w:type="gramEnd"/>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7610075140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171,6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171,6</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7610075140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171,6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171,6</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471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Субвенции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7610075140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530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171,6</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171,6</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472</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ОБОРОНА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4 475,8</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0,0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Мобилизационная и вневойсковая подготовка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4 475,8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МБТ в рамках </w:t>
            </w:r>
            <w:proofErr w:type="spellStart"/>
            <w:r w:rsidRPr="00E8032B">
              <w:rPr>
                <w:rFonts w:ascii="Arial" w:hAnsi="Arial" w:cs="Arial"/>
                <w:b/>
                <w:bCs/>
                <w:i/>
                <w:iCs/>
                <w:sz w:val="16"/>
                <w:szCs w:val="16"/>
              </w:rPr>
              <w:t>непрограммных</w:t>
            </w:r>
            <w:proofErr w:type="spellEnd"/>
            <w:r w:rsidRPr="00E8032B">
              <w:rPr>
                <w:rFonts w:ascii="Arial" w:hAnsi="Arial" w:cs="Arial"/>
                <w:b/>
                <w:bCs/>
                <w:i/>
                <w:iCs/>
                <w:sz w:val="16"/>
                <w:szCs w:val="16"/>
              </w:rPr>
              <w:t xml:space="preserve"> расходов</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4 475,8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МБТ</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4 475,8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0,0</w:t>
            </w:r>
          </w:p>
        </w:tc>
      </w:tr>
      <w:tr w:rsidR="00E8032B" w:rsidRPr="00E8032B" w:rsidTr="00E8032B">
        <w:trPr>
          <w:trHeight w:val="168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Субвенция бюджетам МО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7610051180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4 475,8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0203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7610051180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4 475,8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478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Субвенции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0203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7610051180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530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4 475,8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0,0</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479</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БЕЗОПАСНОСТЬ И ПРАВООХРАНИТЕЛЬНАЯ ДЕЯТЕЛЬНОСТЬ</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национальной безопасности и правоохранительной деятельности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Отдельные мероприятия МП "Защита населения и территории Нижнеингашского района от чрезвычайных ситуаций природного и техногенного характера"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Профилактика преступлений и иных правонарушений</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0314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1190000040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485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межбюджетные трансферты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0314</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1190000040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40,0</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НАЦИОНАЛЬНАЯ ЭКОНОМИКА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Дорожное хозяйство (дорожные фонды)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транспортной системы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489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«Дорожное хозяйство»</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0620000000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490</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Содержание дорог общего пользования местного значения за счет средств дорожного фонда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062009Д080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491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0409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062009Д080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30 000,0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492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межбюджетные трансферты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0409</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062009Д080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30 000,0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30 000,0</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493</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ЖИЛИЩНО-КОММУНАЛЬНОЕ ХОЗЯЙСТВО</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3 400,0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3 400,0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494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Благоустройство</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495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"Развитие сельского хозяйства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496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"Комплексное развитие сельских территорий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0720000000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497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Субсидии бюджетам муниципальных образований на благоустройство сельских территорий</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0720000080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498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0720000080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499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межбюджетные трансферты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0720000080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400,0</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Другие вопросы в области жилищно-коммунального хозяйства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0505</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3 000,0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3 000,0</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3 000,0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3 000,0</w:t>
            </w:r>
          </w:p>
        </w:tc>
      </w:tr>
      <w:tr w:rsidR="00E8032B" w:rsidRPr="00E8032B" w:rsidTr="00E8032B">
        <w:trPr>
          <w:trHeight w:val="126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«Развитие, модернизация и капитальный ремонт объектов жилищно-коммунальной инфраструктуры муниципальных образований Нижнеингашского района Красноярского края»</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2 000,0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2 000,0</w:t>
            </w:r>
          </w:p>
        </w:tc>
      </w:tr>
      <w:tr w:rsidR="00E8032B" w:rsidRPr="00E8032B" w:rsidTr="00E8032B">
        <w:trPr>
          <w:trHeight w:val="84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Капитальный ремонт, реконструкция находящихся в муниципальной собственности объектов коммунальной инфраструктуры.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0510000070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2 000,0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2 000,0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0510000070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2 000,0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2 000,0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505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межбюджетные трансферты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0510000070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2 000,0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2 000,0</w:t>
            </w:r>
          </w:p>
        </w:tc>
      </w:tr>
      <w:tr w:rsidR="00E8032B" w:rsidRPr="00E8032B" w:rsidTr="00E8032B">
        <w:trPr>
          <w:trHeight w:val="42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 «Развитие водоснабжения поселений Нижнеингашского района»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0505</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0520000000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1 000,0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1 000,0</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507</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Развитие водоснабжения поселений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0520080500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0520080500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1 000,0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509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межбюджетные трансферты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0505</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0520080500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1 000,0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1 000,0</w:t>
            </w:r>
          </w:p>
        </w:tc>
      </w:tr>
      <w:tr w:rsidR="00E8032B" w:rsidRPr="00E8032B" w:rsidTr="00E8032B">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510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1400</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191 364,5</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191 364,5</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511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Дотации на выравнивание бюджетной обеспеченности субъектов Российской Федерации и муниципальных образований</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84 751,8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84 751,8</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512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"Управление муниципальными финансами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84 751,8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84 751,8</w:t>
            </w:r>
          </w:p>
        </w:tc>
      </w:tr>
      <w:tr w:rsidR="00E8032B" w:rsidRPr="00E8032B" w:rsidTr="00E8032B">
        <w:trPr>
          <w:trHeight w:val="42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513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w:t>
            </w:r>
            <w:proofErr w:type="gramStart"/>
            <w:r w:rsidRPr="00E8032B">
              <w:rPr>
                <w:rFonts w:ascii="Arial" w:hAnsi="Arial" w:cs="Arial"/>
                <w:b/>
                <w:bCs/>
                <w:i/>
                <w:iCs/>
                <w:sz w:val="16"/>
                <w:szCs w:val="16"/>
              </w:rPr>
              <w:t>"Р</w:t>
            </w:r>
            <w:proofErr w:type="gramEnd"/>
            <w:r w:rsidRPr="00E8032B">
              <w:rPr>
                <w:rFonts w:ascii="Arial" w:hAnsi="Arial" w:cs="Arial"/>
                <w:b/>
                <w:bCs/>
                <w:i/>
                <w:iCs/>
                <w:sz w:val="16"/>
                <w:szCs w:val="16"/>
              </w:rPr>
              <w:t>азвитие межбюджетных отношений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84 751,8</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84 751,8</w:t>
            </w:r>
          </w:p>
        </w:tc>
      </w:tr>
      <w:tr w:rsidR="00E8032B" w:rsidRPr="00E8032B" w:rsidTr="00E8032B">
        <w:trPr>
          <w:trHeight w:val="630"/>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514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Выравнивание бюджетной обеспеченности поселений за счёт собственных средств районного бюджета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0110001010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71 219,4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71 219,4</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515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0110001010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71 219,4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71 219,4</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516</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Дотации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0110001010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71 219,4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71 219,4</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517</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Дотация поселениям, входящим в состав муниципального района, за счет сре</w:t>
            </w:r>
            <w:proofErr w:type="gramStart"/>
            <w:r w:rsidRPr="00E8032B">
              <w:rPr>
                <w:rFonts w:ascii="Arial" w:hAnsi="Arial" w:cs="Arial"/>
                <w:b/>
                <w:bCs/>
                <w:i/>
                <w:iCs/>
                <w:sz w:val="16"/>
                <w:szCs w:val="16"/>
              </w:rPr>
              <w:t>дств кр</w:t>
            </w:r>
            <w:proofErr w:type="gramEnd"/>
            <w:r w:rsidRPr="00E8032B">
              <w:rPr>
                <w:rFonts w:ascii="Arial" w:hAnsi="Arial" w:cs="Arial"/>
                <w:b/>
                <w:bCs/>
                <w:i/>
                <w:iCs/>
                <w:sz w:val="16"/>
                <w:szCs w:val="16"/>
              </w:rPr>
              <w:t>аевого бюджета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1401</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0110076010</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13 532,4</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13 532,4</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518</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0110076010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13 532,4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13 532,4</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519</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Дотации</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1401</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0110076010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510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13 532,4</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13 532,4</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520</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Прочие межбюджетные трансферты общего характера</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1403</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106 612,7</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106 612,7</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521</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МП "Управление муниципальными финансами Нижнеингашского района"</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0100000000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106 612,7</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106 612,7</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522</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Подпрограмма</w:t>
            </w:r>
            <w:proofErr w:type="gramStart"/>
            <w:r w:rsidRPr="00E8032B">
              <w:rPr>
                <w:rFonts w:ascii="Arial" w:hAnsi="Arial" w:cs="Arial"/>
                <w:b/>
                <w:bCs/>
                <w:i/>
                <w:iCs/>
                <w:sz w:val="16"/>
                <w:szCs w:val="16"/>
              </w:rPr>
              <w:t>"Р</w:t>
            </w:r>
            <w:proofErr w:type="gramEnd"/>
            <w:r w:rsidRPr="00E8032B">
              <w:rPr>
                <w:rFonts w:ascii="Arial" w:hAnsi="Arial" w:cs="Arial"/>
                <w:b/>
                <w:bCs/>
                <w:i/>
                <w:iCs/>
                <w:sz w:val="16"/>
                <w:szCs w:val="16"/>
              </w:rPr>
              <w:t>азвитие межбюджетных отношений в Нижнеингашском районе"</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0110000000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106 612,7</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106 612,7</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523</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Иные межбюджетные трансферты на обеспечение </w:t>
            </w:r>
            <w:proofErr w:type="gramStart"/>
            <w:r w:rsidRPr="00E8032B">
              <w:rPr>
                <w:rFonts w:ascii="Arial" w:hAnsi="Arial" w:cs="Arial"/>
                <w:b/>
                <w:bCs/>
                <w:i/>
                <w:iCs/>
                <w:sz w:val="16"/>
                <w:szCs w:val="16"/>
              </w:rPr>
              <w:t>сбалансированности бюджетов поселений муниципального района</w:t>
            </w:r>
            <w:proofErr w:type="gramEnd"/>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0110001030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106 612,7</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106 612,7</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524</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Межбюджетные трансферты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1403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0110001030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500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106 612,7</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106 612,7</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525</w:t>
            </w:r>
          </w:p>
        </w:tc>
        <w:tc>
          <w:tcPr>
            <w:tcW w:w="4280" w:type="dxa"/>
            <w:tcBorders>
              <w:top w:val="nil"/>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sz w:val="16"/>
                <w:szCs w:val="16"/>
              </w:rPr>
            </w:pPr>
            <w:r w:rsidRPr="00E8032B">
              <w:rPr>
                <w:rFonts w:ascii="Arial" w:hAnsi="Arial" w:cs="Arial"/>
                <w:sz w:val="16"/>
                <w:szCs w:val="16"/>
              </w:rPr>
              <w:t>Иные межбюджетные трансферты</w:t>
            </w:r>
          </w:p>
        </w:tc>
        <w:tc>
          <w:tcPr>
            <w:tcW w:w="682"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164</w:t>
            </w:r>
          </w:p>
        </w:tc>
        <w:tc>
          <w:tcPr>
            <w:tcW w:w="851"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1403</w:t>
            </w:r>
          </w:p>
        </w:tc>
        <w:tc>
          <w:tcPr>
            <w:tcW w:w="1417"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0110001030</w:t>
            </w:r>
          </w:p>
        </w:tc>
        <w:tc>
          <w:tcPr>
            <w:tcW w:w="709"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sz w:val="16"/>
                <w:szCs w:val="16"/>
              </w:rPr>
            </w:pPr>
            <w:r w:rsidRPr="00E8032B">
              <w:rPr>
                <w:rFonts w:ascii="Arial" w:hAnsi="Arial" w:cs="Arial"/>
                <w:sz w:val="16"/>
                <w:szCs w:val="16"/>
              </w:rPr>
              <w:t>540</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106 612,7</w:t>
            </w:r>
          </w:p>
        </w:tc>
        <w:tc>
          <w:tcPr>
            <w:tcW w:w="1134" w:type="dxa"/>
            <w:tcBorders>
              <w:top w:val="nil"/>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sz w:val="16"/>
                <w:szCs w:val="16"/>
              </w:rPr>
            </w:pPr>
            <w:r w:rsidRPr="00E8032B">
              <w:rPr>
                <w:rFonts w:ascii="Arial" w:hAnsi="Arial" w:cs="Arial"/>
                <w:sz w:val="16"/>
                <w:szCs w:val="16"/>
              </w:rPr>
              <w:t>106 612,7</w:t>
            </w:r>
          </w:p>
        </w:tc>
      </w:tr>
      <w:tr w:rsidR="00E8032B" w:rsidRPr="00E8032B" w:rsidTr="00E8032B">
        <w:trPr>
          <w:trHeight w:val="255"/>
        </w:trPr>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526</w:t>
            </w:r>
          </w:p>
        </w:tc>
        <w:tc>
          <w:tcPr>
            <w:tcW w:w="4280"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rPr>
                <w:rFonts w:ascii="Arial" w:hAnsi="Arial" w:cs="Arial"/>
                <w:b/>
                <w:bCs/>
                <w:i/>
                <w:iCs/>
                <w:sz w:val="16"/>
                <w:szCs w:val="16"/>
              </w:rPr>
            </w:pPr>
            <w:r w:rsidRPr="00E8032B">
              <w:rPr>
                <w:rFonts w:ascii="Arial" w:hAnsi="Arial" w:cs="Arial"/>
                <w:b/>
                <w:bCs/>
                <w:i/>
                <w:iCs/>
                <w:sz w:val="16"/>
                <w:szCs w:val="16"/>
              </w:rPr>
              <w:t xml:space="preserve">Условно утвержденные расходы </w:t>
            </w:r>
          </w:p>
        </w:tc>
        <w:tc>
          <w:tcPr>
            <w:tcW w:w="682"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851"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417"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center"/>
              <w:rPr>
                <w:rFonts w:ascii="Arial" w:hAnsi="Arial" w:cs="Arial"/>
                <w:b/>
                <w:bCs/>
                <w:i/>
                <w:iCs/>
                <w:sz w:val="16"/>
                <w:szCs w:val="16"/>
              </w:rPr>
            </w:pPr>
            <w:r w:rsidRPr="00E8032B">
              <w:rPr>
                <w:rFonts w:ascii="Arial" w:hAnsi="Arial" w:cs="Arial"/>
                <w:b/>
                <w:bCs/>
                <w:i/>
                <w:iCs/>
                <w:sz w:val="16"/>
                <w:szCs w:val="16"/>
              </w:rPr>
              <w:t> </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20 834,0</w:t>
            </w:r>
          </w:p>
        </w:tc>
        <w:tc>
          <w:tcPr>
            <w:tcW w:w="1134" w:type="dxa"/>
            <w:tcBorders>
              <w:top w:val="single" w:sz="4" w:space="0" w:color="auto"/>
              <w:left w:val="nil"/>
              <w:bottom w:val="single" w:sz="4" w:space="0" w:color="auto"/>
              <w:right w:val="single" w:sz="4" w:space="0" w:color="auto"/>
            </w:tcBorders>
            <w:shd w:val="clear" w:color="auto" w:fill="auto"/>
            <w:hideMark/>
          </w:tcPr>
          <w:p w:rsidR="00E8032B" w:rsidRPr="00E8032B" w:rsidRDefault="00E8032B" w:rsidP="00E8032B">
            <w:pPr>
              <w:jc w:val="right"/>
              <w:rPr>
                <w:rFonts w:ascii="Arial" w:hAnsi="Arial" w:cs="Arial"/>
                <w:b/>
                <w:bCs/>
                <w:i/>
                <w:iCs/>
                <w:sz w:val="16"/>
                <w:szCs w:val="16"/>
              </w:rPr>
            </w:pPr>
            <w:r w:rsidRPr="00E8032B">
              <w:rPr>
                <w:rFonts w:ascii="Arial" w:hAnsi="Arial" w:cs="Arial"/>
                <w:b/>
                <w:bCs/>
                <w:i/>
                <w:iCs/>
                <w:sz w:val="16"/>
                <w:szCs w:val="16"/>
              </w:rPr>
              <w:t>42 551,0</w:t>
            </w:r>
          </w:p>
        </w:tc>
      </w:tr>
      <w:tr w:rsidR="00E8032B" w:rsidRPr="00E8032B" w:rsidTr="00E8032B">
        <w:trPr>
          <w:trHeight w:val="255"/>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527</w:t>
            </w:r>
          </w:p>
        </w:tc>
        <w:tc>
          <w:tcPr>
            <w:tcW w:w="4280"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rPr>
                <w:rFonts w:ascii="Arial" w:hAnsi="Arial" w:cs="Arial"/>
                <w:b/>
                <w:bCs/>
                <w:sz w:val="16"/>
                <w:szCs w:val="16"/>
              </w:rPr>
            </w:pPr>
            <w:r w:rsidRPr="00E8032B">
              <w:rPr>
                <w:rFonts w:ascii="Arial" w:hAnsi="Arial" w:cs="Arial"/>
                <w:b/>
                <w:bCs/>
                <w:sz w:val="16"/>
                <w:szCs w:val="16"/>
              </w:rPr>
              <w:t>ВСЕГО:</w:t>
            </w:r>
          </w:p>
        </w:tc>
        <w:tc>
          <w:tcPr>
            <w:tcW w:w="682"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 </w:t>
            </w:r>
          </w:p>
        </w:tc>
        <w:tc>
          <w:tcPr>
            <w:tcW w:w="851"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 </w:t>
            </w:r>
          </w:p>
        </w:tc>
        <w:tc>
          <w:tcPr>
            <w:tcW w:w="1417" w:type="dxa"/>
            <w:tcBorders>
              <w:top w:val="nil"/>
              <w:left w:val="nil"/>
              <w:bottom w:val="single" w:sz="4" w:space="0" w:color="auto"/>
              <w:right w:val="single" w:sz="4" w:space="0" w:color="auto"/>
            </w:tcBorders>
            <w:shd w:val="clear" w:color="auto" w:fill="auto"/>
            <w:noWrap/>
            <w:vAlign w:val="bottom"/>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pPr>
              <w:jc w:val="center"/>
              <w:rPr>
                <w:rFonts w:ascii="Arial" w:hAnsi="Arial" w:cs="Arial"/>
                <w:b/>
                <w:bCs/>
                <w:sz w:val="16"/>
                <w:szCs w:val="16"/>
              </w:rPr>
            </w:pPr>
            <w:r w:rsidRPr="00E8032B">
              <w:rPr>
                <w:rFonts w:ascii="Arial" w:hAnsi="Arial" w:cs="Arial"/>
                <w:b/>
                <w:bCs/>
                <w:sz w:val="16"/>
                <w:szCs w:val="16"/>
              </w:rPr>
              <w:t> </w:t>
            </w:r>
          </w:p>
        </w:tc>
        <w:tc>
          <w:tcPr>
            <w:tcW w:w="1134"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pPr>
              <w:jc w:val="right"/>
              <w:rPr>
                <w:rFonts w:ascii="Arial" w:hAnsi="Arial" w:cs="Arial"/>
                <w:b/>
                <w:bCs/>
                <w:sz w:val="16"/>
                <w:szCs w:val="16"/>
              </w:rPr>
            </w:pPr>
            <w:r w:rsidRPr="00E8032B">
              <w:rPr>
                <w:rFonts w:ascii="Arial" w:hAnsi="Arial" w:cs="Arial"/>
                <w:b/>
                <w:bCs/>
                <w:sz w:val="16"/>
                <w:szCs w:val="16"/>
              </w:rPr>
              <w:t>1 581 141,1</w:t>
            </w:r>
          </w:p>
        </w:tc>
        <w:tc>
          <w:tcPr>
            <w:tcW w:w="1134" w:type="dxa"/>
            <w:tcBorders>
              <w:top w:val="nil"/>
              <w:left w:val="nil"/>
              <w:bottom w:val="single" w:sz="4" w:space="0" w:color="auto"/>
              <w:right w:val="single" w:sz="4" w:space="0" w:color="auto"/>
            </w:tcBorders>
            <w:shd w:val="clear" w:color="auto" w:fill="auto"/>
            <w:vAlign w:val="bottom"/>
            <w:hideMark/>
          </w:tcPr>
          <w:p w:rsidR="00E8032B" w:rsidRPr="00E8032B" w:rsidRDefault="00E8032B" w:rsidP="00E8032B">
            <w:pPr>
              <w:jc w:val="right"/>
              <w:rPr>
                <w:rFonts w:ascii="Arial" w:hAnsi="Arial" w:cs="Arial"/>
                <w:b/>
                <w:bCs/>
                <w:sz w:val="16"/>
                <w:szCs w:val="16"/>
              </w:rPr>
            </w:pPr>
            <w:r w:rsidRPr="00E8032B">
              <w:rPr>
                <w:rFonts w:ascii="Arial" w:hAnsi="Arial" w:cs="Arial"/>
                <w:b/>
                <w:bCs/>
                <w:sz w:val="16"/>
                <w:szCs w:val="16"/>
              </w:rPr>
              <w:t>1 587 409,4</w:t>
            </w:r>
          </w:p>
        </w:tc>
      </w:tr>
    </w:tbl>
    <w:p w:rsidR="008D6636" w:rsidRDefault="008D6636" w:rsidP="00F0646E">
      <w:pPr>
        <w:rPr>
          <w:sz w:val="28"/>
          <w:szCs w:val="28"/>
        </w:rPr>
      </w:pPr>
    </w:p>
    <w:p w:rsidR="008D6636" w:rsidRDefault="008D6636"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tbl>
      <w:tblPr>
        <w:tblW w:w="10449" w:type="dxa"/>
        <w:tblInd w:w="-743" w:type="dxa"/>
        <w:tblLayout w:type="fixed"/>
        <w:tblLook w:val="04A0"/>
      </w:tblPr>
      <w:tblGrid>
        <w:gridCol w:w="913"/>
        <w:gridCol w:w="4280"/>
        <w:gridCol w:w="1611"/>
        <w:gridCol w:w="1145"/>
        <w:gridCol w:w="840"/>
        <w:gridCol w:w="1660"/>
      </w:tblGrid>
      <w:tr w:rsidR="00AF7242" w:rsidRPr="00AF7242" w:rsidTr="00AF7242">
        <w:trPr>
          <w:trHeight w:val="345"/>
        </w:trPr>
        <w:tc>
          <w:tcPr>
            <w:tcW w:w="913"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b/>
                <w:bCs/>
                <w:sz w:val="16"/>
                <w:szCs w:val="16"/>
              </w:rPr>
            </w:pPr>
          </w:p>
        </w:tc>
        <w:tc>
          <w:tcPr>
            <w:tcW w:w="4280" w:type="dxa"/>
            <w:tcBorders>
              <w:top w:val="nil"/>
              <w:left w:val="nil"/>
              <w:bottom w:val="nil"/>
              <w:right w:val="nil"/>
            </w:tcBorders>
            <w:shd w:val="clear" w:color="auto" w:fill="auto"/>
            <w:noWrap/>
            <w:vAlign w:val="bottom"/>
            <w:hideMark/>
          </w:tcPr>
          <w:p w:rsidR="00AF7242" w:rsidRPr="00AF7242" w:rsidRDefault="00AF7242" w:rsidP="00AF7242">
            <w:pPr>
              <w:rPr>
                <w:rFonts w:ascii="Arial CYR" w:hAnsi="Arial CYR" w:cs="Arial CYR"/>
                <w:color w:val="0000FF"/>
                <w:sz w:val="16"/>
                <w:szCs w:val="16"/>
              </w:rPr>
            </w:pPr>
          </w:p>
        </w:tc>
        <w:tc>
          <w:tcPr>
            <w:tcW w:w="5256" w:type="dxa"/>
            <w:gridSpan w:val="4"/>
            <w:tcBorders>
              <w:top w:val="nil"/>
              <w:left w:val="nil"/>
              <w:bottom w:val="nil"/>
              <w:right w:val="nil"/>
            </w:tcBorders>
            <w:shd w:val="clear" w:color="auto" w:fill="auto"/>
            <w:vAlign w:val="bottom"/>
            <w:hideMark/>
          </w:tcPr>
          <w:p w:rsidR="00AF7242" w:rsidRPr="00AF7242" w:rsidRDefault="00AF7242" w:rsidP="00AF7242">
            <w:pPr>
              <w:jc w:val="right"/>
              <w:rPr>
                <w:sz w:val="22"/>
                <w:szCs w:val="22"/>
              </w:rPr>
            </w:pPr>
            <w:r w:rsidRPr="00AF7242">
              <w:rPr>
                <w:sz w:val="22"/>
                <w:szCs w:val="22"/>
              </w:rPr>
              <w:t>Приложение № 7</w:t>
            </w:r>
          </w:p>
        </w:tc>
      </w:tr>
      <w:tr w:rsidR="00AF7242" w:rsidRPr="00AF7242" w:rsidTr="00AF7242">
        <w:trPr>
          <w:trHeight w:val="345"/>
        </w:trPr>
        <w:tc>
          <w:tcPr>
            <w:tcW w:w="913" w:type="dxa"/>
            <w:tcBorders>
              <w:top w:val="nil"/>
              <w:left w:val="nil"/>
              <w:bottom w:val="nil"/>
              <w:right w:val="nil"/>
            </w:tcBorders>
            <w:shd w:val="clear" w:color="auto" w:fill="auto"/>
            <w:noWrap/>
            <w:vAlign w:val="bottom"/>
            <w:hideMark/>
          </w:tcPr>
          <w:p w:rsidR="00AF7242" w:rsidRPr="00AF7242" w:rsidRDefault="00AF7242" w:rsidP="00AF7242">
            <w:pPr>
              <w:rPr>
                <w:rFonts w:ascii="Arial CYR" w:hAnsi="Arial CYR" w:cs="Arial CYR"/>
                <w:sz w:val="16"/>
                <w:szCs w:val="16"/>
              </w:rPr>
            </w:pPr>
          </w:p>
        </w:tc>
        <w:tc>
          <w:tcPr>
            <w:tcW w:w="42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5256" w:type="dxa"/>
            <w:gridSpan w:val="4"/>
            <w:tcBorders>
              <w:top w:val="nil"/>
              <w:left w:val="nil"/>
              <w:bottom w:val="nil"/>
              <w:right w:val="nil"/>
            </w:tcBorders>
            <w:shd w:val="clear" w:color="auto" w:fill="auto"/>
            <w:vAlign w:val="bottom"/>
            <w:hideMark/>
          </w:tcPr>
          <w:p w:rsidR="00AF7242" w:rsidRPr="00AF7242" w:rsidRDefault="00AF7242" w:rsidP="00AF7242">
            <w:pPr>
              <w:jc w:val="right"/>
              <w:rPr>
                <w:sz w:val="22"/>
                <w:szCs w:val="22"/>
              </w:rPr>
            </w:pPr>
            <w:r w:rsidRPr="00AF7242">
              <w:rPr>
                <w:sz w:val="22"/>
                <w:szCs w:val="22"/>
              </w:rPr>
              <w:t>к  решению районного Совета депутатов</w:t>
            </w:r>
          </w:p>
        </w:tc>
      </w:tr>
      <w:tr w:rsidR="00AF7242" w:rsidRPr="00AF7242" w:rsidTr="00AF7242">
        <w:trPr>
          <w:trHeight w:val="345"/>
        </w:trPr>
        <w:tc>
          <w:tcPr>
            <w:tcW w:w="913"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2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5256" w:type="dxa"/>
            <w:gridSpan w:val="4"/>
            <w:tcBorders>
              <w:top w:val="nil"/>
              <w:left w:val="nil"/>
              <w:bottom w:val="nil"/>
              <w:right w:val="nil"/>
            </w:tcBorders>
            <w:shd w:val="clear" w:color="auto" w:fill="auto"/>
            <w:vAlign w:val="bottom"/>
            <w:hideMark/>
          </w:tcPr>
          <w:p w:rsidR="00AF7242" w:rsidRPr="00AF7242" w:rsidRDefault="00AF7242" w:rsidP="00AF7242">
            <w:pPr>
              <w:jc w:val="right"/>
              <w:rPr>
                <w:sz w:val="22"/>
                <w:szCs w:val="22"/>
              </w:rPr>
            </w:pPr>
            <w:r w:rsidRPr="00AF7242">
              <w:rPr>
                <w:sz w:val="22"/>
                <w:szCs w:val="22"/>
              </w:rPr>
              <w:t xml:space="preserve"> от 17.12.2024 года  № 31-420</w:t>
            </w:r>
          </w:p>
        </w:tc>
      </w:tr>
      <w:tr w:rsidR="00AF7242" w:rsidRPr="00AF7242" w:rsidTr="00AF7242">
        <w:trPr>
          <w:trHeight w:val="255"/>
        </w:trPr>
        <w:tc>
          <w:tcPr>
            <w:tcW w:w="913"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2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611"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145"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84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66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1485"/>
        </w:trPr>
        <w:tc>
          <w:tcPr>
            <w:tcW w:w="10449" w:type="dxa"/>
            <w:gridSpan w:val="6"/>
            <w:tcBorders>
              <w:top w:val="nil"/>
              <w:left w:val="nil"/>
              <w:bottom w:val="nil"/>
              <w:right w:val="nil"/>
            </w:tcBorders>
            <w:shd w:val="clear" w:color="auto" w:fill="auto"/>
            <w:vAlign w:val="center"/>
            <w:hideMark/>
          </w:tcPr>
          <w:p w:rsidR="00AF7242" w:rsidRPr="00AF7242" w:rsidRDefault="00AF7242" w:rsidP="00AF7242">
            <w:pPr>
              <w:jc w:val="center"/>
              <w:rPr>
                <w:b/>
                <w:bCs/>
                <w:sz w:val="26"/>
                <w:szCs w:val="26"/>
              </w:rPr>
            </w:pPr>
            <w:r w:rsidRPr="00AF7242">
              <w:rPr>
                <w:b/>
                <w:bCs/>
                <w:sz w:val="26"/>
                <w:szCs w:val="26"/>
              </w:rPr>
              <w:t>Распределение бюджетных ассигнований по целевым статьям (муниципальным программам Нижнеингашского района и непрограммным направлениям деятельности), группам и подгруппам видов расходов, разделам, подразделам классификации расходов районного бюджета на 2025</w:t>
            </w:r>
          </w:p>
        </w:tc>
      </w:tr>
      <w:tr w:rsidR="00AF7242" w:rsidRPr="00AF7242" w:rsidTr="00AF7242">
        <w:trPr>
          <w:trHeight w:val="315"/>
        </w:trPr>
        <w:tc>
          <w:tcPr>
            <w:tcW w:w="5193" w:type="dxa"/>
            <w:gridSpan w:val="2"/>
            <w:tcBorders>
              <w:top w:val="nil"/>
              <w:left w:val="nil"/>
              <w:bottom w:val="nil"/>
              <w:right w:val="nil"/>
            </w:tcBorders>
            <w:shd w:val="clear" w:color="auto" w:fill="auto"/>
            <w:noWrap/>
            <w:vAlign w:val="bottom"/>
            <w:hideMark/>
          </w:tcPr>
          <w:p w:rsidR="00AF7242" w:rsidRPr="00AF7242" w:rsidRDefault="00AF7242" w:rsidP="00AF7242">
            <w:pPr>
              <w:rPr>
                <w:rFonts w:ascii="Arial CYR" w:hAnsi="Arial CYR" w:cs="Arial CYR"/>
                <w:sz w:val="16"/>
                <w:szCs w:val="16"/>
              </w:rPr>
            </w:pPr>
          </w:p>
        </w:tc>
        <w:tc>
          <w:tcPr>
            <w:tcW w:w="1611" w:type="dxa"/>
            <w:tcBorders>
              <w:top w:val="nil"/>
              <w:left w:val="nil"/>
              <w:bottom w:val="nil"/>
              <w:right w:val="nil"/>
            </w:tcBorders>
            <w:shd w:val="clear" w:color="auto" w:fill="auto"/>
            <w:noWrap/>
            <w:vAlign w:val="bottom"/>
            <w:hideMark/>
          </w:tcPr>
          <w:p w:rsidR="00AF7242" w:rsidRPr="00AF7242" w:rsidRDefault="00AF7242" w:rsidP="00AF7242">
            <w:pPr>
              <w:rPr>
                <w:rFonts w:ascii="Arial CYR" w:hAnsi="Arial CYR" w:cs="Arial CYR"/>
                <w:sz w:val="16"/>
                <w:szCs w:val="16"/>
              </w:rPr>
            </w:pPr>
          </w:p>
        </w:tc>
        <w:tc>
          <w:tcPr>
            <w:tcW w:w="1145" w:type="dxa"/>
            <w:tcBorders>
              <w:top w:val="nil"/>
              <w:left w:val="nil"/>
              <w:bottom w:val="nil"/>
              <w:right w:val="nil"/>
            </w:tcBorders>
            <w:shd w:val="clear" w:color="auto" w:fill="auto"/>
            <w:noWrap/>
            <w:vAlign w:val="center"/>
            <w:hideMark/>
          </w:tcPr>
          <w:p w:rsidR="00AF7242" w:rsidRPr="00AF7242" w:rsidRDefault="00AF7242" w:rsidP="00AF7242">
            <w:pPr>
              <w:rPr>
                <w:rFonts w:ascii="Arial CYR" w:hAnsi="Arial CYR" w:cs="Arial CYR"/>
                <w:b/>
                <w:bCs/>
                <w:sz w:val="24"/>
                <w:szCs w:val="24"/>
              </w:rPr>
            </w:pPr>
          </w:p>
        </w:tc>
        <w:tc>
          <w:tcPr>
            <w:tcW w:w="840" w:type="dxa"/>
            <w:tcBorders>
              <w:top w:val="nil"/>
              <w:left w:val="nil"/>
              <w:bottom w:val="nil"/>
              <w:right w:val="nil"/>
            </w:tcBorders>
            <w:shd w:val="clear" w:color="auto" w:fill="auto"/>
            <w:noWrap/>
            <w:vAlign w:val="center"/>
            <w:hideMark/>
          </w:tcPr>
          <w:p w:rsidR="00AF7242" w:rsidRPr="00AF7242" w:rsidRDefault="00AF7242" w:rsidP="00AF7242">
            <w:pPr>
              <w:rPr>
                <w:rFonts w:ascii="Arial CYR" w:hAnsi="Arial CYR" w:cs="Arial CYR"/>
                <w:b/>
                <w:bCs/>
                <w:sz w:val="24"/>
                <w:szCs w:val="24"/>
              </w:rPr>
            </w:pPr>
          </w:p>
        </w:tc>
        <w:tc>
          <w:tcPr>
            <w:tcW w:w="1660" w:type="dxa"/>
            <w:tcBorders>
              <w:top w:val="nil"/>
              <w:left w:val="nil"/>
              <w:bottom w:val="nil"/>
              <w:right w:val="nil"/>
            </w:tcBorders>
            <w:shd w:val="clear" w:color="auto" w:fill="auto"/>
            <w:noWrap/>
            <w:vAlign w:val="center"/>
            <w:hideMark/>
          </w:tcPr>
          <w:p w:rsidR="00AF7242" w:rsidRPr="00AF7242" w:rsidRDefault="00AF7242" w:rsidP="00AF7242">
            <w:pPr>
              <w:rPr>
                <w:rFonts w:ascii="Arial CYR" w:hAnsi="Arial CYR" w:cs="Arial CYR"/>
                <w:b/>
                <w:bCs/>
                <w:sz w:val="24"/>
                <w:szCs w:val="24"/>
              </w:rPr>
            </w:pPr>
          </w:p>
        </w:tc>
      </w:tr>
      <w:tr w:rsidR="00AF7242" w:rsidRPr="00AF7242" w:rsidTr="00AF7242">
        <w:trPr>
          <w:trHeight w:val="255"/>
        </w:trPr>
        <w:tc>
          <w:tcPr>
            <w:tcW w:w="5193" w:type="dxa"/>
            <w:gridSpan w:val="2"/>
            <w:tcBorders>
              <w:top w:val="nil"/>
              <w:left w:val="nil"/>
              <w:bottom w:val="nil"/>
              <w:right w:val="nil"/>
            </w:tcBorders>
            <w:shd w:val="clear" w:color="auto" w:fill="auto"/>
            <w:noWrap/>
            <w:vAlign w:val="bottom"/>
            <w:hideMark/>
          </w:tcPr>
          <w:p w:rsidR="00AF7242" w:rsidRPr="00AF7242" w:rsidRDefault="00AF7242" w:rsidP="00AF7242">
            <w:pPr>
              <w:rPr>
                <w:rFonts w:ascii="Arial CYR" w:hAnsi="Arial CYR" w:cs="Arial CYR"/>
                <w:sz w:val="16"/>
                <w:szCs w:val="16"/>
              </w:rPr>
            </w:pPr>
          </w:p>
        </w:tc>
        <w:tc>
          <w:tcPr>
            <w:tcW w:w="1611" w:type="dxa"/>
            <w:tcBorders>
              <w:top w:val="nil"/>
              <w:left w:val="nil"/>
              <w:bottom w:val="nil"/>
              <w:right w:val="nil"/>
            </w:tcBorders>
            <w:shd w:val="clear" w:color="auto" w:fill="auto"/>
            <w:noWrap/>
            <w:vAlign w:val="bottom"/>
            <w:hideMark/>
          </w:tcPr>
          <w:p w:rsidR="00AF7242" w:rsidRPr="00AF7242" w:rsidRDefault="00AF7242" w:rsidP="00AF7242">
            <w:pPr>
              <w:rPr>
                <w:rFonts w:ascii="Arial CYR" w:hAnsi="Arial CYR" w:cs="Arial CYR"/>
                <w:sz w:val="16"/>
                <w:szCs w:val="16"/>
              </w:rPr>
            </w:pPr>
          </w:p>
        </w:tc>
        <w:tc>
          <w:tcPr>
            <w:tcW w:w="1145"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84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660" w:type="dxa"/>
            <w:tcBorders>
              <w:top w:val="nil"/>
              <w:left w:val="nil"/>
              <w:bottom w:val="nil"/>
              <w:right w:val="nil"/>
            </w:tcBorders>
            <w:shd w:val="clear" w:color="auto" w:fill="auto"/>
            <w:noWrap/>
            <w:vAlign w:val="bottom"/>
            <w:hideMark/>
          </w:tcPr>
          <w:p w:rsidR="00AF7242" w:rsidRPr="00AF7242" w:rsidRDefault="00AF7242" w:rsidP="00AF7242">
            <w:pPr>
              <w:jc w:val="right"/>
              <w:rPr>
                <w:rFonts w:ascii="Arial" w:hAnsi="Arial" w:cs="Arial"/>
              </w:rPr>
            </w:pPr>
            <w:r w:rsidRPr="00AF7242">
              <w:rPr>
                <w:rFonts w:ascii="Arial" w:hAnsi="Arial" w:cs="Arial"/>
              </w:rPr>
              <w:t>(тыс. рублей)</w:t>
            </w:r>
          </w:p>
        </w:tc>
      </w:tr>
      <w:tr w:rsidR="00AF7242" w:rsidRPr="00AF7242" w:rsidTr="00AF7242">
        <w:trPr>
          <w:trHeight w:val="100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42" w:rsidRPr="00AF7242" w:rsidRDefault="00AF7242" w:rsidP="00AF7242">
            <w:pPr>
              <w:jc w:val="center"/>
              <w:rPr>
                <w:sz w:val="24"/>
                <w:szCs w:val="24"/>
              </w:rPr>
            </w:pPr>
            <w:r w:rsidRPr="00AF7242">
              <w:rPr>
                <w:sz w:val="24"/>
                <w:szCs w:val="24"/>
              </w:rPr>
              <w:t>№ строки</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AF7242" w:rsidRPr="00AF7242" w:rsidRDefault="00AF7242" w:rsidP="00AF7242">
            <w:pPr>
              <w:jc w:val="center"/>
              <w:rPr>
                <w:sz w:val="24"/>
                <w:szCs w:val="24"/>
              </w:rPr>
            </w:pPr>
            <w:r w:rsidRPr="00AF7242">
              <w:rPr>
                <w:sz w:val="24"/>
                <w:szCs w:val="24"/>
              </w:rPr>
              <w:t>Наименование главных распорядителей и наименование показателей бюджетной классификации</w:t>
            </w:r>
          </w:p>
        </w:tc>
        <w:tc>
          <w:tcPr>
            <w:tcW w:w="1611" w:type="dxa"/>
            <w:tcBorders>
              <w:top w:val="single" w:sz="4" w:space="0" w:color="auto"/>
              <w:left w:val="nil"/>
              <w:bottom w:val="single" w:sz="4" w:space="0" w:color="auto"/>
              <w:right w:val="single" w:sz="4" w:space="0" w:color="auto"/>
            </w:tcBorders>
            <w:shd w:val="clear" w:color="auto" w:fill="auto"/>
            <w:vAlign w:val="center"/>
            <w:hideMark/>
          </w:tcPr>
          <w:p w:rsidR="00AF7242" w:rsidRPr="00AF7242" w:rsidRDefault="00AF7242" w:rsidP="00AF7242">
            <w:pPr>
              <w:jc w:val="center"/>
              <w:rPr>
                <w:sz w:val="24"/>
                <w:szCs w:val="24"/>
              </w:rPr>
            </w:pPr>
            <w:r w:rsidRPr="00AF7242">
              <w:rPr>
                <w:sz w:val="24"/>
                <w:szCs w:val="24"/>
              </w:rPr>
              <w:t>Целевая статья</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AF7242" w:rsidRPr="00AF7242" w:rsidRDefault="00AF7242" w:rsidP="00AF7242">
            <w:pPr>
              <w:jc w:val="center"/>
              <w:rPr>
                <w:sz w:val="24"/>
                <w:szCs w:val="24"/>
              </w:rPr>
            </w:pPr>
            <w:r w:rsidRPr="00AF7242">
              <w:rPr>
                <w:sz w:val="24"/>
                <w:szCs w:val="24"/>
              </w:rPr>
              <w:t>Вид расходов</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F7242" w:rsidRPr="00AF7242" w:rsidRDefault="00AF7242" w:rsidP="00AF7242">
            <w:pPr>
              <w:jc w:val="center"/>
              <w:rPr>
                <w:sz w:val="24"/>
                <w:szCs w:val="24"/>
              </w:rPr>
            </w:pPr>
            <w:r w:rsidRPr="00AF7242">
              <w:rPr>
                <w:sz w:val="24"/>
                <w:szCs w:val="24"/>
              </w:rPr>
              <w:t>Раздел, подраздел</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rsidR="00AF7242" w:rsidRPr="00AF7242" w:rsidRDefault="00AF7242" w:rsidP="00AF7242">
            <w:pPr>
              <w:jc w:val="center"/>
              <w:rPr>
                <w:sz w:val="24"/>
                <w:szCs w:val="24"/>
              </w:rPr>
            </w:pPr>
            <w:r w:rsidRPr="00AF7242">
              <w:rPr>
                <w:sz w:val="24"/>
                <w:szCs w:val="24"/>
              </w:rPr>
              <w:t>Сумма на          2025 год</w:t>
            </w:r>
          </w:p>
        </w:tc>
      </w:tr>
      <w:tr w:rsidR="00AF7242" w:rsidRPr="00AF7242" w:rsidTr="00AF7242">
        <w:trPr>
          <w:trHeight w:val="27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1</w:t>
            </w:r>
          </w:p>
        </w:tc>
        <w:tc>
          <w:tcPr>
            <w:tcW w:w="42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2</w:t>
            </w:r>
          </w:p>
        </w:tc>
        <w:tc>
          <w:tcPr>
            <w:tcW w:w="1611"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3</w:t>
            </w:r>
          </w:p>
        </w:tc>
        <w:tc>
          <w:tcPr>
            <w:tcW w:w="1145"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4</w:t>
            </w:r>
          </w:p>
        </w:tc>
        <w:tc>
          <w:tcPr>
            <w:tcW w:w="84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5</w:t>
            </w:r>
          </w:p>
        </w:tc>
        <w:tc>
          <w:tcPr>
            <w:tcW w:w="166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6</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"Управление муниципальными финансами Нижнеингашского района"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0100000000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207 237,2</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w:t>
            </w:r>
            <w:proofErr w:type="gramStart"/>
            <w:r w:rsidRPr="00AF7242">
              <w:rPr>
                <w:rFonts w:ascii="Arial" w:hAnsi="Arial" w:cs="Arial"/>
                <w:b/>
                <w:bCs/>
                <w:i/>
                <w:iCs/>
                <w:sz w:val="16"/>
                <w:szCs w:val="16"/>
              </w:rPr>
              <w:t>"Р</w:t>
            </w:r>
            <w:proofErr w:type="gramEnd"/>
            <w:r w:rsidRPr="00AF7242">
              <w:rPr>
                <w:rFonts w:ascii="Arial" w:hAnsi="Arial" w:cs="Arial"/>
                <w:b/>
                <w:bCs/>
                <w:i/>
                <w:iCs/>
                <w:sz w:val="16"/>
                <w:szCs w:val="16"/>
              </w:rPr>
              <w:t>азвитие межбюджетных отношений в Нижнеингашском районе"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0110000000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194 747,6</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Выравнивание бюджетной обеспеченности поселений за счёт собственных средств районного бюджета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0110001010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71 219,4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0110001010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71 219,4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Дотации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0110001010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71 219,4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0110001010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71 219,4</w:t>
            </w:r>
          </w:p>
        </w:tc>
      </w:tr>
      <w:tr w:rsidR="00AF7242" w:rsidRPr="00AF7242" w:rsidTr="00AF724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0110001010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1401</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71 219,4</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 xml:space="preserve">Иные межбюджетные трансферты на обеспечение </w:t>
            </w:r>
            <w:proofErr w:type="gramStart"/>
            <w:r w:rsidRPr="00AF7242">
              <w:rPr>
                <w:rFonts w:ascii="Arial" w:hAnsi="Arial" w:cs="Arial"/>
                <w:b/>
                <w:bCs/>
                <w:i/>
                <w:iCs/>
                <w:sz w:val="16"/>
                <w:szCs w:val="16"/>
              </w:rPr>
              <w:t>сбалансированности бюджетов поселений муниципального района</w:t>
            </w:r>
            <w:proofErr w:type="gramEnd"/>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0110001030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106 612,7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0110001030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106 612,7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межбюджетные трансферты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0110001030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106 612,7</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0110001030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106 612,7</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Прочие межбюджетные трансферты общего характера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0110001030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1403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106 612,7</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Дотация поселениям, входящим в состав муниципального района, за счет сре</w:t>
            </w:r>
            <w:proofErr w:type="gramStart"/>
            <w:r w:rsidRPr="00AF7242">
              <w:rPr>
                <w:rFonts w:ascii="Arial" w:hAnsi="Arial" w:cs="Arial"/>
                <w:b/>
                <w:bCs/>
                <w:i/>
                <w:iCs/>
                <w:sz w:val="16"/>
                <w:szCs w:val="16"/>
              </w:rPr>
              <w:t>дств кр</w:t>
            </w:r>
            <w:proofErr w:type="gramEnd"/>
            <w:r w:rsidRPr="00AF7242">
              <w:rPr>
                <w:rFonts w:ascii="Arial" w:hAnsi="Arial" w:cs="Arial"/>
                <w:b/>
                <w:bCs/>
                <w:i/>
                <w:iCs/>
                <w:sz w:val="16"/>
                <w:szCs w:val="16"/>
              </w:rPr>
              <w:t>аевого бюджета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0110076010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16 915,5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0110076010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16 915,5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Дотации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0110076010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16 915,5</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0110076010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16 915,5</w:t>
            </w:r>
          </w:p>
        </w:tc>
      </w:tr>
      <w:tr w:rsidR="00AF7242" w:rsidRPr="00AF7242" w:rsidTr="00AF724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0110076010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1401</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16 915,5</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3 «Обеспечение реализации муниципальной программы и прочие мероприятия»</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0130000000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11 489,6</w:t>
            </w:r>
          </w:p>
        </w:tc>
      </w:tr>
      <w:tr w:rsidR="00AF7242" w:rsidRPr="00AF7242" w:rsidTr="00AF724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Обеспечение деятельности подведомственных учреждений в рамках программы "Управление муниципальными финансами Нижнеингашского района"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0130002010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11 489,6</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0130002010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10 710,4</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0130002010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10 710,4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0130002010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10 710,4</w:t>
            </w:r>
          </w:p>
        </w:tc>
      </w:tr>
      <w:tr w:rsidR="00AF7242" w:rsidRPr="00AF7242" w:rsidTr="00AF724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0130002010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0106</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10 710,4</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0130002010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779,2</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0130002010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779,2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0130002010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779,2</w:t>
            </w:r>
          </w:p>
        </w:tc>
      </w:tr>
      <w:tr w:rsidR="00AF7242" w:rsidRPr="00AF7242" w:rsidTr="00AF724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0130002010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0106</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779,2</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4." Поддержка местных инициатив</w:t>
            </w:r>
            <w:proofErr w:type="gramStart"/>
            <w:r w:rsidRPr="00AF7242">
              <w:rPr>
                <w:rFonts w:ascii="Arial" w:hAnsi="Arial" w:cs="Arial"/>
                <w:b/>
                <w:bCs/>
                <w:i/>
                <w:iCs/>
                <w:sz w:val="16"/>
                <w:szCs w:val="16"/>
              </w:rPr>
              <w:t>."</w:t>
            </w:r>
            <w:proofErr w:type="gramEnd"/>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0140000000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Осуществление проектов направленных на реализацию мероприятий по поддержке местных инициатив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0140002010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0140002010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межбюджетные трансферты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0140002010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0140002010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Прочие межбюджетные трансферты общего характера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0140002010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1403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1 000,0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Развитие образования в Нижнеингашском районе</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0200000000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919 927,2</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"Дошкольное образование - развитие сети дошкольных организаций"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0210000000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210 463,8</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муниципальным дошкольным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81 943,3</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81 943,3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81 943,3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81 943,3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Дошкольное 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0701</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81 943,3</w:t>
            </w:r>
          </w:p>
        </w:tc>
      </w:tr>
      <w:tr w:rsidR="00AF7242" w:rsidRPr="00AF7242" w:rsidTr="00AF724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roofErr w:type="gramEnd"/>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0210074080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51 405,2</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0210074080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51 405,2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0210074080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51 405,2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0210074080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51 405,2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Дошкольное 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0210074080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0701</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51 405,2</w:t>
            </w:r>
          </w:p>
        </w:tc>
      </w:tr>
      <w:tr w:rsidR="00AF7242" w:rsidRPr="00AF7242" w:rsidTr="00AF724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Реализация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w:t>
            </w:r>
            <w:proofErr w:type="gramEnd"/>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0210075540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366,4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0210075540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366,4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0210075540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366,4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0210075540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366,4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Социальное обеспечение населения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0210075540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366,4</w:t>
            </w:r>
          </w:p>
        </w:tc>
      </w:tr>
      <w:tr w:rsidR="00AF7242" w:rsidRPr="00AF7242" w:rsidTr="00AF724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Компенсация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0210075560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1 664,3</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Социальное обеспечение и иные выплаты населению</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0210075560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1 664,3</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Социальные выплаты гражданам, кроме публичных нормативных социальных выплат</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0210075560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1 664,3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0210075560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1 664,3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Социальное обеспечение населения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0210075560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1 664,3</w:t>
            </w:r>
          </w:p>
        </w:tc>
      </w:tr>
      <w:tr w:rsidR="00AF7242" w:rsidRPr="00AF7242" w:rsidTr="00AF724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roofErr w:type="gramEnd"/>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0210075880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72 946,6</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0210075880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72 946,6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0210075880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72 946,6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0210075880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72 946,6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Дошкольное 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0210075880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0701</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72 946,6</w:t>
            </w:r>
          </w:p>
        </w:tc>
      </w:tr>
      <w:tr w:rsidR="00AF7242" w:rsidRPr="00AF7242" w:rsidTr="00AF724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02100S5820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2 138,0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02100S5820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2 138,0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02100S5820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2 138,0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02100S5820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2 138,0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Дошкольное 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02100S5820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0701</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2 138,0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66</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2 «Предоставление начального, основного, среднего общего образования»</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588 973,8</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муниципальным учреждениям - школам начальным, неполным средним и средним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211 068,4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211 068,4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211 068,4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211 068,4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Общее 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0220005010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0702</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211 068,4</w:t>
            </w:r>
          </w:p>
        </w:tc>
      </w:tr>
      <w:tr w:rsidR="00AF7242" w:rsidRPr="00AF7242" w:rsidTr="00AF7242">
        <w:trPr>
          <w:trHeight w:val="25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0220074090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64 841,4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0220074090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64 841,4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0220074090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64 841,4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0220074090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64 841,4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Общее 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0220074090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0702</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64 841,4</w:t>
            </w:r>
          </w:p>
        </w:tc>
      </w:tr>
      <w:tr w:rsidR="00AF7242" w:rsidRPr="00AF7242" w:rsidTr="00AF7242">
        <w:trPr>
          <w:trHeight w:val="25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за исключением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0220075640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278 466,6</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0220075640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278 466,6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0220075640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278 466,6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0220075640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278 466,6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Общее 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0220075640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0702</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264 605,4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0220075640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13 861,2</w:t>
            </w:r>
          </w:p>
        </w:tc>
      </w:tr>
      <w:tr w:rsidR="00AF7242" w:rsidRPr="00AF7242" w:rsidTr="00AF7242">
        <w:trPr>
          <w:trHeight w:val="231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Реализация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roofErr w:type="gramEnd"/>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0220075660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16 099,6</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0220075660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16 099,6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0220075660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16 099,6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0220075660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16 099,6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Социальное обеспечение населения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0220075660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16 099,6</w:t>
            </w:r>
          </w:p>
        </w:tc>
      </w:tr>
      <w:tr w:rsidR="00AF7242" w:rsidRPr="00AF7242" w:rsidTr="00AF7242">
        <w:trPr>
          <w:trHeight w:val="147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roofErr w:type="gramEnd"/>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02200L3040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12 112,0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02200L3040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12 112,0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02200L3040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12 112,0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02200L3040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12 112,0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92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Социальное обеспечение населения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02200L3040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12 112,0</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Приведение зданий и сооружений общеобразовательных организаций в соответствие с требованиями законодательства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02200S5630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2 895,0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02200S5630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2 895,0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02200S5630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2 895,0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02200S5630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2 895,0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97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Общее 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02200S5630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0702</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2 895,0</w:t>
            </w:r>
          </w:p>
        </w:tc>
      </w:tr>
      <w:tr w:rsidR="00AF7242" w:rsidRPr="00AF7242" w:rsidTr="00AF7242">
        <w:trPr>
          <w:trHeight w:val="210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Организация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roofErr w:type="gramEnd"/>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02200S5830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3 490,8</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02200S5830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3 490,8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02200S5830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3 490,8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02200S5830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3 490,8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Социальное обеспечение населения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02200S5830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3 490,8</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27 974,3</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муниципальным бюджетным учреждениям дополнительного образования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12 327,4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12 327,4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12 327,4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12 327,4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0230005010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12 327,4</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 xml:space="preserve">Обеспечение </w:t>
            </w:r>
            <w:proofErr w:type="gramStart"/>
            <w:r w:rsidRPr="00AF7242">
              <w:rPr>
                <w:rFonts w:ascii="Arial" w:hAnsi="Arial" w:cs="Arial"/>
                <w:b/>
                <w:bCs/>
                <w:i/>
                <w:iCs/>
                <w:sz w:val="16"/>
                <w:szCs w:val="16"/>
              </w:rPr>
              <w:t>функционирования модели персонифицированного финансирования дополнительного образования детей</w:t>
            </w:r>
            <w:proofErr w:type="gramEnd"/>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8 551,8</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8 479,4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8 334,7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8 334,7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0230005020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8 334,7</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автономным учреждениям</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620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0230005020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72,4</w:t>
            </w:r>
          </w:p>
        </w:tc>
      </w:tr>
      <w:tr w:rsidR="00AF7242" w:rsidRPr="00AF7242" w:rsidTr="00AF724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630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630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0230005020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630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72,4</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72,4</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0230005020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72,4</w:t>
            </w:r>
          </w:p>
        </w:tc>
      </w:tr>
      <w:tr w:rsidR="00AF7242" w:rsidRPr="00AF7242" w:rsidTr="00AF724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0230076490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7 095,1</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0230076490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139,1</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0230076490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139,1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0230076490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139,1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0230076490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139,1</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0230076490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6 956,0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0230076490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6 956,0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0230076490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6 956,0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132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0230076490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6 956,0</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4 "Выполнение государственных полномочий по поддержке детей - сирот, расширение практики применения семейных форм воспитания"</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36 933,0</w:t>
            </w:r>
          </w:p>
        </w:tc>
      </w:tr>
      <w:tr w:rsidR="00AF7242" w:rsidRPr="00AF7242" w:rsidTr="00AF7242">
        <w:trPr>
          <w:trHeight w:val="168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Реализация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roofErr w:type="gramEnd"/>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0240075520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5 456,5</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0240075520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4 781,4</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0240075520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4 781,4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0240075520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4 781,4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138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0240075520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4 781,4</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0240075520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675,1</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0240075520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675,1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0240075520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675,1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142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0240075520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675,1</w:t>
            </w:r>
          </w:p>
        </w:tc>
      </w:tr>
      <w:tr w:rsidR="00AF7242" w:rsidRPr="00AF7242" w:rsidTr="00AF7242">
        <w:trPr>
          <w:trHeight w:val="147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w:t>
            </w:r>
            <w:proofErr w:type="gramEnd"/>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0240075870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31 036,4</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0240075870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516,2</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0240075870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516,2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0240075870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516,2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147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0240075870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516,2</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Капитальные вложения в объекты государственной (муниципальной) собственности</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0240075870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30 520,2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Бюджетные инвестиции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0240075870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30 520,2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0240075870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30 520,2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151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Социальное обеспечение населения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0240075870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30 520,2</w:t>
            </w:r>
          </w:p>
        </w:tc>
      </w:tr>
      <w:tr w:rsidR="00AF7242" w:rsidRPr="00AF7242" w:rsidTr="00AF7242">
        <w:trPr>
          <w:trHeight w:val="231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Реализация Закона края от 8 июля 2021 года № 11-5284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roofErr w:type="gramEnd"/>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0240078460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440,1</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0240078460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428,2</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0240078460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428,2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0240078460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428,2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156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0240078460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428,2</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0240078460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11,9</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0240078460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0240078460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160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0240078460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11,9</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161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5 «Обеспечение реализации муниципальной программы и прочие мероприятия»</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54 685,3</w:t>
            </w:r>
          </w:p>
        </w:tc>
      </w:tr>
      <w:tr w:rsidR="00AF7242" w:rsidRPr="00AF7242" w:rsidTr="00AF724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162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Обеспечение деятельности подведомственных учреждений в рамках программы «Развитие образования Нижнеингашского района»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54 685,3</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163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40 641,1</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164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казенных учреждений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33 279,3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165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33 279,3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166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0250002010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33 279,3</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167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7 361,8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168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7 361,8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169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0250002010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7 361,8</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170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14 044,2</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171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14 044,2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172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14 044,2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173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0250002010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14 044,2</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174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6 "Развитие кадрового потенциала отрасли "Образования"</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897,0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175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Аренда жилья для молодых специалистов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0260000200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480,0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176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Социальное обеспечение и иные выплаты населению</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0260000200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480,0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177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Социальные выплаты гражданам, кроме публичных нормативных социальных выплат</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0260000200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480,0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178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0260000200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480,0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179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0260000200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480,0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Развитие кадрового потенциала отрасли, обеспечивающего необходимое качество образования</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0260002010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184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0260002010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149,0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Доплата к стипендии студентам педагогического университета.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0260003050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168,0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Социальное обеспечение и иные выплаты населению</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0260003050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168,0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Стипендии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0260003050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168,0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0260003050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168,0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189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0260003050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168,0</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 xml:space="preserve">Единовременная выплата </w:t>
            </w:r>
            <w:proofErr w:type="gramStart"/>
            <w:r w:rsidRPr="00AF7242">
              <w:rPr>
                <w:rFonts w:ascii="Arial" w:hAnsi="Arial" w:cs="Arial"/>
                <w:b/>
                <w:bCs/>
                <w:i/>
                <w:iCs/>
                <w:sz w:val="16"/>
                <w:szCs w:val="16"/>
              </w:rPr>
              <w:t>за счет средств районного бюджета при устройстве на работу молодых специалистов в области</w:t>
            </w:r>
            <w:proofErr w:type="gramEnd"/>
            <w:r w:rsidRPr="00AF7242">
              <w:rPr>
                <w:rFonts w:ascii="Arial" w:hAnsi="Arial" w:cs="Arial"/>
                <w:b/>
                <w:bCs/>
                <w:i/>
                <w:iCs/>
                <w:sz w:val="16"/>
                <w:szCs w:val="16"/>
              </w:rPr>
              <w:t xml:space="preserve"> образования</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0260003060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Социальное обеспечение и иные выплаты населению</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0260003060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Социальные выплаты гражданам, кроме публичных нормативных социальных выплат</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0260003060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0260003060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194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0260003060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100,0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"Развитие субъектов малого и среднего предпринимательства в Нижнеингашском районе"</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149,6</w:t>
            </w:r>
          </w:p>
        </w:tc>
      </w:tr>
      <w:tr w:rsidR="00AF7242" w:rsidRPr="00AF7242" w:rsidTr="00AF724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Отдельные мероприятия МП "Развитие субъектов малого и среднего предпринимательства в Нижнеингашском районе"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0490000000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Проведение районных конкурсов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0490000020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31,5</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Социальное обеспечение и иные выплаты населению</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0490000020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31,5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Премии и гранты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0490000020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31,5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0490000020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31,5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201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экономики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0490000020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350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0412</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31,5</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Реализация мероприятий, предусмотренных муниципальными программами развития субъектов малого и среднего предпринимательства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04900S6070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04900S6070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73,1</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04900S6070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04900S6070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206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экономики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04900S6070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0412</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73,1</w:t>
            </w:r>
          </w:p>
        </w:tc>
      </w:tr>
      <w:tr w:rsidR="00AF7242" w:rsidRPr="00AF7242" w:rsidTr="00AF7242">
        <w:trPr>
          <w:trHeight w:val="147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04900S6680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04900S6680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45,0</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04900S6680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04900S6680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211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экономики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04900S6680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0412</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45,0</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0500000000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131 843,4</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«Развитие, модернизация и капитальный ремонт объектов жилищно-коммунальной инфраструктуры муниципальных образований Нижнеингашского района Красноярского края»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0510000000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2 000,0</w:t>
            </w:r>
          </w:p>
        </w:tc>
      </w:tr>
      <w:tr w:rsidR="00AF7242" w:rsidRPr="00AF7242" w:rsidTr="00AF724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Капитальный ремонт, реконструкция находящихся в муниципальной собственности объектов коммунальной инфраструктуры.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0510000070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0510000070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межбюджетные трансферты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0510000070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ЖИЛИЩНО-КОММУНАЛЬНОЕ ХОЗЯЙСТВО</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0510000070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2 000,0</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218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жилищно-коммунального хозяйства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0510000070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0505</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2 000,0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«Развитие водоснабжения поселений Нижнеингашского района»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0520000000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Развитие водоснабжения поселений Нижнеингашского района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0520080500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0520080500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межбюджетные трансферты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0520080500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ЖИЛИЩНО-КОММУНАЛЬНОЕ ХОЗЯЙСТВО</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0520080500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224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жилищно-коммунального хозяйства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0520080500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0505</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1 000,0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«Реализация отдельных мер поддержки населения в целях обеспечения доступности коммунальных услуг"</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0530000000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110 073,1</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Реализация отдельных мер по обеспечению ограничения платы граждан за коммунальные услуги (в соответствии с Законом края от 1 декабря 2014 года № 7-2839)</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0530075700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110 073,1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0530075700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110 073,1</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0530075700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110 073,1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ЖИЛИЩНО-КОММУНАЛЬНОЕ ХОЗЯЙСТВО</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0530075700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110 073,1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230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Коммунальное хозяйство</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0530075700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0502</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110 073,1</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231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«Организация благоустройства территории поселений Нижнеингашского района»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0540000000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232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Мероприятия по предотвращению и (или) снижению негативного воздействия на окружающую среду</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0540000040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233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0540000040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234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0540000040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235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ОХРАНА ОКРУЖАЮЩЕЙ СРЕДЫ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0540000040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500,0</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236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охраны окружающей среды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0540000040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0605</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500,0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237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Отдельное мероприятие «Обеспечение реализации муниципальной программы»</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18 150,3</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238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Обеспечение реализации муниципальной программы «Реформирование и модернизация жилищно-коммунального хозяйства и повышение энергетической эффективности в Нижнеингашском районе»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18 150,3</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239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15 349,6</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казенных учреждений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15 349,6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15 349,6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0570002010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15 349,6</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2 798,7</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2 798,7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2 798,7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0570002010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2 798,7</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Уплата налогов, сборов и иных платежей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850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850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250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0570002010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850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2,0</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Создание условий для развития услуг связи в малочисленных и труднодоступных населенных пунктах Нижнеингашского района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0580000000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70,0</w:t>
            </w:r>
          </w:p>
        </w:tc>
      </w:tr>
      <w:tr w:rsidR="00AF7242" w:rsidRPr="00AF7242" w:rsidTr="00AF724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Создание условий для развития услуг связи в малочисленных и труднодоступных населенных пунктах Нижнеингашского района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0580000010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0580000010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0580000010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0580000010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256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Связь и информатика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0580000010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0410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70,0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Отдельное мероприятие 3 "Моральное и материальное стимулирование работников жилищно-коммунальной отрасли"</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0590000000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Проведение конкурса "</w:t>
            </w:r>
            <w:proofErr w:type="gramStart"/>
            <w:r w:rsidRPr="00AF7242">
              <w:rPr>
                <w:rFonts w:ascii="Arial" w:hAnsi="Arial" w:cs="Arial"/>
                <w:b/>
                <w:bCs/>
                <w:i/>
                <w:iCs/>
                <w:sz w:val="16"/>
                <w:szCs w:val="16"/>
              </w:rPr>
              <w:t>Лучший</w:t>
            </w:r>
            <w:proofErr w:type="gramEnd"/>
            <w:r w:rsidRPr="00AF7242">
              <w:rPr>
                <w:rFonts w:ascii="Arial" w:hAnsi="Arial" w:cs="Arial"/>
                <w:b/>
                <w:bCs/>
                <w:i/>
                <w:iCs/>
                <w:sz w:val="16"/>
                <w:szCs w:val="16"/>
              </w:rPr>
              <w:t xml:space="preserve"> по профессии"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0590000010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0590000010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0590000010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0590000010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262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экономики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0590000010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0412</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50,0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"Развитие транспортной системы в Нижнеингашском районе"</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0600000000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50 380,1</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«Транспортное обслуживание населения»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0610000000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20 149,0</w:t>
            </w:r>
          </w:p>
        </w:tc>
      </w:tr>
      <w:tr w:rsidR="00AF7242" w:rsidRPr="00AF7242" w:rsidTr="00AF7242">
        <w:trPr>
          <w:trHeight w:val="277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 xml:space="preserve">Субсидия юридическим лицам  </w:t>
            </w:r>
            <w:proofErr w:type="gramStart"/>
            <w:r w:rsidRPr="00AF7242">
              <w:rPr>
                <w:rFonts w:ascii="Arial" w:hAnsi="Arial" w:cs="Arial"/>
                <w:b/>
                <w:bCs/>
                <w:i/>
                <w:iCs/>
                <w:sz w:val="16"/>
                <w:szCs w:val="16"/>
              </w:rPr>
              <w:t xml:space="preserve">( </w:t>
            </w:r>
            <w:proofErr w:type="gramEnd"/>
            <w:r w:rsidRPr="00AF7242">
              <w:rPr>
                <w:rFonts w:ascii="Arial" w:hAnsi="Arial" w:cs="Arial"/>
                <w:b/>
                <w:bCs/>
                <w:i/>
                <w:iCs/>
                <w:sz w:val="16"/>
                <w:szCs w:val="16"/>
              </w:rPr>
              <w:t xml:space="preserve">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w:t>
            </w:r>
            <w:proofErr w:type="spellStart"/>
            <w:r w:rsidRPr="00AF7242">
              <w:rPr>
                <w:rFonts w:ascii="Arial" w:hAnsi="Arial" w:cs="Arial"/>
                <w:b/>
                <w:bCs/>
                <w:i/>
                <w:iCs/>
                <w:sz w:val="16"/>
                <w:szCs w:val="16"/>
              </w:rPr>
              <w:t>межпоселенческих</w:t>
            </w:r>
            <w:proofErr w:type="spellEnd"/>
            <w:r w:rsidRPr="00AF7242">
              <w:rPr>
                <w:rFonts w:ascii="Arial" w:hAnsi="Arial" w:cs="Arial"/>
                <w:b/>
                <w:bCs/>
                <w:i/>
                <w:iCs/>
                <w:sz w:val="16"/>
                <w:szCs w:val="16"/>
              </w:rPr>
              <w:t xml:space="preserve"> и </w:t>
            </w:r>
            <w:proofErr w:type="spellStart"/>
            <w:r w:rsidRPr="00AF7242">
              <w:rPr>
                <w:rFonts w:ascii="Arial" w:hAnsi="Arial" w:cs="Arial"/>
                <w:b/>
                <w:bCs/>
                <w:i/>
                <w:iCs/>
                <w:sz w:val="16"/>
                <w:szCs w:val="16"/>
              </w:rPr>
              <w:t>внутрипоселенчиским</w:t>
            </w:r>
            <w:proofErr w:type="spellEnd"/>
            <w:r w:rsidRPr="00AF7242">
              <w:rPr>
                <w:rFonts w:ascii="Arial" w:hAnsi="Arial" w:cs="Arial"/>
                <w:b/>
                <w:bCs/>
                <w:i/>
                <w:iCs/>
                <w:sz w:val="16"/>
                <w:szCs w:val="16"/>
              </w:rPr>
              <w:t xml:space="preserve">  маршрутам с небольшой интенсивностью пассажиропотоков на территории Нижнеингашского района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0610090010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20 149,0</w:t>
            </w:r>
          </w:p>
        </w:tc>
      </w:tr>
      <w:tr w:rsidR="00AF7242" w:rsidRPr="00AF7242" w:rsidTr="00AF7242">
        <w:trPr>
          <w:trHeight w:val="3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0610090010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20 149,0</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0610090010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20 149,0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0610090010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20 149,0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269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Транспорт</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0610090010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0408</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20 149,0</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«Дорожное хозяйство»</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30 231,1</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Содержание дорог общего пользования местного значения за счет средств дорожного фонда Нижнеингашского района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062009Д080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062009Д080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межбюджетные трансферты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062009Д080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062009Д080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275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Дорожное хозяйство (дорожные фонды)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062009Д080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0409</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30 000,0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276</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Содержание автодорог общего пользования за счет средств дорожного фонда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062009Д100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231,1</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062009Д100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231,1</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062009Д100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231,1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062009Д100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231,1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280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Дорожное хозяйство (дорожные фонды)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062009Д100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0409</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231,1</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"Развитие сельского хозяйства в Нижнеингашском районе"</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7 565,0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«Поддержка малых форм хозяйствования в Нижнеингашском районе»;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0710000000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Поддержка ЛПХ</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0710000010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0710000010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0710000010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0710000010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287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Сельское хозяйство и рыболовство</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0710000010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0405</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100,0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"Комплексное развитие сельских территорий в Нижнеингашском районе"</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460,0</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Возмещение части затрат молодым семьям на межевание земельных участков для строительства жилья в сельской местности, на территории которой имеется организация агропромышленного комплекса.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60,0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Социальное обеспечение и иные выплаты населению</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выплаты населению</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293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социальной политики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0720000030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360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1006</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60,0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бюджетам муниципальных образований на благоустройство сельских территорий</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0720000080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межбюджетные трансферты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ЖИЛИЩНО-КОММУНАЛЬНОЕ ХОЗЯЙСТВО</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298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Благоустройство</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0720000080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400,0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"Обеспечение реализации муниципальной программы и прочие мероприятия в Нижнеингашском районе"</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0730000000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5 188,4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Выполнение отдельных государственных полномочий по решению вопросов поддержки сельскохозяйственного производства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0730075170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5 188,4</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0730075170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4 779,0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0730075170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4 779,0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0730075170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4 779,0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304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Сельское хозяйство и рыболовство</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0730075170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0405</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4 779,0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0730075170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409,4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0730075170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409,4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0730075170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409,4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308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Сельское хозяйство и рыболовство</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0730075170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0405</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409,4</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Отдельные мероприятия МП "Развитие сельского хозяйства в Нижнеингашском районе"</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1 816,6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Моральное и материальное стимулирование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0790000030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0790000030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0790000030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0790000030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314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Сельское хозяйство и рыболовство</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0790000030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0405</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97,7</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Социальное обеспечение и иные выплаты населению</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0790000030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302,3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Премии и гранты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0790000030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302,3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0790000030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302,3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318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Сельское хозяйство и рыболовство</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0790000030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350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0405</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302,3</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 xml:space="preserve">Выполнение отдельных государственных полномочий </w:t>
            </w:r>
            <w:proofErr w:type="gramStart"/>
            <w:r w:rsidRPr="00AF7242">
              <w:rPr>
                <w:rFonts w:ascii="Arial" w:hAnsi="Arial" w:cs="Arial"/>
                <w:b/>
                <w:bCs/>
                <w:i/>
                <w:iCs/>
                <w:sz w:val="16"/>
                <w:szCs w:val="16"/>
              </w:rPr>
              <w:t>по организации мероприятий при осуществлении деятельности по обращению с животными без владельцев</w:t>
            </w:r>
            <w:proofErr w:type="gramEnd"/>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0790075180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1 416,6</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0790075180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95,2</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0790075180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95,2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ОХРАНА ОКРУЖАЮЩЕЙ СРЕДЫ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0790075180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95,2</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323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Охрана объектов растительного и животного мира и среды их обитания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0790075180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0603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95,2</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0790075180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1 321,4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0790075180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1 321,4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ОХРАНА ОКРУЖАЮЩЕЙ СРЕДЫ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0790075180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1 321,4</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327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Охрана объектов растительного и животного мира и среды их обитания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0790075180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0603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1 321,4</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"Развитие культуры Нижнеингашского района"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164 889,6</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1 «Сохранение культурного наследия»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0810000000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41 909,4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330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МБУ</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41 012,8</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331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41 012,8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332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41 012,8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333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41 012,8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334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Культура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0801</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41 012,8</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335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Государственная поддержку отрасли культуры (модернизация библиотек в части комплектования книжных фондов)</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08100L5191</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348,2</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336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08100L5191</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348,2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337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08100L5191</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348,2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338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08100L5191</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348,2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339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Культура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08100L5191</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0801</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348,2</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Комплектование книжных фондов библиотек муниципальных образований</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08100S4880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548,4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08100S4880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548,4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08100S4880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548,4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08100S4880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548,4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344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Культура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08100S4880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0801</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548,4</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2 «Празднование годовщины со дня образования Нижнеингашского района»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0820000000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Прочие мероприятия в рамках программы «Развитие культуры Нижнеингашского района»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0820000010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0820000010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0820000010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0820000010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350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Культура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0820000010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0801</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240,0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3 «Развитие архивного дела в Нижнеингашском районе»</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1 192,1</w:t>
            </w:r>
          </w:p>
        </w:tc>
      </w:tr>
      <w:tr w:rsidR="00AF7242" w:rsidRPr="00AF7242" w:rsidTr="00AF724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Обеспечение деятельности подведомственных учреждений в рамках программы «Развитие культуры Нижнеингашского района»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1 049,6</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977,6</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977,6</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356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0830002010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977,6</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0830002010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72,0</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360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0830002010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72,0</w:t>
            </w:r>
          </w:p>
        </w:tc>
      </w:tr>
      <w:tr w:rsidR="00AF7242" w:rsidRPr="00AF7242" w:rsidTr="00AF724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Реализация Закона края от 21 декабря 2010 года № 11-5564 «О наделении органов местного самоуправления государственными полномочиями в области архивного дела»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0830075190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142,5</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0830075190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121,1</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0830075190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121,1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0830075190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121,1</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365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0830075190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121,1</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366</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0830075190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0830075190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0830075190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21,4</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369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0830075190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21,4</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4 «Развитие культурно-досуговой деятельности»</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87 093,4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МБУ</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87 060,9</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87 060,9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87 060,9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26 587,5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375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0840005010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26 587,5</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376</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0840005010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60 473,4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377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Культура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0840005010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0801</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60 473,4</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Оснащение музыкальными инструментами детских школ искусств</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08400S4860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32,5</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08400S4860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32,5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08400S4860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32,5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08400S4860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32,5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382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08400S4860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32,5</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5 "</w:t>
            </w:r>
            <w:proofErr w:type="gramStart"/>
            <w:r w:rsidRPr="00AF7242">
              <w:rPr>
                <w:rFonts w:ascii="Arial" w:hAnsi="Arial" w:cs="Arial"/>
                <w:b/>
                <w:bCs/>
                <w:i/>
                <w:iCs/>
                <w:sz w:val="16"/>
                <w:szCs w:val="16"/>
              </w:rPr>
              <w:t>Золотое</w:t>
            </w:r>
            <w:proofErr w:type="gramEnd"/>
            <w:r w:rsidRPr="00AF7242">
              <w:rPr>
                <w:rFonts w:ascii="Arial" w:hAnsi="Arial" w:cs="Arial"/>
                <w:b/>
                <w:bCs/>
                <w:i/>
                <w:iCs/>
                <w:sz w:val="16"/>
                <w:szCs w:val="16"/>
              </w:rPr>
              <w:t xml:space="preserve"> волонтёрство"</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0850000000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536,0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Привлечение внимания общественности к нуждам гражданам пожилого возраста и людей с ограниченными возможностями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0850005020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536,0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0850005020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536,0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0850005020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536,0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0850005020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536,0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388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Культура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0850005020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0801</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536,0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"Улучшение материально-технической базы учреждений культуры"</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0860000000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мероприятие по улучшение материально-технической базы учреждений культуры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0860002010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0860002010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0860002010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0860002010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394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Культура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0860002010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0801</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200,0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Мероприятие «Обеспечение условий реализации муниципальной программы и прочие мероприятия».</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33 718,7</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Обеспечение условий реализации муниципальной программы «Развитие культуры Нижнеингашского района»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33 718,7</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33 046,7</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казенных учреждений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29 027,4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29 027,4</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400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культуры, кинематографии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0890002010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29 027,4</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401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4 019,3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402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4 019,3</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403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0890002010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4 019,3</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404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672,0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405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672,0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406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90,0</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407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0890002010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90,0</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408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582,0</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409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культуры, кинематографии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0890002010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582,0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Муниципальная программа Нижнеингашского района «Молодежь Нижнеингашского района в XXI веке»</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0900000000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10 306,2</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1 «Вовлечение молодежи Нижнеингашского района в социальную практику»</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0910000000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9 994,2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Доплата к стипендии студентам.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0910003050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0910003050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0910003050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0910003050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416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Молодежная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0910003050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0707</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40,0</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МБУ (Галактика)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0910005010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9 044,8</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9 044,8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9 044,8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9 044,8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421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Молодежная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0910005010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0707</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9 044,8</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Поддержка деятельности муниципальных молодежных центров</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09100S4560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909,4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09100S4560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909,4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09100S4560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909,4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09100S4560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909,4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426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Молодежная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09100S4560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0707</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909,4</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2. «Патриотическое воспитание молодежи Нижнеингашского района»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0920000000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265,0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МБУ на развитие системы патриотического воспитания молодежи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0920000010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265,0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0920000010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265,0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0920000010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265,0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0920000010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265,0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432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Молодежная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0920000010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0707</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265,0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4 "Оказание содействия молодым людям"</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0940000000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Вовлечение молодых людей с ОВЗ в мероприятия молодежной политики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0940000010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0940000010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0940000010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0940000010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438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Молодежная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0940000010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0707</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15,0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5 " Поддержка социально ориентированных некоммерческих организаций Нижнеингашского района"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0950000000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spellStart"/>
            <w:r w:rsidRPr="00AF7242">
              <w:rPr>
                <w:rFonts w:ascii="Arial" w:hAnsi="Arial" w:cs="Arial"/>
                <w:b/>
                <w:bCs/>
                <w:i/>
                <w:iCs/>
                <w:sz w:val="16"/>
                <w:szCs w:val="16"/>
              </w:rPr>
              <w:t>Поддержкиа</w:t>
            </w:r>
            <w:proofErr w:type="spellEnd"/>
            <w:r w:rsidRPr="00AF7242">
              <w:rPr>
                <w:rFonts w:ascii="Arial" w:hAnsi="Arial" w:cs="Arial"/>
                <w:b/>
                <w:bCs/>
                <w:i/>
                <w:iCs/>
                <w:sz w:val="16"/>
                <w:szCs w:val="16"/>
              </w:rPr>
              <w:t xml:space="preserve"> социально ориентированных некоммерческих организаций на конкурсной основе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09500S5790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09500S5790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12,0</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09500S5790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630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09500S5790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630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444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Молодежная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09500S5790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630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0707</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12,0</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6 "Профилактика и гармонизация межнациональных и межконфессиональных отношений и экстремизма"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0960000000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Реализация муниципальных программ, подпрограмм, направленных на реализацию мероприятий в сфере укрепления межнационального и межконфессионального согласия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09600S4100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09600S4100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09600S4100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09600S4100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450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Молодежная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09600S4100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0707</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20,0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451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Развитие физической культуры, спорта в Нижнеингашском районе</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17 720,6</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452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1 Развитие массовой физической культуры и спорта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1010000000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943,0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453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МБУ</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943,0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454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943,0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455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943,0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456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ФИЗИЧЕСКАЯ КУЛЬТУРА И СПОРТ</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943,0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457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Физическая культура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1010005010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1101</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943,0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458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2 Обеспечение результативности и мастерства в сфере физической культуры и спорта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1020000000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16 777,6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459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МБУ</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1020005010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16 777,6</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1020005010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16 777,6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1020005010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16 777,6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1020005010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16 777,6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463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1020005010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16 777,6</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7 131,3</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«Профилактика безнадзорности и правонарушений несовершеннолетних»</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1110000000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43,0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Профилактика безнадзорности и правонарушений несовершеннолетних</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1110000010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43,0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1110000010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43,0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1110000010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43,0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1110000010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43,0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470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социальной политики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1110000010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1006</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43,0</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471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Отдельные мероприятия МП "Защита населения и территории Нижнеингашского района от чрезвычайных ситуаций природного и техногенного характера"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7 088,3</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472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Обеспечение пожарной безопасности населенных пунктов Нижнеингашского района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473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474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475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БЕЗОПАСНОСТЬ И ПРАВООХРАНИТЕЛЬНАЯ ДЕЯТЕЛЬНОСТЬ</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0300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476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безопасности и правоохранительной деятельности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1190000010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0314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15,0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477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Профилактика преступлений и иных правонарушений</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1190000040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86,0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478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46,0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479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46,0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БЕЗОПАСНОСТЬ И ПРАВООХРАНИТЕЛЬНАЯ ДЕЯТЕЛЬНОСТЬ</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0300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46,0</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481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безопасности и правоохранительной деятельности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1190000040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0314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46,0</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1190000040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межбюджетные трансферты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БЕЗОПАСНОСТЬ И ПРАВООХРАНИТЕЛЬНАЯ ДЕЯТЕЛЬНОСТЬ</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0300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485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безопасности и правоохранительной деятельности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1190000040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0314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40,0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486</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Содержание МКУ "ОУ ЕДД и АРС Нижнеингашского района"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4 685,9</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4 577,0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казенных учреждений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4 577,0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БЕЗОПАСНОСТЬ И ПРАВООХРАНИТЕЛЬНАЯ ДЕЯТЕЛЬНОСТЬ</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0300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4 577,0</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490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безопасности и правоохранительной деятельности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1190082010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0314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4 577,0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491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108,9</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492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108,9</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493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БЕЗОПАСНОСТЬ И ПРАВООХРАНИТЕЛЬНАЯ ДЕЯТЕЛЬНОСТЬ</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0300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108,9</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494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безопасности и правоохранительной деятельности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1190082010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0314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108,9</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495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Содержание ГО и ЧС</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1190082020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2 301,5</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496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2 185,6</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497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2 185,6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498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2 185,6</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499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1190082020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2 185,6</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1190082020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115,9</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115,9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115,9</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503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1190082020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115,9</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Непрограммные расходы</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7400000000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71 272,5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местного самоуправления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7410000000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64 925,9</w:t>
            </w:r>
          </w:p>
        </w:tc>
      </w:tr>
      <w:tr w:rsidR="00AF7242" w:rsidRPr="00AF7242" w:rsidTr="00AF7242">
        <w:trPr>
          <w:trHeight w:val="231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 xml:space="preserve">Организация и осуществление деятельности по опеке и попечительству в отношении совершеннолетних граждан, а также в сфере патронажа </w:t>
            </w:r>
            <w:proofErr w:type="gramStart"/>
            <w:r w:rsidRPr="00AF7242">
              <w:rPr>
                <w:rFonts w:ascii="Arial" w:hAnsi="Arial" w:cs="Arial"/>
                <w:b/>
                <w:bCs/>
                <w:i/>
                <w:iCs/>
                <w:sz w:val="16"/>
                <w:szCs w:val="16"/>
              </w:rPr>
              <w:t xml:space="preserve">( </w:t>
            </w:r>
            <w:proofErr w:type="gramEnd"/>
            <w:r w:rsidRPr="00AF7242">
              <w:rPr>
                <w:rFonts w:ascii="Arial" w:hAnsi="Arial" w:cs="Arial"/>
                <w:b/>
                <w:bCs/>
                <w:i/>
                <w:iCs/>
                <w:sz w:val="16"/>
                <w:szCs w:val="16"/>
              </w:rPr>
              <w:t>в соответствии с Законом края от 11 июля 2019 года № 7-2988) в рамках подпрограммы "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7410002890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2 573,0</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7410002890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2 392,3</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7410002890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2 392,3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7410002890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2 392,3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510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социальной политики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7410002890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1006</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2 392,3</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7410002890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180,7</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7410002890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180,7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7410002890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180,7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514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социальной политики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7410002890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1006</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180,7</w:t>
            </w:r>
          </w:p>
        </w:tc>
      </w:tr>
      <w:tr w:rsidR="00AF7242" w:rsidRPr="00AF7242" w:rsidTr="00AF7242">
        <w:trPr>
          <w:trHeight w:val="12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Составление (изменение) списков кандидатов в присяжные заседатели федеральных судов общей юрисдикции в РФ в соответствии с ФЗ от 20 августа 2004 года № 113-ФЗ "О присяжных заседателях федеральных судов общей юрисдикции в РФ"</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7410051200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23,6</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7410051200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23,6</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7410051200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7410051200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519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Судебная система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7410051200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0105</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23,6</w:t>
            </w:r>
          </w:p>
        </w:tc>
      </w:tr>
      <w:tr w:rsidR="00AF7242" w:rsidRPr="00AF7242" w:rsidTr="00AF7242">
        <w:trPr>
          <w:trHeight w:val="189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 xml:space="preserve">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w:t>
            </w:r>
            <w:proofErr w:type="spellStart"/>
            <w:r w:rsidRPr="00AF7242">
              <w:rPr>
                <w:rFonts w:ascii="Arial" w:hAnsi="Arial" w:cs="Arial"/>
                <w:b/>
                <w:bCs/>
                <w:i/>
                <w:iCs/>
                <w:sz w:val="16"/>
                <w:szCs w:val="16"/>
              </w:rPr>
              <w:t>непрограммных</w:t>
            </w:r>
            <w:proofErr w:type="spellEnd"/>
            <w:r w:rsidRPr="00AF7242">
              <w:rPr>
                <w:rFonts w:ascii="Arial" w:hAnsi="Arial" w:cs="Arial"/>
                <w:b/>
                <w:bCs/>
                <w:i/>
                <w:iCs/>
                <w:sz w:val="16"/>
                <w:szCs w:val="16"/>
              </w:rPr>
              <w:t xml:space="preserve"> расходов отдельных органов исполнительной власти</w:t>
            </w:r>
            <w:proofErr w:type="gramEnd"/>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7410074290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79,1</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7410074290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76,2</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7410074290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7410074290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76,2</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524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7410074290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76,2</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7410074290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7410074290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7410074290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528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7410074290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выполнение государственных полномочий по созданию и обеспечению деятельности по делам несовершеннолетних и защите их прав</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7410076040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1 983,9</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7410076040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1 907,8</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7410076040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1 907,8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7410076040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1 907,8</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533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7410076040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1 907,8</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7410076040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76,1</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7410076040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7410076040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76,1</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537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7410076040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76,1</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Обеспечение деятельности органов местного самоуправления</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52 860,9</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42 074,3</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42 074,3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42 074,3</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36 478,1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5 596,1</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10 580,2</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10 580,2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10 580,2</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10 098,1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482,2</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Социальное обеспечение и иные выплаты населению</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550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Премии и гранты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551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552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350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100,0</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553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106,4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554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Уплата налогов, сборов и иных платежей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850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106,4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555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850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106,4</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556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850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101,4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557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7410082010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850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5,0</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558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Глава муниципального образования</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7410082040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2 290,6</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559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2 290,6</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2 290,6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2 290,6</w:t>
            </w:r>
          </w:p>
        </w:tc>
      </w:tr>
      <w:tr w:rsidR="00AF7242" w:rsidRPr="00AF7242" w:rsidTr="00AF724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562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7410082040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0102</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2 290,6</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Проведение выборов и референдумов</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7410085000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1 332,4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7410085000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1 332,4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Специальные расходы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7410085000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880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1 332,4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7410085000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880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1 332,4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567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Обеспечение проведения выборов и референдумов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7410085000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880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0107</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1 332,4</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Муниципальные пенсии</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7410086000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3 782,4</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Социальное обеспечение и иные выплаты населению</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7410086000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3 782,4</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Публичные нормативные социальные выплаты гражданам</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7410086000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3 782,4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7410086000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3 782,4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572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Пенсионное обеспечение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7410086000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310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1001</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3 782,4</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представительного органа МО</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3 294,3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Председатель районного Совета депутатов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1 925,5</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1 925,5</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1 925,5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1 925,5</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578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7420082030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1 925,5</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Аппарат управления представительного органа МО</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7420082050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1 092,8</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7420082050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783,0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7420082050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783,0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7420082050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783,0</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583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7420082050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783,0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7420082050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309,8</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7420082050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309,8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7420082050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309,8</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587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7420082050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309,8</w:t>
            </w:r>
          </w:p>
        </w:tc>
      </w:tr>
      <w:tr w:rsidR="00AF7242" w:rsidRPr="00AF7242" w:rsidTr="00AF724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Компенсация ежемесячных расходов, связанных с осуществлением депутатской деятельности депутатам Нижнеингашского районного Совета, работающих на непостоянной основе.</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7420082060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276,0</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276,0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590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276,0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591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276,0</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592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7420082060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276,0</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593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подведомственных учреждений</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918,3</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594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Затраты на капитальный ремонт общего имущества многоквартирных домов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178,5</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595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178,5</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596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178,5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597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ЖИЛИЩНО-КОММУНАЛЬНОЕ ХОЗЯЙСТВО</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178,5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598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Жилищное хозяйство</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7430000010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0501</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178,5</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599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связанные с содержанием муниципального имущества</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7430000020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739,8</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739,8</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739,8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739,8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603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7430000020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739,8</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Контрольно-счетный орган муниципального образования</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7460000000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2 134,0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Функционирование Контрольно-счетного органа муниципального образования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7460082020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2 134,0</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7460082020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2 113,9</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7460082020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2 113,9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7460082020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2 113,9</w:t>
            </w:r>
          </w:p>
        </w:tc>
      </w:tr>
      <w:tr w:rsidR="00AF7242" w:rsidRPr="00AF7242" w:rsidTr="00AF724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609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7460082020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0106</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2 113,9</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7460082020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20,1</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7460082020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7460082020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20,1</w:t>
            </w:r>
          </w:p>
        </w:tc>
      </w:tr>
      <w:tr w:rsidR="00AF7242" w:rsidRPr="00AF7242" w:rsidTr="00AF724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7460082020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0106</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20,1</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Резервные фонды</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7500000000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6 600,0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Резервные фонды местных администраций</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7500083010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7500083010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Резервные средства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7500083010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870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7500083010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870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Резервные фонды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7500083010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870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0111</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1 600,0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620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Нераспределенный резерв бюджета на софинансирование по краевым программам</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7500083020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621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7500083020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622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Резервные средства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7500083020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870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623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7500083020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870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624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7500083020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870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5 000,0</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625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 xml:space="preserve">МБТ в рамках </w:t>
            </w:r>
            <w:proofErr w:type="spellStart"/>
            <w:r w:rsidRPr="00AF7242">
              <w:rPr>
                <w:rFonts w:ascii="Arial" w:hAnsi="Arial" w:cs="Arial"/>
                <w:b/>
                <w:bCs/>
                <w:i/>
                <w:iCs/>
                <w:sz w:val="16"/>
                <w:szCs w:val="16"/>
              </w:rPr>
              <w:t>непрограммных</w:t>
            </w:r>
            <w:proofErr w:type="spellEnd"/>
            <w:r w:rsidRPr="00AF7242">
              <w:rPr>
                <w:rFonts w:ascii="Arial" w:hAnsi="Arial" w:cs="Arial"/>
                <w:b/>
                <w:bCs/>
                <w:i/>
                <w:iCs/>
                <w:sz w:val="16"/>
                <w:szCs w:val="16"/>
              </w:rPr>
              <w:t xml:space="preserve"> расходов</w:t>
            </w:r>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7600000000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4 237,0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626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МБТ</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7610000000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4 237,0</w:t>
            </w:r>
          </w:p>
        </w:tc>
      </w:tr>
      <w:tr w:rsidR="00AF7242" w:rsidRPr="00AF7242" w:rsidTr="00AF7242">
        <w:trPr>
          <w:trHeight w:val="168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627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Субвенция бюджетам МО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7610051180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4 065,4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628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7610051180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4 065,4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629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Субвенции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7610051180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4 065,4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630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ОБОРОНА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7610051180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4 065,4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631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Мобилизационная и вневойсковая подготовка</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7610051180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530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0203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4 065,4</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632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Субвенция бюджетам МО края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roofErr w:type="gramEnd"/>
          </w:p>
        </w:tc>
        <w:tc>
          <w:tcPr>
            <w:tcW w:w="1611"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7610075140</w:t>
            </w:r>
          </w:p>
        </w:tc>
        <w:tc>
          <w:tcPr>
            <w:tcW w:w="114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84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171,6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633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7610075140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171,6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634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Субвенции</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7610075140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171,6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635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7610075140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171,6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636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1"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7610075140</w:t>
            </w:r>
          </w:p>
        </w:tc>
        <w:tc>
          <w:tcPr>
            <w:tcW w:w="114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530</w:t>
            </w:r>
          </w:p>
        </w:tc>
        <w:tc>
          <w:tcPr>
            <w:tcW w:w="8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66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171,6</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637</w:t>
            </w:r>
          </w:p>
        </w:tc>
        <w:tc>
          <w:tcPr>
            <w:tcW w:w="4280" w:type="dxa"/>
            <w:tcBorders>
              <w:top w:val="single" w:sz="4" w:space="0" w:color="auto"/>
              <w:left w:val="nil"/>
              <w:bottom w:val="single" w:sz="4" w:space="0" w:color="auto"/>
              <w:right w:val="single" w:sz="4" w:space="0" w:color="auto"/>
            </w:tcBorders>
            <w:shd w:val="clear" w:color="auto" w:fill="auto"/>
            <w:noWrap/>
            <w:vAlign w:val="bottom"/>
            <w:hideMark/>
          </w:tcPr>
          <w:p w:rsidR="00AF7242" w:rsidRPr="00AF7242" w:rsidRDefault="00AF7242" w:rsidP="00AF7242">
            <w:pPr>
              <w:rPr>
                <w:rFonts w:ascii="Arial" w:hAnsi="Arial" w:cs="Arial"/>
                <w:b/>
                <w:bCs/>
                <w:sz w:val="16"/>
                <w:szCs w:val="16"/>
              </w:rPr>
            </w:pPr>
            <w:r w:rsidRPr="00AF7242">
              <w:rPr>
                <w:rFonts w:ascii="Arial" w:hAnsi="Arial" w:cs="Arial"/>
                <w:b/>
                <w:bCs/>
                <w:sz w:val="16"/>
                <w:szCs w:val="16"/>
              </w:rPr>
              <w:t>ВСЕГО:</w:t>
            </w:r>
          </w:p>
        </w:tc>
        <w:tc>
          <w:tcPr>
            <w:tcW w:w="1611" w:type="dxa"/>
            <w:tcBorders>
              <w:top w:val="single" w:sz="4" w:space="0" w:color="auto"/>
              <w:left w:val="nil"/>
              <w:bottom w:val="single" w:sz="4" w:space="0" w:color="auto"/>
              <w:right w:val="single" w:sz="4" w:space="0" w:color="auto"/>
            </w:tcBorders>
            <w:shd w:val="clear" w:color="auto" w:fill="auto"/>
            <w:noWrap/>
            <w:vAlign w:val="bottom"/>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 </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 </w:t>
            </w:r>
          </w:p>
        </w:tc>
        <w:tc>
          <w:tcPr>
            <w:tcW w:w="1660" w:type="dxa"/>
            <w:tcBorders>
              <w:top w:val="single" w:sz="4" w:space="0" w:color="auto"/>
              <w:left w:val="nil"/>
              <w:bottom w:val="single" w:sz="4" w:space="0" w:color="auto"/>
              <w:right w:val="single" w:sz="4" w:space="0" w:color="auto"/>
            </w:tcBorders>
            <w:shd w:val="clear" w:color="auto" w:fill="auto"/>
            <w:vAlign w:val="bottom"/>
            <w:hideMark/>
          </w:tcPr>
          <w:p w:rsidR="00AF7242" w:rsidRPr="00AF7242" w:rsidRDefault="00AF7242" w:rsidP="00AF7242">
            <w:pPr>
              <w:jc w:val="right"/>
              <w:rPr>
                <w:rFonts w:ascii="Arial" w:hAnsi="Arial" w:cs="Arial"/>
                <w:b/>
                <w:bCs/>
                <w:sz w:val="16"/>
                <w:szCs w:val="16"/>
              </w:rPr>
            </w:pPr>
            <w:r w:rsidRPr="00AF7242">
              <w:rPr>
                <w:rFonts w:ascii="Arial" w:hAnsi="Arial" w:cs="Arial"/>
                <w:b/>
                <w:bCs/>
                <w:sz w:val="16"/>
                <w:szCs w:val="16"/>
              </w:rPr>
              <w:t>1 599 259,7</w:t>
            </w:r>
          </w:p>
        </w:tc>
      </w:tr>
    </w:tbl>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tbl>
      <w:tblPr>
        <w:tblW w:w="10632" w:type="dxa"/>
        <w:tblInd w:w="-743" w:type="dxa"/>
        <w:tblLayout w:type="fixed"/>
        <w:tblLook w:val="04A0"/>
      </w:tblPr>
      <w:tblGrid>
        <w:gridCol w:w="913"/>
        <w:gridCol w:w="4280"/>
        <w:gridCol w:w="1612"/>
        <w:gridCol w:w="567"/>
        <w:gridCol w:w="709"/>
        <w:gridCol w:w="1275"/>
        <w:gridCol w:w="1276"/>
      </w:tblGrid>
      <w:tr w:rsidR="00AF7242" w:rsidRPr="00AF7242" w:rsidTr="00AF7242">
        <w:trPr>
          <w:trHeight w:val="315"/>
        </w:trPr>
        <w:tc>
          <w:tcPr>
            <w:tcW w:w="913"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b/>
                <w:bCs/>
                <w:sz w:val="16"/>
                <w:szCs w:val="16"/>
              </w:rPr>
            </w:pPr>
          </w:p>
        </w:tc>
        <w:tc>
          <w:tcPr>
            <w:tcW w:w="4280" w:type="dxa"/>
            <w:tcBorders>
              <w:top w:val="nil"/>
              <w:left w:val="nil"/>
              <w:bottom w:val="nil"/>
              <w:right w:val="nil"/>
            </w:tcBorders>
            <w:shd w:val="clear" w:color="auto" w:fill="auto"/>
            <w:noWrap/>
            <w:vAlign w:val="bottom"/>
            <w:hideMark/>
          </w:tcPr>
          <w:p w:rsidR="00AF7242" w:rsidRPr="00AF7242" w:rsidRDefault="00AF7242" w:rsidP="00AF7242">
            <w:pPr>
              <w:rPr>
                <w:rFonts w:ascii="Arial CYR" w:hAnsi="Arial CYR" w:cs="Arial CYR"/>
                <w:color w:val="0000FF"/>
                <w:sz w:val="16"/>
                <w:szCs w:val="16"/>
              </w:rPr>
            </w:pPr>
          </w:p>
        </w:tc>
        <w:tc>
          <w:tcPr>
            <w:tcW w:w="1612" w:type="dxa"/>
            <w:tcBorders>
              <w:top w:val="nil"/>
              <w:left w:val="nil"/>
              <w:bottom w:val="nil"/>
              <w:right w:val="nil"/>
            </w:tcBorders>
            <w:shd w:val="clear" w:color="auto" w:fill="auto"/>
            <w:noWrap/>
            <w:vAlign w:val="bottom"/>
            <w:hideMark/>
          </w:tcPr>
          <w:p w:rsidR="00AF7242" w:rsidRPr="00AF7242" w:rsidRDefault="00AF7242" w:rsidP="00AF7242">
            <w:pPr>
              <w:rPr>
                <w:rFonts w:ascii="Arial CYR" w:hAnsi="Arial CYR" w:cs="Arial CYR"/>
                <w:b/>
                <w:bCs/>
              </w:rPr>
            </w:pPr>
          </w:p>
        </w:tc>
        <w:tc>
          <w:tcPr>
            <w:tcW w:w="3827" w:type="dxa"/>
            <w:gridSpan w:val="4"/>
            <w:tcBorders>
              <w:top w:val="nil"/>
              <w:left w:val="nil"/>
              <w:bottom w:val="nil"/>
              <w:right w:val="nil"/>
            </w:tcBorders>
            <w:shd w:val="clear" w:color="auto" w:fill="auto"/>
            <w:vAlign w:val="bottom"/>
            <w:hideMark/>
          </w:tcPr>
          <w:p w:rsidR="00AF7242" w:rsidRPr="00AF7242" w:rsidRDefault="00AF7242" w:rsidP="00AF7242">
            <w:pPr>
              <w:jc w:val="right"/>
              <w:rPr>
                <w:sz w:val="22"/>
                <w:szCs w:val="22"/>
              </w:rPr>
            </w:pPr>
            <w:r w:rsidRPr="00AF7242">
              <w:rPr>
                <w:sz w:val="22"/>
                <w:szCs w:val="22"/>
              </w:rPr>
              <w:t>Приложение № 8</w:t>
            </w:r>
          </w:p>
        </w:tc>
      </w:tr>
      <w:tr w:rsidR="00AF7242" w:rsidRPr="00AF7242" w:rsidTr="00AF7242">
        <w:trPr>
          <w:trHeight w:val="315"/>
        </w:trPr>
        <w:tc>
          <w:tcPr>
            <w:tcW w:w="913" w:type="dxa"/>
            <w:tcBorders>
              <w:top w:val="nil"/>
              <w:left w:val="nil"/>
              <w:bottom w:val="nil"/>
              <w:right w:val="nil"/>
            </w:tcBorders>
            <w:shd w:val="clear" w:color="auto" w:fill="auto"/>
            <w:noWrap/>
            <w:vAlign w:val="bottom"/>
            <w:hideMark/>
          </w:tcPr>
          <w:p w:rsidR="00AF7242" w:rsidRPr="00AF7242" w:rsidRDefault="00AF7242" w:rsidP="00AF7242">
            <w:pPr>
              <w:rPr>
                <w:rFonts w:ascii="Arial CYR" w:hAnsi="Arial CYR" w:cs="Arial CYR"/>
                <w:sz w:val="16"/>
                <w:szCs w:val="16"/>
              </w:rPr>
            </w:pPr>
          </w:p>
        </w:tc>
        <w:tc>
          <w:tcPr>
            <w:tcW w:w="42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612" w:type="dxa"/>
            <w:tcBorders>
              <w:top w:val="nil"/>
              <w:left w:val="nil"/>
              <w:bottom w:val="nil"/>
              <w:right w:val="nil"/>
            </w:tcBorders>
            <w:shd w:val="clear" w:color="auto" w:fill="auto"/>
            <w:noWrap/>
            <w:vAlign w:val="bottom"/>
            <w:hideMark/>
          </w:tcPr>
          <w:p w:rsidR="00AF7242" w:rsidRPr="00AF7242" w:rsidRDefault="00AF7242" w:rsidP="00AF7242">
            <w:pPr>
              <w:rPr>
                <w:rFonts w:ascii="Arial CYR" w:hAnsi="Arial CYR" w:cs="Arial CYR"/>
                <w:sz w:val="18"/>
                <w:szCs w:val="18"/>
              </w:rPr>
            </w:pPr>
          </w:p>
        </w:tc>
        <w:tc>
          <w:tcPr>
            <w:tcW w:w="3827" w:type="dxa"/>
            <w:gridSpan w:val="4"/>
            <w:tcBorders>
              <w:top w:val="nil"/>
              <w:left w:val="nil"/>
              <w:bottom w:val="nil"/>
              <w:right w:val="nil"/>
            </w:tcBorders>
            <w:shd w:val="clear" w:color="auto" w:fill="auto"/>
            <w:vAlign w:val="bottom"/>
            <w:hideMark/>
          </w:tcPr>
          <w:p w:rsidR="00AF7242" w:rsidRPr="00AF7242" w:rsidRDefault="00AF7242" w:rsidP="00AF7242">
            <w:pPr>
              <w:jc w:val="right"/>
              <w:rPr>
                <w:sz w:val="22"/>
                <w:szCs w:val="22"/>
              </w:rPr>
            </w:pPr>
            <w:r w:rsidRPr="00AF7242">
              <w:rPr>
                <w:sz w:val="22"/>
                <w:szCs w:val="22"/>
              </w:rPr>
              <w:t>к  решению районного Совета депутатов</w:t>
            </w:r>
          </w:p>
        </w:tc>
      </w:tr>
      <w:tr w:rsidR="00AF7242" w:rsidRPr="00AF7242" w:rsidTr="00AF7242">
        <w:trPr>
          <w:trHeight w:val="315"/>
        </w:trPr>
        <w:tc>
          <w:tcPr>
            <w:tcW w:w="913"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2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61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3827" w:type="dxa"/>
            <w:gridSpan w:val="4"/>
            <w:tcBorders>
              <w:top w:val="nil"/>
              <w:left w:val="nil"/>
              <w:bottom w:val="nil"/>
              <w:right w:val="nil"/>
            </w:tcBorders>
            <w:shd w:val="clear" w:color="auto" w:fill="auto"/>
            <w:vAlign w:val="bottom"/>
            <w:hideMark/>
          </w:tcPr>
          <w:p w:rsidR="00AF7242" w:rsidRPr="00AF7242" w:rsidRDefault="00AF7242" w:rsidP="00AF7242">
            <w:pPr>
              <w:jc w:val="right"/>
              <w:rPr>
                <w:sz w:val="22"/>
                <w:szCs w:val="22"/>
              </w:rPr>
            </w:pPr>
            <w:r w:rsidRPr="00AF7242">
              <w:rPr>
                <w:sz w:val="22"/>
                <w:szCs w:val="22"/>
              </w:rPr>
              <w:t xml:space="preserve"> от 17.12.2024 года  № 31-420</w:t>
            </w:r>
          </w:p>
        </w:tc>
      </w:tr>
      <w:tr w:rsidR="00AF7242" w:rsidRPr="00AF7242" w:rsidTr="00AF7242">
        <w:trPr>
          <w:trHeight w:val="255"/>
        </w:trPr>
        <w:tc>
          <w:tcPr>
            <w:tcW w:w="913"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2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61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567"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709"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275"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27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1365"/>
        </w:trPr>
        <w:tc>
          <w:tcPr>
            <w:tcW w:w="10632" w:type="dxa"/>
            <w:gridSpan w:val="7"/>
            <w:tcBorders>
              <w:top w:val="nil"/>
              <w:left w:val="nil"/>
              <w:bottom w:val="nil"/>
              <w:right w:val="nil"/>
            </w:tcBorders>
            <w:shd w:val="clear" w:color="auto" w:fill="auto"/>
            <w:vAlign w:val="center"/>
            <w:hideMark/>
          </w:tcPr>
          <w:p w:rsidR="00AF7242" w:rsidRPr="00AF7242" w:rsidRDefault="00AF7242" w:rsidP="00AF7242">
            <w:pPr>
              <w:jc w:val="center"/>
              <w:rPr>
                <w:b/>
                <w:bCs/>
                <w:sz w:val="26"/>
                <w:szCs w:val="26"/>
              </w:rPr>
            </w:pPr>
            <w:r w:rsidRPr="00AF7242">
              <w:rPr>
                <w:b/>
                <w:bCs/>
                <w:sz w:val="26"/>
                <w:szCs w:val="26"/>
              </w:rPr>
              <w:t>Распределение бюджетных ассигнований по целевым статьям (муниципальным программам Нижнеингашского района и непрограммным направлениям деятельности), группам и подгруппам видов расходов, разделам, подразделам классификации расходов районного бюджета на плановый период 2026-2027 годов</w:t>
            </w:r>
          </w:p>
        </w:tc>
      </w:tr>
      <w:tr w:rsidR="00AF7242" w:rsidRPr="00AF7242" w:rsidTr="00AF7242">
        <w:trPr>
          <w:trHeight w:val="315"/>
        </w:trPr>
        <w:tc>
          <w:tcPr>
            <w:tcW w:w="5193" w:type="dxa"/>
            <w:gridSpan w:val="2"/>
            <w:tcBorders>
              <w:top w:val="nil"/>
              <w:left w:val="nil"/>
              <w:bottom w:val="nil"/>
              <w:right w:val="nil"/>
            </w:tcBorders>
            <w:shd w:val="clear" w:color="auto" w:fill="auto"/>
            <w:noWrap/>
            <w:vAlign w:val="bottom"/>
            <w:hideMark/>
          </w:tcPr>
          <w:p w:rsidR="00AF7242" w:rsidRPr="00AF7242" w:rsidRDefault="00AF7242" w:rsidP="00AF7242">
            <w:pPr>
              <w:rPr>
                <w:rFonts w:ascii="Arial CYR" w:hAnsi="Arial CYR" w:cs="Arial CYR"/>
                <w:sz w:val="16"/>
                <w:szCs w:val="16"/>
              </w:rPr>
            </w:pPr>
          </w:p>
        </w:tc>
        <w:tc>
          <w:tcPr>
            <w:tcW w:w="1612" w:type="dxa"/>
            <w:tcBorders>
              <w:top w:val="nil"/>
              <w:left w:val="nil"/>
              <w:bottom w:val="nil"/>
              <w:right w:val="nil"/>
            </w:tcBorders>
            <w:shd w:val="clear" w:color="auto" w:fill="auto"/>
            <w:noWrap/>
            <w:vAlign w:val="bottom"/>
            <w:hideMark/>
          </w:tcPr>
          <w:p w:rsidR="00AF7242" w:rsidRPr="00AF7242" w:rsidRDefault="00AF7242" w:rsidP="00AF7242">
            <w:pPr>
              <w:rPr>
                <w:rFonts w:ascii="Arial CYR" w:hAnsi="Arial CYR" w:cs="Arial CYR"/>
                <w:sz w:val="16"/>
                <w:szCs w:val="16"/>
              </w:rPr>
            </w:pPr>
          </w:p>
        </w:tc>
        <w:tc>
          <w:tcPr>
            <w:tcW w:w="567" w:type="dxa"/>
            <w:tcBorders>
              <w:top w:val="nil"/>
              <w:left w:val="nil"/>
              <w:bottom w:val="nil"/>
              <w:right w:val="nil"/>
            </w:tcBorders>
            <w:shd w:val="clear" w:color="auto" w:fill="auto"/>
            <w:noWrap/>
            <w:vAlign w:val="center"/>
            <w:hideMark/>
          </w:tcPr>
          <w:p w:rsidR="00AF7242" w:rsidRPr="00AF7242" w:rsidRDefault="00AF7242" w:rsidP="00AF7242">
            <w:pPr>
              <w:rPr>
                <w:rFonts w:ascii="Arial CYR" w:hAnsi="Arial CYR" w:cs="Arial CYR"/>
                <w:b/>
                <w:bCs/>
                <w:sz w:val="24"/>
                <w:szCs w:val="24"/>
              </w:rPr>
            </w:pPr>
          </w:p>
        </w:tc>
        <w:tc>
          <w:tcPr>
            <w:tcW w:w="709" w:type="dxa"/>
            <w:tcBorders>
              <w:top w:val="nil"/>
              <w:left w:val="nil"/>
              <w:bottom w:val="nil"/>
              <w:right w:val="nil"/>
            </w:tcBorders>
            <w:shd w:val="clear" w:color="auto" w:fill="auto"/>
            <w:noWrap/>
            <w:vAlign w:val="center"/>
            <w:hideMark/>
          </w:tcPr>
          <w:p w:rsidR="00AF7242" w:rsidRPr="00AF7242" w:rsidRDefault="00AF7242" w:rsidP="00AF7242">
            <w:pPr>
              <w:rPr>
                <w:rFonts w:ascii="Arial CYR" w:hAnsi="Arial CYR" w:cs="Arial CYR"/>
                <w:b/>
                <w:bCs/>
                <w:sz w:val="24"/>
                <w:szCs w:val="24"/>
              </w:rPr>
            </w:pPr>
          </w:p>
        </w:tc>
        <w:tc>
          <w:tcPr>
            <w:tcW w:w="1275" w:type="dxa"/>
            <w:tcBorders>
              <w:top w:val="nil"/>
              <w:left w:val="nil"/>
              <w:bottom w:val="nil"/>
              <w:right w:val="nil"/>
            </w:tcBorders>
            <w:shd w:val="clear" w:color="auto" w:fill="auto"/>
            <w:noWrap/>
            <w:vAlign w:val="center"/>
            <w:hideMark/>
          </w:tcPr>
          <w:p w:rsidR="00AF7242" w:rsidRPr="00AF7242" w:rsidRDefault="00AF7242" w:rsidP="00AF7242">
            <w:pPr>
              <w:rPr>
                <w:rFonts w:ascii="Arial CYR" w:hAnsi="Arial CYR" w:cs="Arial CYR"/>
                <w:b/>
                <w:bCs/>
                <w:sz w:val="24"/>
                <w:szCs w:val="24"/>
              </w:rPr>
            </w:pPr>
          </w:p>
        </w:tc>
        <w:tc>
          <w:tcPr>
            <w:tcW w:w="1276" w:type="dxa"/>
            <w:tcBorders>
              <w:top w:val="nil"/>
              <w:left w:val="nil"/>
              <w:bottom w:val="nil"/>
              <w:right w:val="nil"/>
            </w:tcBorders>
            <w:shd w:val="clear" w:color="auto" w:fill="auto"/>
            <w:noWrap/>
            <w:vAlign w:val="center"/>
            <w:hideMark/>
          </w:tcPr>
          <w:p w:rsidR="00AF7242" w:rsidRPr="00AF7242" w:rsidRDefault="00AF7242" w:rsidP="00AF7242">
            <w:pPr>
              <w:rPr>
                <w:rFonts w:ascii="Arial CYR" w:hAnsi="Arial CYR" w:cs="Arial CYR"/>
                <w:b/>
                <w:bCs/>
                <w:sz w:val="24"/>
                <w:szCs w:val="24"/>
              </w:rPr>
            </w:pPr>
          </w:p>
        </w:tc>
      </w:tr>
      <w:tr w:rsidR="00AF7242" w:rsidRPr="00AF7242" w:rsidTr="00AF7242">
        <w:trPr>
          <w:trHeight w:val="255"/>
        </w:trPr>
        <w:tc>
          <w:tcPr>
            <w:tcW w:w="5193" w:type="dxa"/>
            <w:gridSpan w:val="2"/>
            <w:tcBorders>
              <w:top w:val="nil"/>
              <w:left w:val="nil"/>
              <w:bottom w:val="nil"/>
              <w:right w:val="nil"/>
            </w:tcBorders>
            <w:shd w:val="clear" w:color="auto" w:fill="auto"/>
            <w:noWrap/>
            <w:vAlign w:val="bottom"/>
            <w:hideMark/>
          </w:tcPr>
          <w:p w:rsidR="00AF7242" w:rsidRPr="00AF7242" w:rsidRDefault="00AF7242" w:rsidP="00AF7242">
            <w:pPr>
              <w:rPr>
                <w:rFonts w:ascii="Arial CYR" w:hAnsi="Arial CYR" w:cs="Arial CYR"/>
                <w:sz w:val="16"/>
                <w:szCs w:val="16"/>
              </w:rPr>
            </w:pPr>
          </w:p>
        </w:tc>
        <w:tc>
          <w:tcPr>
            <w:tcW w:w="1612" w:type="dxa"/>
            <w:tcBorders>
              <w:top w:val="nil"/>
              <w:left w:val="nil"/>
              <w:bottom w:val="nil"/>
              <w:right w:val="nil"/>
            </w:tcBorders>
            <w:shd w:val="clear" w:color="auto" w:fill="auto"/>
            <w:noWrap/>
            <w:vAlign w:val="bottom"/>
            <w:hideMark/>
          </w:tcPr>
          <w:p w:rsidR="00AF7242" w:rsidRPr="00AF7242" w:rsidRDefault="00AF7242" w:rsidP="00AF7242">
            <w:pPr>
              <w:rPr>
                <w:rFonts w:ascii="Arial CYR" w:hAnsi="Arial CYR" w:cs="Arial CYR"/>
                <w:sz w:val="16"/>
                <w:szCs w:val="16"/>
              </w:rPr>
            </w:pPr>
          </w:p>
        </w:tc>
        <w:tc>
          <w:tcPr>
            <w:tcW w:w="567"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709"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275"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276" w:type="dxa"/>
            <w:tcBorders>
              <w:top w:val="nil"/>
              <w:left w:val="nil"/>
              <w:bottom w:val="nil"/>
              <w:right w:val="nil"/>
            </w:tcBorders>
            <w:shd w:val="clear" w:color="auto" w:fill="auto"/>
            <w:noWrap/>
            <w:vAlign w:val="bottom"/>
            <w:hideMark/>
          </w:tcPr>
          <w:p w:rsidR="00AF7242" w:rsidRPr="00AF7242" w:rsidRDefault="00AF7242" w:rsidP="00AF7242">
            <w:pPr>
              <w:jc w:val="right"/>
              <w:rPr>
                <w:rFonts w:ascii="Arial" w:hAnsi="Arial" w:cs="Arial"/>
              </w:rPr>
            </w:pPr>
            <w:r w:rsidRPr="00AF7242">
              <w:rPr>
                <w:rFonts w:ascii="Arial" w:hAnsi="Arial" w:cs="Arial"/>
              </w:rPr>
              <w:t>(тыс. рублей)</w:t>
            </w:r>
          </w:p>
        </w:tc>
      </w:tr>
      <w:tr w:rsidR="00AF7242" w:rsidRPr="00AF7242" w:rsidTr="00AF7242">
        <w:trPr>
          <w:trHeight w:val="1035"/>
        </w:trPr>
        <w:tc>
          <w:tcPr>
            <w:tcW w:w="9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F7242" w:rsidRPr="00AF7242" w:rsidRDefault="00AF7242" w:rsidP="00AF7242">
            <w:pPr>
              <w:jc w:val="center"/>
              <w:rPr>
                <w:sz w:val="24"/>
                <w:szCs w:val="24"/>
              </w:rPr>
            </w:pPr>
            <w:r w:rsidRPr="00AF7242">
              <w:rPr>
                <w:sz w:val="24"/>
                <w:szCs w:val="24"/>
              </w:rPr>
              <w:t>№ строки</w:t>
            </w:r>
          </w:p>
        </w:tc>
        <w:tc>
          <w:tcPr>
            <w:tcW w:w="4280" w:type="dxa"/>
            <w:tcBorders>
              <w:top w:val="single" w:sz="4" w:space="0" w:color="auto"/>
              <w:left w:val="nil"/>
              <w:bottom w:val="single" w:sz="4" w:space="0" w:color="auto"/>
              <w:right w:val="single" w:sz="4" w:space="0" w:color="auto"/>
            </w:tcBorders>
            <w:shd w:val="clear" w:color="auto" w:fill="auto"/>
            <w:vAlign w:val="center"/>
            <w:hideMark/>
          </w:tcPr>
          <w:p w:rsidR="00AF7242" w:rsidRPr="00AF7242" w:rsidRDefault="00AF7242" w:rsidP="00AF7242">
            <w:pPr>
              <w:jc w:val="center"/>
              <w:rPr>
                <w:sz w:val="24"/>
                <w:szCs w:val="24"/>
              </w:rPr>
            </w:pPr>
            <w:r w:rsidRPr="00AF7242">
              <w:rPr>
                <w:sz w:val="24"/>
                <w:szCs w:val="24"/>
              </w:rPr>
              <w:t>Наименование главных распорядителей и наименование показателей бюджетной классификации</w:t>
            </w:r>
          </w:p>
        </w:tc>
        <w:tc>
          <w:tcPr>
            <w:tcW w:w="1612" w:type="dxa"/>
            <w:tcBorders>
              <w:top w:val="single" w:sz="4" w:space="0" w:color="auto"/>
              <w:left w:val="nil"/>
              <w:bottom w:val="single" w:sz="4" w:space="0" w:color="auto"/>
              <w:right w:val="single" w:sz="4" w:space="0" w:color="auto"/>
            </w:tcBorders>
            <w:shd w:val="clear" w:color="auto" w:fill="auto"/>
            <w:vAlign w:val="center"/>
            <w:hideMark/>
          </w:tcPr>
          <w:p w:rsidR="00AF7242" w:rsidRPr="00AF7242" w:rsidRDefault="00AF7242" w:rsidP="00AF7242">
            <w:pPr>
              <w:jc w:val="center"/>
              <w:rPr>
                <w:sz w:val="24"/>
                <w:szCs w:val="24"/>
              </w:rPr>
            </w:pPr>
            <w:r w:rsidRPr="00AF7242">
              <w:rPr>
                <w:sz w:val="24"/>
                <w:szCs w:val="24"/>
              </w:rPr>
              <w:t>Целевая статья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F7242" w:rsidRPr="00AF7242" w:rsidRDefault="00AF7242" w:rsidP="00AF7242">
            <w:pPr>
              <w:jc w:val="center"/>
              <w:rPr>
                <w:sz w:val="24"/>
                <w:szCs w:val="24"/>
              </w:rPr>
            </w:pPr>
            <w:r w:rsidRPr="00AF7242">
              <w:rPr>
                <w:sz w:val="24"/>
                <w:szCs w:val="24"/>
              </w:rPr>
              <w:t>Вид расходов</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AF7242" w:rsidRPr="00AF7242" w:rsidRDefault="00AF7242" w:rsidP="00AF7242">
            <w:pPr>
              <w:jc w:val="center"/>
              <w:rPr>
                <w:sz w:val="24"/>
                <w:szCs w:val="24"/>
              </w:rPr>
            </w:pPr>
            <w:r w:rsidRPr="00AF7242">
              <w:rPr>
                <w:sz w:val="24"/>
                <w:szCs w:val="24"/>
              </w:rPr>
              <w:t>Раздел, подраздел</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AF7242" w:rsidRPr="00AF7242" w:rsidRDefault="00AF7242" w:rsidP="00AF7242">
            <w:pPr>
              <w:jc w:val="center"/>
              <w:rPr>
                <w:sz w:val="24"/>
                <w:szCs w:val="24"/>
              </w:rPr>
            </w:pPr>
            <w:r w:rsidRPr="00AF7242">
              <w:rPr>
                <w:sz w:val="24"/>
                <w:szCs w:val="24"/>
              </w:rPr>
              <w:t>Сумма на          2026 год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F7242" w:rsidRPr="00AF7242" w:rsidRDefault="00AF7242" w:rsidP="00AF7242">
            <w:pPr>
              <w:jc w:val="center"/>
              <w:rPr>
                <w:sz w:val="24"/>
                <w:szCs w:val="24"/>
              </w:rPr>
            </w:pPr>
            <w:r w:rsidRPr="00AF7242">
              <w:rPr>
                <w:sz w:val="24"/>
                <w:szCs w:val="24"/>
              </w:rPr>
              <w:t>Сумма на          2027 год</w:t>
            </w:r>
          </w:p>
        </w:tc>
      </w:tr>
      <w:tr w:rsidR="00AF7242" w:rsidRPr="00AF7242" w:rsidTr="00AF7242">
        <w:trPr>
          <w:trHeight w:val="270"/>
        </w:trPr>
        <w:tc>
          <w:tcPr>
            <w:tcW w:w="913" w:type="dxa"/>
            <w:tcBorders>
              <w:top w:val="nil"/>
              <w:left w:val="single" w:sz="4" w:space="0" w:color="auto"/>
              <w:bottom w:val="single" w:sz="4" w:space="0" w:color="auto"/>
              <w:right w:val="single" w:sz="4" w:space="0" w:color="auto"/>
            </w:tcBorders>
            <w:shd w:val="clear" w:color="auto" w:fill="auto"/>
            <w:noWrap/>
            <w:vAlign w:val="center"/>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1</w:t>
            </w:r>
          </w:p>
        </w:tc>
        <w:tc>
          <w:tcPr>
            <w:tcW w:w="42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2</w:t>
            </w:r>
          </w:p>
        </w:tc>
        <w:tc>
          <w:tcPr>
            <w:tcW w:w="1612"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3</w:t>
            </w:r>
          </w:p>
        </w:tc>
        <w:tc>
          <w:tcPr>
            <w:tcW w:w="567"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4</w:t>
            </w:r>
          </w:p>
        </w:tc>
        <w:tc>
          <w:tcPr>
            <w:tcW w:w="709"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5</w:t>
            </w:r>
          </w:p>
        </w:tc>
        <w:tc>
          <w:tcPr>
            <w:tcW w:w="1275"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6</w:t>
            </w:r>
          </w:p>
        </w:tc>
        <w:tc>
          <w:tcPr>
            <w:tcW w:w="1276"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7</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"Управление муниципальными финансами Нижнеингашского района"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0100000000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202 900,7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202 900,7</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w:t>
            </w:r>
            <w:proofErr w:type="gramStart"/>
            <w:r w:rsidRPr="00AF7242">
              <w:rPr>
                <w:rFonts w:ascii="Arial" w:hAnsi="Arial" w:cs="Arial"/>
                <w:b/>
                <w:bCs/>
                <w:i/>
                <w:iCs/>
                <w:sz w:val="16"/>
                <w:szCs w:val="16"/>
              </w:rPr>
              <w:t>"Р</w:t>
            </w:r>
            <w:proofErr w:type="gramEnd"/>
            <w:r w:rsidRPr="00AF7242">
              <w:rPr>
                <w:rFonts w:ascii="Arial" w:hAnsi="Arial" w:cs="Arial"/>
                <w:b/>
                <w:bCs/>
                <w:i/>
                <w:iCs/>
                <w:sz w:val="16"/>
                <w:szCs w:val="16"/>
              </w:rPr>
              <w:t>азвитие межбюджетных отношений в Нижнеингашском районе"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0110000000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191 364,5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191 364,5</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Выравнивание бюджетной обеспеченности поселений за счёт собственных средств районного бюджета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0110001010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71 219,4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71 219,4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0110001010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71 219,4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71 219,4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Дотации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0110001010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71 219,4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71 219,4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0110001010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71 219,4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71 219,4</w:t>
            </w:r>
          </w:p>
        </w:tc>
      </w:tr>
      <w:tr w:rsidR="00AF7242" w:rsidRPr="00AF7242" w:rsidTr="00AF724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0110001010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1401</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71 219,4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71 219,4</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 xml:space="preserve">Иные межбюджетные трансферты на обеспечение </w:t>
            </w:r>
            <w:proofErr w:type="gramStart"/>
            <w:r w:rsidRPr="00AF7242">
              <w:rPr>
                <w:rFonts w:ascii="Arial" w:hAnsi="Arial" w:cs="Arial"/>
                <w:b/>
                <w:bCs/>
                <w:i/>
                <w:iCs/>
                <w:sz w:val="16"/>
                <w:szCs w:val="16"/>
              </w:rPr>
              <w:t>сбалансированности бюджетов поселений муниципального района</w:t>
            </w:r>
            <w:proofErr w:type="gramEnd"/>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0110001030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106 612,7</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106 612,7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0110001030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106 612,7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106 612,7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межбюджетные трансферты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0110001030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106 612,7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106 612,7</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0110001030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106 612,7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106 612,7</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Прочие межбюджетные трансферты общего характера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0110001030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1403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106 612,7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106 612,7</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Дотация поселениям, входящим в состав муниципального района, за счет сре</w:t>
            </w:r>
            <w:proofErr w:type="gramStart"/>
            <w:r w:rsidRPr="00AF7242">
              <w:rPr>
                <w:rFonts w:ascii="Arial" w:hAnsi="Arial" w:cs="Arial"/>
                <w:b/>
                <w:bCs/>
                <w:i/>
                <w:iCs/>
                <w:sz w:val="16"/>
                <w:szCs w:val="16"/>
              </w:rPr>
              <w:t>дств кр</w:t>
            </w:r>
            <w:proofErr w:type="gramEnd"/>
            <w:r w:rsidRPr="00AF7242">
              <w:rPr>
                <w:rFonts w:ascii="Arial" w:hAnsi="Arial" w:cs="Arial"/>
                <w:b/>
                <w:bCs/>
                <w:i/>
                <w:iCs/>
                <w:sz w:val="16"/>
                <w:szCs w:val="16"/>
              </w:rPr>
              <w:t>аевого бюджета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0110076010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13 532,4</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13 532,4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0110076010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13 532,4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13 532,4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Дотации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0110076010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13 532,4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13 532,4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 ОБЩЕГО ХАРАКТЕРА БЮДЖЕТАМ БЮДЖЕТНОЙ СИСТЕМЫ РОССИЙСКОЙ ФЕДЕРАЦИИ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0110076010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13 532,4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13 532,4</w:t>
            </w:r>
          </w:p>
        </w:tc>
      </w:tr>
      <w:tr w:rsidR="00AF7242" w:rsidRPr="00AF7242" w:rsidTr="00AF724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Дотации на выравнивание бюджетной обеспеченности субъектов Российской Федерации и муниципальных образований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0110076010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1401</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13 532,4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13 532,4</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3 «Обеспечение реализации муниципальной программы и прочие мероприятия»</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0130000000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11 536,2</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11 536,2</w:t>
            </w:r>
          </w:p>
        </w:tc>
      </w:tr>
      <w:tr w:rsidR="00AF7242" w:rsidRPr="00AF7242" w:rsidTr="00AF724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Обеспечение деятельности подведомственных учреждений в рамках программы "Управление муниципальными финансами Нижнеингашского района"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0130002010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11 536,2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11 536,2</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0130002010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10 722,4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10 722,4</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0130002010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10 722,4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10 722,4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0130002010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10 722,4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10 722,4</w:t>
            </w:r>
          </w:p>
        </w:tc>
      </w:tr>
      <w:tr w:rsidR="00AF7242" w:rsidRPr="00AF7242" w:rsidTr="00AF724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0130002010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0106</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10 722,4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10 722,4</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0130002010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813,8</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813,8</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0130002010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813,8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813,8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0130002010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813,8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813,8</w:t>
            </w:r>
          </w:p>
        </w:tc>
      </w:tr>
      <w:tr w:rsidR="00AF7242" w:rsidRPr="00AF7242" w:rsidTr="00AF724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0130002010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0106</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813,8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813,8</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Развитие образования в Нижнеингашском районе</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0200000000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917 271,8</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908 684,1</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"Дошкольное образование - развитие сети дошкольных организаций"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0210000000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210 463,8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210 463,8</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муниципальным дошкольным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81 943,3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81 943,3</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81 943,3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81 943,3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81 943,3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81 943,3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81 943,3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81 943,3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Дошкольное 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0701</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81 943,3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81 943,3</w:t>
            </w:r>
          </w:p>
        </w:tc>
      </w:tr>
      <w:tr w:rsidR="00AF7242" w:rsidRPr="00AF7242" w:rsidTr="00AF724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roofErr w:type="gramEnd"/>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0210074080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51 405,2</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51 405,2</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0210074080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51 405,2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51 405,2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0210074080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51 405,2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51 405,2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0210074080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51 405,2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51 405,2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Дошкольное 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0210074080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0701</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51 405,2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51 405,2</w:t>
            </w:r>
          </w:p>
        </w:tc>
      </w:tr>
      <w:tr w:rsidR="00AF7242" w:rsidRPr="00AF7242" w:rsidTr="00AF724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Реализация Закона края от 27 декабря 2005 года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w:t>
            </w:r>
            <w:proofErr w:type="gramEnd"/>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0210075540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366,4</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366,4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0210075540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366,4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366,4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0210075540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366,4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366,4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0210075540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366,4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366,4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Социальное обеспечение населения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0210075540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366,4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366,4</w:t>
            </w:r>
          </w:p>
        </w:tc>
      </w:tr>
      <w:tr w:rsidR="00AF7242" w:rsidRPr="00AF7242" w:rsidTr="00AF724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Компенсация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0210075560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1 664,3</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1 664,3</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Социальное обеспечение и иные выплаты населению</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0210075560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1 664,3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1 664,3</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Социальные выплаты гражданам, кроме публичных нормативных социальных выплат</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0210075560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1 664,3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1 664,3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0210075560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1 664,3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1 664,3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Социальное обеспечение населения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0210075560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1 664,3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1 664,3</w:t>
            </w:r>
          </w:p>
        </w:tc>
      </w:tr>
      <w:tr w:rsidR="00AF7242" w:rsidRPr="00AF7242" w:rsidTr="00AF7242">
        <w:trPr>
          <w:trHeight w:val="29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roofErr w:type="gramEnd"/>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0210075880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72 946,6</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72 946,6</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0210075880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72 946,6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72 946,6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0210075880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72 946,6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72 946,6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0210075880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72 946,6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72 946,6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Дошкольное 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0210075880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0701</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72 946,6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72 946,6</w:t>
            </w:r>
          </w:p>
        </w:tc>
      </w:tr>
      <w:tr w:rsidR="00AF7242" w:rsidRPr="00AF7242" w:rsidTr="00AF724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Приведение зданий и сооружений организаций, реализующих образовательные программы дошкольного образования, в соответствие с требованиями законодательства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02100S5820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2 138,0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2 138,0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02100S5820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2 138,0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2 138,0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02100S5820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2 138,0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2 138,0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02100S5820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2 138,0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2 138,0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Дошкольное 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02100S5820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0701</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2 138,0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2 138,0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2 «Предоставление начального, основного, среднего общего образования»</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586 319,2</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579 184,8</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муниципальным учреждениям - школам начальным, неполным средним и средним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211 068,4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211 068,4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211 068,4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211 068,4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211 068,4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211 068,4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211 068,4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211 068,4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Общее 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0220005010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0702</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211 068,4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211 068,4</w:t>
            </w:r>
          </w:p>
        </w:tc>
      </w:tr>
      <w:tr w:rsidR="00AF7242" w:rsidRPr="00AF7242" w:rsidTr="00AF7242">
        <w:trPr>
          <w:trHeight w:val="25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66</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части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0220074090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64 841,4</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64 841,4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0220074090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64 841,4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64 841,4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0220074090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64 841,4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64 841,4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0220074090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64 841,4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64 841,4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Общее 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0220074090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0702</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64 841,4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64 841,4</w:t>
            </w:r>
          </w:p>
        </w:tc>
      </w:tr>
      <w:tr w:rsidR="00AF7242" w:rsidRPr="00AF7242" w:rsidTr="00AF7242">
        <w:trPr>
          <w:trHeight w:val="25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за исключением обеспечения деятельности административного и учебно-вспомогательного персонала муниципальных общеобразовательных организаций</w:t>
            </w:r>
            <w:proofErr w:type="gramEnd"/>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0220075640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275 895,0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275 895,0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0220075640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275 895,0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275 895,0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0220075640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275 895,0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275 895,0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0220075640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275 895,0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275 895,0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Общее 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0220075640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0702</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262 033,8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262 033,8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0220075640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13 861,2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13 861,2</w:t>
            </w:r>
          </w:p>
        </w:tc>
      </w:tr>
      <w:tr w:rsidR="00AF7242" w:rsidRPr="00AF7242" w:rsidTr="00AF7242">
        <w:trPr>
          <w:trHeight w:val="231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Реализация Закона края от 27 декабря 2005 года № 17-4377 «О наделении органов местного самоуправления 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w:t>
            </w:r>
            <w:proofErr w:type="gramEnd"/>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0220075660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16 099,6</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16 099,6</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0220075660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16 099,6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16 099,6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0220075660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16 099,6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16 099,6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0220075660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16 099,6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16 099,6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Социальное обеспечение населения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0220075660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16 099,6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16 099,6</w:t>
            </w:r>
          </w:p>
        </w:tc>
      </w:tr>
      <w:tr w:rsidR="00AF7242" w:rsidRPr="00AF7242" w:rsidTr="00AF7242">
        <w:trPr>
          <w:trHeight w:val="147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Организация и обеспечение обучающихся по образовательным программам начального общего образования в муниципальных образовательных организациях бесплатным горячим питанием, предусматривающим наличие горячего блюда, не считая горячего напитка.</w:t>
            </w:r>
            <w:proofErr w:type="gramEnd"/>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02200L3040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12 029,0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4 894,6</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02200L3040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12 029,0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4 894,6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02200L3040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12 029,0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4 894,6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02200L3040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12 029,0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4 894,6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Социальное обеспечение населения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02200L3040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12 029,0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4 894,6</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Приведение зданий и сооружений общеобразовательных организаций в соответствие с требованиями законодательства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02200S5630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2 895,0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2 895,0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02200S5630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2 895,0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2 895,0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02200S5630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2 895,0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2 895,0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02200S5630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2 895,0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2 895,0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91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Общее 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02200S5630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0702</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2 895,0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2 895,0</w:t>
            </w:r>
          </w:p>
        </w:tc>
      </w:tr>
      <w:tr w:rsidR="00AF7242" w:rsidRPr="00AF7242" w:rsidTr="00AF7242">
        <w:trPr>
          <w:trHeight w:val="210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Организация и обеспечения бесплатным питанием обучающихся с ограниченными возможностями здоровья в муниципальных образовательных организациях в рамках комплекса процессных мероприятий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w:t>
            </w:r>
            <w:proofErr w:type="gramEnd"/>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02200S5830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3 490,8</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3 490,8</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02200S5830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3 490,8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3 490,8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02200S5830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3 490,8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3 490,8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02200S5830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3 490,8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3 490,8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96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Социальное обеспечение населения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02200S5830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3 490,8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3 490,8</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3 «Предоставление качественного дополнительного образования, поддержка одарённых детей, оздоровление детей в летний период»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27 974,3</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27 974,3</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муниципальным бюджетным учреждениям дополнительного образования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10 723,9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10 723,9</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99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10 723,9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10 723,9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10 723,9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10 723,9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10 723,9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10 723,9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0230005010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10 723,9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10 723,9</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 xml:space="preserve">Обеспечение </w:t>
            </w:r>
            <w:proofErr w:type="gramStart"/>
            <w:r w:rsidRPr="00AF7242">
              <w:rPr>
                <w:rFonts w:ascii="Arial" w:hAnsi="Arial" w:cs="Arial"/>
                <w:b/>
                <w:bCs/>
                <w:i/>
                <w:iCs/>
                <w:sz w:val="16"/>
                <w:szCs w:val="16"/>
              </w:rPr>
              <w:t>функционирования модели персонифицированного финансирования дополнительного образования детей</w:t>
            </w:r>
            <w:proofErr w:type="gramEnd"/>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10 155,3</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10 155,3</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10 082,4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10 082,4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9 936,7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9 936,7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9 936,7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9 936,7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0230005020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9 936,7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9 936,7</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автономным учреждениям</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620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72,9</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0230005020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72,9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72,9</w:t>
            </w:r>
          </w:p>
        </w:tc>
      </w:tr>
      <w:tr w:rsidR="00AF7242" w:rsidRPr="00AF7242" w:rsidTr="00AF724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630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72,9</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630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0230005020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630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72,9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72,9</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72,9</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72,9</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0230005020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0230005020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72,9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72,9</w:t>
            </w:r>
          </w:p>
        </w:tc>
      </w:tr>
      <w:tr w:rsidR="00AF7242" w:rsidRPr="00AF7242" w:rsidTr="00AF724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Осуществление государственных полномочий по организации и обеспечению отдыха и оздоровления детей (в соответствии с Законом края от 19 апреля 2018 года № 5-1533)</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0230076490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7 095,1</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7 095,1</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0230076490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139,1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139,1</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0230076490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139,1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139,1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0230076490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139,1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139,1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0230076490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139,1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139,1</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0230076490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6 956,0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6 956,0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0230076490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6 956,0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6 956,0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0230076490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6 956,0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6 956,0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0230076490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6 956,0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6 956,0</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4 "Выполнение государственных полномочий по поддержке детей - сирот, расширение практики применения семейных форм воспитания"</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36 932,2</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35 478,9</w:t>
            </w:r>
          </w:p>
        </w:tc>
      </w:tr>
      <w:tr w:rsidR="00AF7242" w:rsidRPr="00AF7242" w:rsidTr="00AF7242">
        <w:trPr>
          <w:trHeight w:val="168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Реализация Закона края от 20 декабря 2007 года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roofErr w:type="gramEnd"/>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0240075520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5 456,5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5 456,5</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0240075520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4 781,4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4 781,4</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0240075520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4 781,4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4 781,4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0240075520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4 781,4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4 781,4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132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0240075520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4 781,4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4 781,4</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0240075520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675,1</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675,1</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0240075520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675,1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675,1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0240075520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675,1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675,1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136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0240075520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675,1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675,1</w:t>
            </w:r>
          </w:p>
        </w:tc>
      </w:tr>
      <w:tr w:rsidR="00AF7242" w:rsidRPr="00AF7242" w:rsidTr="00AF7242">
        <w:trPr>
          <w:trHeight w:val="147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w:t>
            </w:r>
            <w:proofErr w:type="gramEnd"/>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0240075870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31 035,6</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29 582,3</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0240075870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515,4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515,4</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139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0240075870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515,4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515,4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0240075870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515,4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515,4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141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0240075870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515,4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515,4</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Капитальные вложения в объекты государственной (муниципальной) собственности</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0240075870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30 520,2</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29 066,9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Бюджетные инвестиции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0240075870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30 520,2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29 066,9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0240075870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30 520,2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29 066,9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145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Социальное обеспечение населения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0240075870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30 520,2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29 066,9</w:t>
            </w:r>
          </w:p>
        </w:tc>
      </w:tr>
      <w:tr w:rsidR="00AF7242" w:rsidRPr="00AF7242" w:rsidTr="00AF7242">
        <w:trPr>
          <w:trHeight w:val="231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146</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Реализация Закона края от 8 июля 2021 года № 11-5284 осуществление отдельных государственных полномочий по обеспечению предоставления меры социальной поддержки гражданам, достигшим возраста 23 лет и старше, имевшим в соответствии с федеральным законодательством статус детей-сирот, детей, оставшихся без попечения родителей, лиц из числа детей-сирот и детей, оставшихся без попечения родителей.</w:t>
            </w:r>
            <w:proofErr w:type="gramEnd"/>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0240078460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440,1</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440,1</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0240078460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428,2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428,2</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0240078460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428,2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428,2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149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0240078460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428,2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428,2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150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0240078460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428,2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428,2</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0240078460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11,9</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11,9</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0240078460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0240078460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154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0240078460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11,9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11,9</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5 «Обеспечение реализации муниципальной программы и прочие мероприятия»</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54 685,3</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54 685,3</w:t>
            </w:r>
          </w:p>
        </w:tc>
      </w:tr>
      <w:tr w:rsidR="00AF7242" w:rsidRPr="00AF7242" w:rsidTr="00AF724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Обеспечение деятельности подведомственных учреждений в рамках программы «Развитие образования Нижнеингашского района»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54 685,3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54 685,3</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40 641,1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40 641,1</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казенных учреждений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33 279,3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33 279,3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159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33 279,3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33 279,3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160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0250002010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33 279,3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33 279,3</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161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7 361,8</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7 361,8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162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7 361,8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7 361,8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163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0250002010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7 361,8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7 361,8</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164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14 044,2</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14 044,2</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165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14 044,2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14 044,2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166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0250002010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14 044,2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14 044,2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167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0250002010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14 044,2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14 044,2</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168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6 "Развитие кадрового потенциала отрасли "Образования"</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897,0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897,0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169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Аренда жилья для молодых специалистов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0260000200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480,0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480,0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170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Социальное обеспечение и иные выплаты населению</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0260000200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480,0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480,0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171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Социальные выплаты гражданам, кроме публичных нормативных социальных выплат</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0260000200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480,0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480,0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172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0260000200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480,0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480,0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173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0260000200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480,0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480,0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174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Развитие кадрового потенциала отрасли, обеспечивающего необходимое качество образования</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0260002010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175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176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177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178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0260002010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149,0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149,0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179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Доплата к стипендии студентам педагогического университета.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0260003050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168,0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168,0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Социальное обеспечение и иные выплаты населению</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0260003050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168,0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168,0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Стипендии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0260003050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168,0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168,0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0260003050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168,0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168,0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183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0260003050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168,0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168,0</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 xml:space="preserve">Единовременная выплата </w:t>
            </w:r>
            <w:proofErr w:type="gramStart"/>
            <w:r w:rsidRPr="00AF7242">
              <w:rPr>
                <w:rFonts w:ascii="Arial" w:hAnsi="Arial" w:cs="Arial"/>
                <w:b/>
                <w:bCs/>
                <w:i/>
                <w:iCs/>
                <w:sz w:val="16"/>
                <w:szCs w:val="16"/>
              </w:rPr>
              <w:t>за счет средств районного бюджета при устройстве на работу молодых специалистов в области</w:t>
            </w:r>
            <w:proofErr w:type="gramEnd"/>
            <w:r w:rsidRPr="00AF7242">
              <w:rPr>
                <w:rFonts w:ascii="Arial" w:hAnsi="Arial" w:cs="Arial"/>
                <w:b/>
                <w:bCs/>
                <w:i/>
                <w:iCs/>
                <w:sz w:val="16"/>
                <w:szCs w:val="16"/>
              </w:rPr>
              <w:t xml:space="preserve"> образования</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0260003060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Социальное обеспечение и иные выплаты населению</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0260003060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Социальные выплаты гражданам, кроме публичных нормативных социальных выплат</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0260003060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0260003060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188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образования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0260003060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0709</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100,0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189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"Развитие субъектов малого и среднего предпринимательства в Нижнеингашском районе"</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149,6</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149,6</w:t>
            </w:r>
          </w:p>
        </w:tc>
      </w:tr>
      <w:tr w:rsidR="00AF7242" w:rsidRPr="00AF7242" w:rsidTr="00AF724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Отдельные мероприятия МП "Развитие субъектов малого и среднего предпринимательства в Нижнеингашском районе"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0490000000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149,6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Проведение районных конкурсов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0490000020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31,5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31,5</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Социальное обеспечение и иные выплаты населению</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0490000020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31,5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31,5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Премии и гранты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0490000020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31,5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31,5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0490000020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31,5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31,5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195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экономики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0490000020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350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0412</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31,5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31,5</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196</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Реализация мероприятий, предусмотренных муниципальными программами развития субъектов малого и среднего предпринимательства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04900S6070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73,1</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04900S6070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73,1</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04900S6070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199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04900S6070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200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экономики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04900S6070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0412</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73,1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73,1</w:t>
            </w:r>
          </w:p>
        </w:tc>
      </w:tr>
      <w:tr w:rsidR="00AF7242" w:rsidRPr="00AF7242" w:rsidTr="00AF7242">
        <w:trPr>
          <w:trHeight w:val="147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развития социального предпринимательства.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04900S6680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45,0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04900S6680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45,0</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04900S6680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04900S6680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205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экономики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04900S6680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0412</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45,0</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206</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"Реформирование и модернизация жилищно-коммунального хозяйства и повышение энергетической эффективности в Нижнеингашском районе"</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0500000000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131 911,6</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131 911,6</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«Развитие, модернизация и капитальный ремонт объектов жилищно-коммунальной инфраструктуры муниципальных образований Нижнеингашского района Красноярского края»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0510000000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2 000,0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2 000,0</w:t>
            </w:r>
          </w:p>
        </w:tc>
      </w:tr>
      <w:tr w:rsidR="00AF7242" w:rsidRPr="00AF7242" w:rsidTr="00AF724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Капитальный ремонт, реконструкция находящихся в муниципальной собственности объектов коммунальной инфраструктуры.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0510000070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2 000,0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0510000070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2 000,0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межбюджетные трансферты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0510000070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2 000,0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ЖИЛИЩНО-КОММУНАЛЬНОЕ ХОЗЯЙСТВО</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0510000070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2 000,0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2 000,0</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212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жилищно-коммунального хозяйства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0510000070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0505</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2 000,0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2 000,0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«Развитие водоснабжения поселений Нижнеингашского района»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0520000000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Развитие водоснабжения поселений Нижнеингашского района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0520080500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0520080500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межбюджетные трансферты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0520080500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ЖИЛИЩНО-КОММУНАЛЬНОЕ ХОЗЯЙСТВО</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0520080500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1 000,0</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218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жилищно-коммунального хозяйства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0520080500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0505</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1 000,0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1 000,0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219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«Реализация отдельных мер поддержки населения в целях обеспечения доступности коммунальных услуг"</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0530000000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110 073,1</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110 073,1</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Реализация отдельных мер по обеспечению ограничения платы граждан за коммунальные услуги (в соответствии с Законом края от 1 декабря 2014 года № 7-2839)</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0530075700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110 073,1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110 073,1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0530075700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110 073,1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110 073,1</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0530075700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110 073,1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110 073,1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ЖИЛИЩНО-КОММУНАЛЬНОЕ ХОЗЯЙСТВО</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0530075700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110 073,1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110 073,1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224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Коммунальное хозяйство</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0530075700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0502</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110 073,1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110 073,1</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«Организация благоустройства территории поселений Нижнеингашского района»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0540000000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Мероприятия по предотвращению и (или) снижению негативного воздействия на окружающую среду</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0540000040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0540000040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0540000040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229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ОХРАНА ОКРУЖАЮЩЕЙ СРЕДЫ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0540000040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500,0</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230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охраны окружающей среды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0540000040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0605</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500,0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231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Отдельное мероприятие «Обеспечение реализации муниципальной программы»</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18 218,5</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18 218,5</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232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Обеспечение реализации муниципальной программы «Реформирование и модернизация жилищно-коммунального хозяйства и повышение энергетической эффективности в Нижнеингашском районе»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18 218,5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18 218,5</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233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15 349,6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15 349,6</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234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казенных учреждений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15 349,6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15 349,6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235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15 349,6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15 349,6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236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0570002010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15 349,6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15 349,6</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237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2 866,9</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2 866,9</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238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2 866,9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2 866,9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239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2 866,9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2 866,9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0570002010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2 866,9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2 866,9</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Уплата налогов, сборов и иных платежей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850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0570002010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850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0570002010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850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2,0</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Создание условий для развития услуг связи в малочисленных и труднодоступных населенных пунктах Нижнеингашского района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0580000000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70,0</w:t>
            </w:r>
          </w:p>
        </w:tc>
      </w:tr>
      <w:tr w:rsidR="00AF7242" w:rsidRPr="00AF7242" w:rsidTr="00AF724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Создание условий для развития услуг связи в малочисленных и труднодоступных населенных пунктах Нижнеингашского района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0580000010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0580000010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0580000010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0580000010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250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Связь и информатика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0580000010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0410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70,0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Отдельное мероприятие 3 "Моральное и материальное стимулирование работников жилищно-коммунальной отрасли"</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0590000000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Проведение конкурса "</w:t>
            </w:r>
            <w:proofErr w:type="gramStart"/>
            <w:r w:rsidRPr="00AF7242">
              <w:rPr>
                <w:rFonts w:ascii="Arial" w:hAnsi="Arial" w:cs="Arial"/>
                <w:b/>
                <w:bCs/>
                <w:i/>
                <w:iCs/>
                <w:sz w:val="16"/>
                <w:szCs w:val="16"/>
              </w:rPr>
              <w:t>Лучший</w:t>
            </w:r>
            <w:proofErr w:type="gramEnd"/>
            <w:r w:rsidRPr="00AF7242">
              <w:rPr>
                <w:rFonts w:ascii="Arial" w:hAnsi="Arial" w:cs="Arial"/>
                <w:b/>
                <w:bCs/>
                <w:i/>
                <w:iCs/>
                <w:sz w:val="16"/>
                <w:szCs w:val="16"/>
              </w:rPr>
              <w:t xml:space="preserve"> по профессии"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0590000010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0590000010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0590000010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0590000010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256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экономики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0590000010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0412</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50,0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"Развитие транспортной системы в Нижнеингашском районе"</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0600000000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50 380,1</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50 380,1</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«Транспортное обслуживание населения»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0610000000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20 149,0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20 149,0</w:t>
            </w:r>
          </w:p>
        </w:tc>
      </w:tr>
      <w:tr w:rsidR="00AF7242" w:rsidRPr="00AF7242" w:rsidTr="00AF7242">
        <w:trPr>
          <w:trHeight w:val="280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259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 xml:space="preserve">Субсидия юридическим лицам  </w:t>
            </w:r>
            <w:proofErr w:type="gramStart"/>
            <w:r w:rsidRPr="00AF7242">
              <w:rPr>
                <w:rFonts w:ascii="Arial" w:hAnsi="Arial" w:cs="Arial"/>
                <w:b/>
                <w:bCs/>
                <w:i/>
                <w:iCs/>
                <w:sz w:val="16"/>
                <w:szCs w:val="16"/>
              </w:rPr>
              <w:t xml:space="preserve">( </w:t>
            </w:r>
            <w:proofErr w:type="gramEnd"/>
            <w:r w:rsidRPr="00AF7242">
              <w:rPr>
                <w:rFonts w:ascii="Arial" w:hAnsi="Arial" w:cs="Arial"/>
                <w:b/>
                <w:bCs/>
                <w:i/>
                <w:iCs/>
                <w:sz w:val="16"/>
                <w:szCs w:val="16"/>
              </w:rPr>
              <w:t xml:space="preserve">за исключением государственных и муниципальных учреждений) и индивидуальным предпринимателям в целях возмещения недополученных доходов и (или) финансового обеспечения (возмещения) затрат, возникающих в связи с регулярными перевозками пассажиров автомобильным транспортом по муниципальным </w:t>
            </w:r>
            <w:proofErr w:type="spellStart"/>
            <w:r w:rsidRPr="00AF7242">
              <w:rPr>
                <w:rFonts w:ascii="Arial" w:hAnsi="Arial" w:cs="Arial"/>
                <w:b/>
                <w:bCs/>
                <w:i/>
                <w:iCs/>
                <w:sz w:val="16"/>
                <w:szCs w:val="16"/>
              </w:rPr>
              <w:t>межпоселенческих</w:t>
            </w:r>
            <w:proofErr w:type="spellEnd"/>
            <w:r w:rsidRPr="00AF7242">
              <w:rPr>
                <w:rFonts w:ascii="Arial" w:hAnsi="Arial" w:cs="Arial"/>
                <w:b/>
                <w:bCs/>
                <w:i/>
                <w:iCs/>
                <w:sz w:val="16"/>
                <w:szCs w:val="16"/>
              </w:rPr>
              <w:t xml:space="preserve"> и </w:t>
            </w:r>
            <w:proofErr w:type="spellStart"/>
            <w:r w:rsidRPr="00AF7242">
              <w:rPr>
                <w:rFonts w:ascii="Arial" w:hAnsi="Arial" w:cs="Arial"/>
                <w:b/>
                <w:bCs/>
                <w:i/>
                <w:iCs/>
                <w:sz w:val="16"/>
                <w:szCs w:val="16"/>
              </w:rPr>
              <w:t>внутрипоселенчиским</w:t>
            </w:r>
            <w:proofErr w:type="spellEnd"/>
            <w:r w:rsidRPr="00AF7242">
              <w:rPr>
                <w:rFonts w:ascii="Arial" w:hAnsi="Arial" w:cs="Arial"/>
                <w:b/>
                <w:bCs/>
                <w:i/>
                <w:iCs/>
                <w:sz w:val="16"/>
                <w:szCs w:val="16"/>
              </w:rPr>
              <w:t xml:space="preserve">  маршрутам с небольшой интенсивностью пассажиропотоков на территории Нижнеингашского района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0610090010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20 149,0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20 149,0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0610090010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20 149,0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20 149,0</w:t>
            </w:r>
          </w:p>
        </w:tc>
      </w:tr>
      <w:tr w:rsidR="00AF7242" w:rsidRPr="00AF7242" w:rsidTr="00AF7242">
        <w:trPr>
          <w:trHeight w:val="12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0610090010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20 149,0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20 149,0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0610090010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20 149,0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20 149,0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263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Транспорт</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0610090010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0408</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20 149,0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20 149,0</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«Дорожное хозяйство»</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30 231,1</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30 231,1</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Содержание дорог общего пользования местного значения за счет средств дорожного фонда Нижнеингашского района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062009Д080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30 000,0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062009Д080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30 000,0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межбюджетные трансферты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062009Д080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30 000,0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268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062009Д080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30 000,0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269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Дорожное хозяйство (дорожные фонды)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062009Д080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0409</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30 000,0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30 000,0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Содержание автодорог общего пользования за счет средств дорожного фонда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062009Д100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231,1</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231,1</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062009Д100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231,1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231,1</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062009Д100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231,1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231,1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062009Д100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231,1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231,1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274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Дорожное хозяйство (дорожные фонды)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062009Д100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0409</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231,1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231,1</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"Развитие сельского хозяйства в Нижнеингашском районе"</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6 988,9</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6 988,9</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«Поддержка малых форм хозяйствования в Нижнеингашском районе»;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0710000000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Поддержка ЛПХ</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0710000010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0710000010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279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0710000010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0710000010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281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Сельское хозяйство и рыболовство</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0710000010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0405</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100,0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"Комплексное развитие сельских территорий в Нижнеингашском районе"</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460,0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460,0</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Возмещение части затрат молодым семьям на межевание земельных участков для строительства жилья в сельской местности, на территории которой имеется организация агропромышленного комплекса.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60,0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Социальное обеспечение и иные выплаты населению</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выплаты населению</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287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социальной политики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0720000030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360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1006</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60,0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60,0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бюджетам муниципальных образований на благоустройство сельских территорий</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0720000080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289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межбюджетные трансферты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ЖИЛИЩНО-КОММУНАЛЬНОЕ ХОЗЯЙСТВО</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0720000080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292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Благоустройство</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0720000080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400,0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"Обеспечение реализации муниципальной программы и прочие мероприятия в Нижнеингашском районе"</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0730000000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5 188,4</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5 188,4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Выполнение отдельных государственных полномочий по решению вопросов поддержки сельскохозяйственного производства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0730075170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5 188,4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5 188,4</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0730075170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4 779,0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4 779,0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0730075170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4 779,0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4 779,0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0730075170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4 779,0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4 779,0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298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Сельское хозяйство и рыболовство</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0730075170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0405</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4 779,0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4 779,0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299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0730075170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409,4</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409,4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0730075170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409,4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409,4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0730075170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409,4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409,4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302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Сельское хозяйство и рыболовство</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0730075170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0405</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409,4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409,4</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Отдельные мероприятия МП "Развитие сельского хозяйства в Нижнеингашском районе"</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1 240,5</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1 240,5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Моральное и материальное стимулирование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0790000030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0790000030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0790000030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0790000030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308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Сельское хозяйство и рыболовство</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0790000030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0405</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97,7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97,7</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Социальное обеспечение и иные выплаты населению</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0790000030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302,3</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302,3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Премии и гранты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0790000030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302,3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302,3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ЭКОНОМИКА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0790000030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0400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302,3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302,3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312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Сельское хозяйство и рыболовство</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0790000030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350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0405</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302,3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302,3</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 xml:space="preserve">Выполнение отдельных государственных полномочий </w:t>
            </w:r>
            <w:proofErr w:type="gramStart"/>
            <w:r w:rsidRPr="00AF7242">
              <w:rPr>
                <w:rFonts w:ascii="Arial" w:hAnsi="Arial" w:cs="Arial"/>
                <w:b/>
                <w:bCs/>
                <w:i/>
                <w:iCs/>
                <w:sz w:val="16"/>
                <w:szCs w:val="16"/>
              </w:rPr>
              <w:t>по организации мероприятий при осуществлении деятельности по обращению с животными без владельцев</w:t>
            </w:r>
            <w:proofErr w:type="gramEnd"/>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0790075180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840,5</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840,5</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0790075180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95,2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95,2</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0790075180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95,2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95,2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ОХРАНА ОКРУЖАЮЩЕЙ СРЕДЫ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0790075180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95,2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95,2</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317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Охрана объектов растительного и животного мира и среды их обитания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0790075180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0603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95,2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95,2</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0790075180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745,3</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745,3</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0790075180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745,3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745,3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ОХРАНА ОКРУЖАЮЩЕЙ СРЕДЫ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0790075180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0600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745,3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745,3</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321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Охрана объектов растительного и животного мира и среды их обитания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0790075180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0603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745,3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745,3</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"Развитие культуры Нижнеингашского района"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164 410,9</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164 257,5</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1 «Сохранение культурного наследия»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0810000000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41 801,7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41 615,3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МБУ</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40 907,8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40 922,8</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40 907,8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40 922,8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40 907,8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40 922,8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40 907,8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40 922,8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328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Культура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0801</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40 907,8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40 922,8</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329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Государственная поддержку отрасли культуры (модернизация библиотек в части комплектования книжных фондов)</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08100L5191</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345,5</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144,1</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330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08100L5191</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345,5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144,1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331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08100L5191</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345,5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144,1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332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08100L5191</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345,5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144,1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333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Культура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08100L5191</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0801</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345,5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144,1</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334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Комплектование книжных фондов библиотек муниципальных образований</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08100S4880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548,4</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548,4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335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08100S4880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548,4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548,4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336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08100S4880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548,4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548,4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337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08100S4880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548,4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548,4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338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Культура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08100S4880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0801</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548,4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548,4</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339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2 «Празднование годовщины со дня образования Нижнеингашского района»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0820000000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240,0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Прочие мероприятия в рамках программы «Развитие культуры Нижнеингашского района»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0820000010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0820000010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0820000010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0820000010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344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Культура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0820000010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0801</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240,0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240,0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3 «Развитие архивного дела в Нижнеингашском районе»</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1 192,1</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1 192,1</w:t>
            </w:r>
          </w:p>
        </w:tc>
      </w:tr>
      <w:tr w:rsidR="00AF7242" w:rsidRPr="00AF7242" w:rsidTr="00AF7242">
        <w:trPr>
          <w:trHeight w:val="84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Обеспечение деятельности подведомственных учреждений в рамках программы «Развитие культуры Нижнеингашского района»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1 049,6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1 049,6</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977,6</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349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977,6</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350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0830002010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977,6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977,6</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0830002010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72,0</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354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0830002010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72,0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72,0</w:t>
            </w:r>
          </w:p>
        </w:tc>
      </w:tr>
      <w:tr w:rsidR="00AF7242" w:rsidRPr="00AF7242" w:rsidTr="00AF724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Реализация Закона края от 21 декабря 2010 года № 11-5564 «О наделении органов местного самоуправления государственными полномочиями в области архивного дела»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0830075190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142,5</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142,5</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0830075190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121,1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121,1</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0830075190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121,1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121,1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358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0830075190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121,1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121,1</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359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0830075190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121,1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121,1</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0830075190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21,4</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0830075190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0830075190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21,4</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363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0830075190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21,4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21,4</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4 «Развитие культурно-досуговой деятельности»</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86 678,4</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86 663,4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МБУ</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86 660,9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86 645,9</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86 660,9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86 645,9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86 660,9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86 645,9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368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26 522,5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26 522,5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369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0840005010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26 522,5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26 522,5</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0840005010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60 138,4</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60 123,4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371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Культура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0840005010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0801</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60 138,4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60 123,4</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Оснащение музыкальными инструментами детских школ искусств</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08400S4860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17,5</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17,5</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08400S4860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08400S4860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08400S4860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376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08400S4860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17,5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17,5</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5 "</w:t>
            </w:r>
            <w:proofErr w:type="gramStart"/>
            <w:r w:rsidRPr="00AF7242">
              <w:rPr>
                <w:rFonts w:ascii="Arial" w:hAnsi="Arial" w:cs="Arial"/>
                <w:b/>
                <w:bCs/>
                <w:i/>
                <w:iCs/>
                <w:sz w:val="16"/>
                <w:szCs w:val="16"/>
              </w:rPr>
              <w:t>Золотое</w:t>
            </w:r>
            <w:proofErr w:type="gramEnd"/>
            <w:r w:rsidRPr="00AF7242">
              <w:rPr>
                <w:rFonts w:ascii="Arial" w:hAnsi="Arial" w:cs="Arial"/>
                <w:b/>
                <w:bCs/>
                <w:i/>
                <w:iCs/>
                <w:sz w:val="16"/>
                <w:szCs w:val="16"/>
              </w:rPr>
              <w:t xml:space="preserve"> волонтёрство"</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0850000000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580,0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628,0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Привлечение внимания общественности к нуждам гражданам пожилого возраста и людей с ограниченными возможностями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0850005020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580,0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628,0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379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0850005020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580,0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628,0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0850005020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580,0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628,0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0850005020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580,0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628,0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382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Культура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0850005020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0801</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580,0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628,0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"Улучшение материально-технической базы учреждений культуры"</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0860000000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мероприятие по улучшение материально-технической базы учреждений культуры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0860002010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0860002010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0860002010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0860002010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388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Культура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0860002010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0801</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200,0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389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Мероприятие «Обеспечение условий реализации муниципальной программы и прочие мероприятия».</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33 718,7</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33 718,7</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Обеспечение условий реализации муниципальной программы «Развитие культуры Нижнеингашского района»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33 718,7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33 718,7</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33 046,7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33 046,7</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казенных учреждений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29 027,4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29 027,4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29 027,4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29 027,4</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394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культуры, кинематографии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0890002010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29 027,4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29 027,4</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4 019,3</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4 019,3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4 019,3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4 019,3</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397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0890002010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4 019,3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4 019,3</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672,0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672,0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399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672,0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672,0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400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90,0</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401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0890002010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90,0</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402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КУЛЬТУРА, КИНЕМАТОГРАФИЯ</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0890002010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0800</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582,0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582,0</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403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культуры, кинематографии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0890002010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0804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582,0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582,0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404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Муниципальная программа Нижнеингашского района «Молодежь Нижнеингашского района в XXI веке»</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0900000000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10 286,2</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10 286,2</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405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1 «Вовлечение молодежи Нижнеингашского района в социальную практику»</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0910000000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9 994,2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9 994,2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406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Доплата к стипендии студентам.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0910003050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407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0910003050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408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0910003050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409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0910003050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410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Молодежная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0910003050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0707</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40,0</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МБУ (Галактика)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0910005010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9 044,8</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9 044,8</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9 044,8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9 044,8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9 044,8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9 044,8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9 044,8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9 044,8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415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Молодежная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0910005010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0707</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9 044,8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9 044,8</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416</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Поддержка деятельности муниципальных молодежных центров</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09100S4560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909,4</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909,4</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09100S4560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909,4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909,4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09100S4560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909,4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909,4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419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09100S4560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909,4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909,4</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420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Молодежная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09100S4560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0707</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909,4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909,4</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2. «Патриотическое воспитание молодежи Нижнеингашского района»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0920000000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245,0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245,0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МБУ на развитие системы патриотического воспитания молодежи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0920000010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245,0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0920000010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0920000010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0920000010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245,0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426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Молодежная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0920000010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0707</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245,0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245,0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4 "Оказание содействия молодым людям"</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0940000000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Вовлечение молодых людей с ОВЗ в мероприятия молодежной политики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0940000010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429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0940000010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0940000010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0940000010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432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Молодежная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0940000010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0707</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15,0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5 " Поддержка социально ориентированных некоммерческих организаций Нижнеингашского района"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0950000000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spellStart"/>
            <w:r w:rsidRPr="00AF7242">
              <w:rPr>
                <w:rFonts w:ascii="Arial" w:hAnsi="Arial" w:cs="Arial"/>
                <w:b/>
                <w:bCs/>
                <w:i/>
                <w:iCs/>
                <w:sz w:val="16"/>
                <w:szCs w:val="16"/>
              </w:rPr>
              <w:t>Поддержкиа</w:t>
            </w:r>
            <w:proofErr w:type="spellEnd"/>
            <w:r w:rsidRPr="00AF7242">
              <w:rPr>
                <w:rFonts w:ascii="Arial" w:hAnsi="Arial" w:cs="Arial"/>
                <w:b/>
                <w:bCs/>
                <w:i/>
                <w:iCs/>
                <w:sz w:val="16"/>
                <w:szCs w:val="16"/>
              </w:rPr>
              <w:t xml:space="preserve"> социально ориентированных некоммерческих организаций на конкурсной основе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09500S5790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09500S5790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12,0</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09500S5790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630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09500S5790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630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12,0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438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Молодежная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09500S5790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630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0707</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12,0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12,0</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439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6 "Профилактика и гармонизация межнациональных и межконфессиональных отношений и экстремизма"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0960000000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w:t>
            </w:r>
          </w:p>
        </w:tc>
      </w:tr>
      <w:tr w:rsidR="00AF7242" w:rsidRPr="00AF7242" w:rsidTr="00AF7242">
        <w:trPr>
          <w:trHeight w:val="10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Реализация муниципальных программ, подпрограмм, направленных на реализацию мероприятий в сфере укрепления межнационального и межконфессионального согласия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09600S4100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09600S4100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09600S4100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09600S4100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444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Молодежная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09600S4100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0707</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20,0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Развитие физической культуры, спорта в Нижнеингашском районе</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17 720,6</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17 720,6</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1 Развитие массовой физической культуры и спорта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1010000000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943,0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943,0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МБУ</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943,0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943,0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943,0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943,0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449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943,0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943,0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450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ФИЗИЧЕСКАЯ КУЛЬТУРА И СПОРТ</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943,0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943,0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451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Физическая культура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1010005010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1101</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943,0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943,0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452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2 Обеспечение результативности и мастерства в сфере физической культуры и спорта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1020000000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16 777,6</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16 777,6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453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МБУ</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1020005010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16 777,6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16 777,6</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454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1020005010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16 777,6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16 777,6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455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1020005010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16 777,6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16 777,6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456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ОБРАЗОВАНИЕ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1020005010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0700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16 777,6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16 777,6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457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Дополнительное образование детей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1020005010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0703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16 777,6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16 777,6</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458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МП "Защита населения и территории Нижнеингашского района от чрезвычайных ситуаций природного и техногенного характера"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7 131,3</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7 131,3</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459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Подпрограмма «Профилактика безнадзорности и правонарушений несовершеннолетних»</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1110000000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43,0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43,0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Профилактика безнадзорности и правонарушений несовершеннолетних</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1110000010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43,0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43,0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Предоставление субсидий бюджетным, автономным учреждениям и иным некоммерческим организациям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1110000010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43,0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43,0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Субсидии бюджетным учреждениям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1110000010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43,0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43,0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1110000010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43,0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43,0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464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социальной политики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1110000010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1006</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43,0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43,0</w:t>
            </w:r>
          </w:p>
        </w:tc>
      </w:tr>
      <w:tr w:rsidR="00AF7242" w:rsidRPr="00AF7242" w:rsidTr="00AF7242">
        <w:trPr>
          <w:trHeight w:val="84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Отдельные мероприятия МП "Защита населения и территории Нижнеингашского района от чрезвычайных ситуаций природного и техногенного характера"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7 088,3</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7 088,3</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Обеспечение пожарной безопасности населенных пунктов Нижнеингашского района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469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БЕЗОПАСНОСТЬ И ПРАВООХРАНИТЕЛЬНАЯ ДЕЯТЕЛЬНОСТЬ</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0300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15,0</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470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безопасности и правоохранительной деятельности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1190000010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0314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15,0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471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Профилактика преступлений и иных правонарушений</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1190000040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86,0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86,0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472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46,0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46,0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473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46,0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46,0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474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БЕЗОПАСНОСТЬ И ПРАВООХРАНИТЕЛЬНАЯ ДЕЯТЕЛЬНОСТЬ</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0300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46,0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46,0</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475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безопасности и правоохранительной деятельности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1190000040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0314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46,0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46,0</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476</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1190000040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477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межбюджетные трансферты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478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БЕЗОПАСНОСТЬ И ПРАВООХРАНИТЕЛЬНАЯ ДЕЯТЕЛЬНОСТЬ</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1190000040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0300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40,0</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479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безопасности и правоохранительной деятельности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1190000040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0314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40,0</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480</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Содержание МКУ "ОУ ЕДД и АРС Нижнеингашского района"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4 685,9</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4 685,9</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4 577,0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4 577,0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казенных учреждений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4 577,0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4 577,0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БЕЗОПАСНОСТЬ И ПРАВООХРАНИТЕЛЬНАЯ ДЕЯТЕЛЬНОСТЬ</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0300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4 577,0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4 577,0</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484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безопасности и правоохранительной деятельности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1190082010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0314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4 577,0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4 577,0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108,9</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108,9</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108,9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108,9</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БЕЗОПАСНОСТЬ И ПРАВООХРАНИТЕЛЬНАЯ ДЕЯТЕЛЬНОСТЬ</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0300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108,9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108,9</w:t>
            </w:r>
          </w:p>
        </w:tc>
      </w:tr>
      <w:tr w:rsidR="00AF7242" w:rsidRPr="00AF7242" w:rsidTr="00AF7242">
        <w:trPr>
          <w:trHeight w:val="45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488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национальной безопасности и правоохранительной деятельности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1190082010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0314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108,9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108,9</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489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Содержание ГО и ЧС</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1190082020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2 301,5</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2 301,5</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490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2 185,6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2 185,6</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491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2 185,6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2 185,6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492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2 185,6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2 185,6</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493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1190082020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2 185,6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2 185,6</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494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1190082020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115,9</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115,9</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495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115,9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115,9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496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1190082020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115,9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115,9</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497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1190082020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115,9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115,9</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498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Непрограммные расходы</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7400000000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44 908,0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42 676,2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499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местного самоуправления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7410000000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38 858,6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36 626,8</w:t>
            </w:r>
          </w:p>
        </w:tc>
      </w:tr>
      <w:tr w:rsidR="00AF7242" w:rsidRPr="00AF7242" w:rsidTr="00AF7242">
        <w:trPr>
          <w:trHeight w:val="231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 xml:space="preserve">Организация и осуществление деятельности по опеке и попечительству в отношении совершеннолетних граждан, а также в сфере патронажа </w:t>
            </w:r>
            <w:proofErr w:type="gramStart"/>
            <w:r w:rsidRPr="00AF7242">
              <w:rPr>
                <w:rFonts w:ascii="Arial" w:hAnsi="Arial" w:cs="Arial"/>
                <w:b/>
                <w:bCs/>
                <w:i/>
                <w:iCs/>
                <w:sz w:val="16"/>
                <w:szCs w:val="16"/>
              </w:rPr>
              <w:t xml:space="preserve">( </w:t>
            </w:r>
            <w:proofErr w:type="gramEnd"/>
            <w:r w:rsidRPr="00AF7242">
              <w:rPr>
                <w:rFonts w:ascii="Arial" w:hAnsi="Arial" w:cs="Arial"/>
                <w:b/>
                <w:bCs/>
                <w:i/>
                <w:iCs/>
                <w:sz w:val="16"/>
                <w:szCs w:val="16"/>
              </w:rPr>
              <w:t>в соответствии с Законом края от 11 июля 2019 года № 7-2988) в рамках подпрограммы " Повышение качества жизни отдельных категорий граждан, степени их социальной защищенности" государственной программы Красноярского края "Развитие системы социальной поддержки граждан"</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7410002890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2 573,0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2 573,0</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7410002890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2 392,3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2 392,3</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7410002890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2 392,3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2 392,3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7410002890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2 392,3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2 392,3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504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социальной политики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7410002890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1006</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2 392,3</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2 392,3</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505</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7410002890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180,7</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180,7</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7410002890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180,7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180,7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7410002890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180,7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180,7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508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вопросы в области социальной политики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7410002890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1006</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180,7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180,7</w:t>
            </w:r>
          </w:p>
        </w:tc>
      </w:tr>
      <w:tr w:rsidR="00AF7242" w:rsidRPr="00AF7242" w:rsidTr="00AF7242">
        <w:trPr>
          <w:trHeight w:val="126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Составление (изменение) списков кандидатов в присяжные заседатели федеральных судов общей юрисдикции в РФ в соответствии с ФЗ от 20 августа 2004 года № 113-ФЗ "О присяжных заседателях федеральных судов общей юрисдикции в РФ"</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7410051200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205,9</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7410051200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205,9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0,0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7410051200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205,9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7410051200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205,9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513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Судебная система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7410051200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0105</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205,9</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0,0</w:t>
            </w:r>
          </w:p>
        </w:tc>
      </w:tr>
      <w:tr w:rsidR="00AF7242" w:rsidRPr="00AF7242" w:rsidTr="00AF7242">
        <w:trPr>
          <w:trHeight w:val="189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 xml:space="preserve">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по министерству экономики и регионального развития Красноярского края в рамках </w:t>
            </w:r>
            <w:proofErr w:type="spellStart"/>
            <w:r w:rsidRPr="00AF7242">
              <w:rPr>
                <w:rFonts w:ascii="Arial" w:hAnsi="Arial" w:cs="Arial"/>
                <w:b/>
                <w:bCs/>
                <w:i/>
                <w:iCs/>
                <w:sz w:val="16"/>
                <w:szCs w:val="16"/>
              </w:rPr>
              <w:t>непрограммных</w:t>
            </w:r>
            <w:proofErr w:type="spellEnd"/>
            <w:r w:rsidRPr="00AF7242">
              <w:rPr>
                <w:rFonts w:ascii="Arial" w:hAnsi="Arial" w:cs="Arial"/>
                <w:b/>
                <w:bCs/>
                <w:i/>
                <w:iCs/>
                <w:sz w:val="16"/>
                <w:szCs w:val="16"/>
              </w:rPr>
              <w:t xml:space="preserve"> расходов отдельных органов исполнительной власти</w:t>
            </w:r>
            <w:proofErr w:type="gramEnd"/>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7410074290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79,1</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79,1</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7410074290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76,2</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7410074290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7410074290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76,2</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518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7410074290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76,2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76,2</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519</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7410074290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7410074290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7410074290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522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7410074290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выполнение государственных полномочий по созданию и обеспечению деятельности по делам несовершеннолетних и защите их прав</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7410076040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1 983,9</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1 983,9</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7410076040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1 907,8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1 907,8</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7410076040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1 907,8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1 907,8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7410076040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1 907,8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1 907,8</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527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7410076040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1 907,8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1 907,8</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7410076040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76,1</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76,1</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529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7410076040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7410076040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76,1</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531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7410076040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76,1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76,1</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Обеспечение деятельности органов местного самоуправления</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27 548,9</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25 523,0</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25 061,8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23 035,9</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25 061,8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23 035,9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25 061,8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23 035,9</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536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19 896,8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17 870,9</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537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5 165,0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5 165,0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2 482,2</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2 482,2</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2 482,2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2 482,2</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2 482,2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2 482,2</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 xml:space="preserve">Функционирование Правительства Российской Федерации, </w:t>
            </w:r>
            <w:proofErr w:type="gramStart"/>
            <w:r w:rsidRPr="00AF7242">
              <w:rPr>
                <w:rFonts w:ascii="Arial" w:hAnsi="Arial" w:cs="Arial"/>
                <w:sz w:val="16"/>
                <w:szCs w:val="16"/>
              </w:rPr>
              <w:t>высших исполнительных</w:t>
            </w:r>
            <w:proofErr w:type="gramEnd"/>
            <w:r w:rsidRPr="00AF7242">
              <w:rPr>
                <w:rFonts w:ascii="Arial" w:hAnsi="Arial" w:cs="Arial"/>
                <w:sz w:val="16"/>
                <w:szCs w:val="16"/>
              </w:rPr>
              <w:t xml:space="preserve"> органов субъектов Российской Федерации, местных администраций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0104</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2 000,0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2 000,0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482,2</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482,2</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Уплата налогов, сборов и иных платежей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850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850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5,0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546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7410082010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850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5,0</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Глава муниципального образования</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7410082040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2 215,6</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2 215,6</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2 215,6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2 215,6</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549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2 215,6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2 215,6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550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7410082040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2 215,6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2 215,6</w:t>
            </w:r>
          </w:p>
        </w:tc>
      </w:tr>
      <w:tr w:rsidR="00AF7242" w:rsidRPr="00AF7242" w:rsidTr="00AF724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551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7410082040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0102</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2 215,6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2 215,6</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552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Муниципальные пенсии</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7410086000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4 252,1</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4 252,1</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553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Социальное обеспечение и иные выплаты населению</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7410086000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4 252,1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4 252,1</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554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Публичные нормативные социальные выплаты гражданам</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7410086000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4 252,1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4 252,1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555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СОЦИАЛЬНАЯ ПОЛИТИКА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7410086000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310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4 252,1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4 252,1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556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Пенсионное обеспечение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7410086000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310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1001</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4 252,1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4 252,1</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557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представительного органа МО</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3 144,3</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3 144,3</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558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Председатель районного Совета депутатов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1 850,5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1 850,5</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559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1 850,5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1 850,5</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1 850,5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1 850,5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1 850,5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1 850,5</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562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7420082030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1 850,5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1 850,5</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Аппарат управления представительного органа МО</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7420082050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1 017,8</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1 017,8</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7420082050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708,0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708,0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7420082050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708,0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708,0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7420082050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708,0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708,0</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567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7420082050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708,0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708,0</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7420082050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309,8</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309,8</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569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7420082050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309,8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309,8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7420082050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309,8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309,8</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571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7420082050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309,8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309,8</w:t>
            </w:r>
          </w:p>
        </w:tc>
      </w:tr>
      <w:tr w:rsidR="00AF7242" w:rsidRPr="00AF7242" w:rsidTr="00AF7242">
        <w:trPr>
          <w:trHeight w:val="105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572</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Компенсация ежемесячных расходов, связанных с осуществлением депутатской деятельности депутатам Нижнеингашского районного Совета, работающих на непостоянной основе.</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7420082060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276,0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276,0</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276,0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276,0</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276,0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276,0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7420082060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276,0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276,0</w:t>
            </w:r>
          </w:p>
        </w:tc>
      </w:tr>
      <w:tr w:rsidR="00AF7242" w:rsidRPr="00AF7242" w:rsidTr="00AF7242">
        <w:trPr>
          <w:trHeight w:val="90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576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7420082060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276,0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276,0</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577</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подведомственных учреждений</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918,3</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918,3</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Затраты на капитальный ремонт общего имущества многоквартирных домов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178,5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178,5</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579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178,5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178,5</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178,5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178,5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ЖИЛИЩНО-КОММУНАЛЬНОЕ ХОЗЯЙСТВО</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0500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178,5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178,5</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582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Жилищное хозяйство</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7430000010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0501</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178,5</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178,5</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583</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связанные с содержанием муниципального имущества</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7430000020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739,8</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739,8</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739,8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739,8</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739,8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739,8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7430000020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739,8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739,8</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587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7430000020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739,8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739,8</w:t>
            </w:r>
          </w:p>
        </w:tc>
      </w:tr>
      <w:tr w:rsidR="00AF7242" w:rsidRPr="00AF7242" w:rsidTr="00AF7242">
        <w:trPr>
          <w:trHeight w:val="42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Контрольно-счетный орган муниципального образования</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7460000000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1 986,8</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1 986,8</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589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Функционирование Контрольно-счетного органа муниципального образования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7460082020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1 986,8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1 986,8</w:t>
            </w:r>
          </w:p>
        </w:tc>
      </w:tr>
      <w:tr w:rsidR="00AF7242" w:rsidRPr="00AF7242" w:rsidTr="00AF7242">
        <w:trPr>
          <w:trHeight w:val="126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590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7460082020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1 966,7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1 966,7</w:t>
            </w:r>
          </w:p>
        </w:tc>
      </w:tr>
      <w:tr w:rsidR="00AF7242" w:rsidRPr="00AF7242" w:rsidTr="00AF7242">
        <w:trPr>
          <w:trHeight w:val="42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591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Расходы на выплаты персоналу государственных (муниципальных) органов</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7460082020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1 966,7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1 966,7</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592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7460082020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1 966,7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1 966,7</w:t>
            </w:r>
          </w:p>
        </w:tc>
      </w:tr>
      <w:tr w:rsidR="00AF7242" w:rsidRPr="00AF7242" w:rsidTr="00AF724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593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7460082020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120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0106</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1 966,7</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1 966,7</w:t>
            </w:r>
          </w:p>
        </w:tc>
      </w:tr>
      <w:tr w:rsidR="00AF7242" w:rsidRPr="00AF7242" w:rsidTr="00AF7242">
        <w:trPr>
          <w:trHeight w:val="630"/>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594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Закупка товаров, работ и услуг для обеспечения государственных (муниципальных) нужд</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7460082020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200</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20,1</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20,1</w:t>
            </w:r>
          </w:p>
        </w:tc>
      </w:tr>
      <w:tr w:rsidR="00AF7242" w:rsidRPr="00AF7242" w:rsidTr="00AF7242">
        <w:trPr>
          <w:trHeight w:val="63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595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закупки товаров, работ и услуг для обеспечения государственных (муниципальных) нужд</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7460082020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20,1</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596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7460082020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20,1</w:t>
            </w:r>
          </w:p>
        </w:tc>
      </w:tr>
      <w:tr w:rsidR="00AF7242" w:rsidRPr="00AF7242" w:rsidTr="00AF7242">
        <w:trPr>
          <w:trHeight w:val="67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597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7460082020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240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0106</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20,1</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20,1</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598</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Резервные фонды</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7500000000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1 600,0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599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Резервные фонды местных администраций</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7500083010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Иные бюджетные ассигнования</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7500083010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601</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Резервные средства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7500083010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870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7500083010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870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1 600,0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603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Резервные фонды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7500083010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870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0111</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1 600,0</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1 600,0</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604</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 xml:space="preserve">МБТ в рамках </w:t>
            </w:r>
            <w:proofErr w:type="spellStart"/>
            <w:r w:rsidRPr="00AF7242">
              <w:rPr>
                <w:rFonts w:ascii="Arial" w:hAnsi="Arial" w:cs="Arial"/>
                <w:b/>
                <w:bCs/>
                <w:i/>
                <w:iCs/>
                <w:sz w:val="16"/>
                <w:szCs w:val="16"/>
              </w:rPr>
              <w:t>непрограммных</w:t>
            </w:r>
            <w:proofErr w:type="spellEnd"/>
            <w:r w:rsidRPr="00AF7242">
              <w:rPr>
                <w:rFonts w:ascii="Arial" w:hAnsi="Arial" w:cs="Arial"/>
                <w:b/>
                <w:bCs/>
                <w:i/>
                <w:iCs/>
                <w:sz w:val="16"/>
                <w:szCs w:val="16"/>
              </w:rPr>
              <w:t xml:space="preserve"> расходов</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7600000000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4 647,4</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171,6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МБТ</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7610000000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4 647,4</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171,6</w:t>
            </w:r>
          </w:p>
        </w:tc>
      </w:tr>
      <w:tr w:rsidR="00AF7242" w:rsidRPr="00AF7242" w:rsidTr="00AF7242">
        <w:trPr>
          <w:trHeight w:val="1680"/>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606</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Субвенция бюджетам МО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7610051180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4 475,8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607</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7610051180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4 475,8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608</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Субвенции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7610051180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4 475,8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609</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НАЦИОНАЛЬНАЯ ОБОРОНА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7610051180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0200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4 475,8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0,0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610</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Мобилизационная и вневойсковая подготовка</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7610051180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530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0203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4 475,8</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0,0</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611</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proofErr w:type="gramStart"/>
            <w:r w:rsidRPr="00AF7242">
              <w:rPr>
                <w:rFonts w:ascii="Arial" w:hAnsi="Arial" w:cs="Arial"/>
                <w:b/>
                <w:bCs/>
                <w:i/>
                <w:iCs/>
                <w:sz w:val="16"/>
                <w:szCs w:val="16"/>
              </w:rPr>
              <w:t>Субвенция бюджетам МО края на реализацию Закона края от 23 апреля 2009 года №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roofErr w:type="gramEnd"/>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7610075140</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171,6</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171,6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612</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Межбюджетные трансферты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7610075140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500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171,6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171,6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613</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Субвенции</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7610075140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171,6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171,6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614</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7610075140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530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0100</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171,6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171,6</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615</w:t>
            </w:r>
          </w:p>
        </w:tc>
        <w:tc>
          <w:tcPr>
            <w:tcW w:w="4280" w:type="dxa"/>
            <w:tcBorders>
              <w:top w:val="nil"/>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sz w:val="16"/>
                <w:szCs w:val="16"/>
              </w:rPr>
            </w:pPr>
            <w:r w:rsidRPr="00AF7242">
              <w:rPr>
                <w:rFonts w:ascii="Arial" w:hAnsi="Arial" w:cs="Arial"/>
                <w:sz w:val="16"/>
                <w:szCs w:val="16"/>
              </w:rPr>
              <w:t>Другие общегосударственные вопросы</w:t>
            </w:r>
          </w:p>
        </w:tc>
        <w:tc>
          <w:tcPr>
            <w:tcW w:w="1612"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7610075140</w:t>
            </w:r>
          </w:p>
        </w:tc>
        <w:tc>
          <w:tcPr>
            <w:tcW w:w="567"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530</w:t>
            </w:r>
          </w:p>
        </w:tc>
        <w:tc>
          <w:tcPr>
            <w:tcW w:w="709"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sz w:val="16"/>
                <w:szCs w:val="16"/>
              </w:rPr>
            </w:pPr>
            <w:r w:rsidRPr="00AF7242">
              <w:rPr>
                <w:rFonts w:ascii="Arial" w:hAnsi="Arial" w:cs="Arial"/>
                <w:sz w:val="16"/>
                <w:szCs w:val="16"/>
              </w:rPr>
              <w:t>0113</w:t>
            </w:r>
          </w:p>
        </w:tc>
        <w:tc>
          <w:tcPr>
            <w:tcW w:w="1275"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171,6</w:t>
            </w:r>
          </w:p>
        </w:tc>
        <w:tc>
          <w:tcPr>
            <w:tcW w:w="1276"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sz w:val="16"/>
                <w:szCs w:val="16"/>
              </w:rPr>
            </w:pPr>
            <w:r w:rsidRPr="00AF7242">
              <w:rPr>
                <w:rFonts w:ascii="Arial" w:hAnsi="Arial" w:cs="Arial"/>
                <w:sz w:val="16"/>
                <w:szCs w:val="16"/>
              </w:rPr>
              <w:t>171,6</w:t>
            </w:r>
          </w:p>
        </w:tc>
      </w:tr>
      <w:tr w:rsidR="00AF7242" w:rsidRPr="00AF7242" w:rsidTr="00AF7242">
        <w:trPr>
          <w:trHeight w:val="255"/>
        </w:trPr>
        <w:tc>
          <w:tcPr>
            <w:tcW w:w="913" w:type="dxa"/>
            <w:tcBorders>
              <w:top w:val="single" w:sz="4" w:space="0" w:color="auto"/>
              <w:left w:val="single" w:sz="4" w:space="0" w:color="auto"/>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616</w:t>
            </w:r>
          </w:p>
        </w:tc>
        <w:tc>
          <w:tcPr>
            <w:tcW w:w="4280"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rPr>
                <w:rFonts w:ascii="Arial" w:hAnsi="Arial" w:cs="Arial"/>
                <w:b/>
                <w:bCs/>
                <w:i/>
                <w:iCs/>
                <w:sz w:val="16"/>
                <w:szCs w:val="16"/>
              </w:rPr>
            </w:pPr>
            <w:r w:rsidRPr="00AF7242">
              <w:rPr>
                <w:rFonts w:ascii="Arial" w:hAnsi="Arial" w:cs="Arial"/>
                <w:b/>
                <w:bCs/>
                <w:i/>
                <w:iCs/>
                <w:sz w:val="16"/>
                <w:szCs w:val="16"/>
              </w:rPr>
              <w:t>УСЛОВНО УТВЕРЖДЕННЫЕ РАСХОДЫ</w:t>
            </w:r>
          </w:p>
        </w:tc>
        <w:tc>
          <w:tcPr>
            <w:tcW w:w="1612"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567"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center"/>
              <w:rPr>
                <w:rFonts w:ascii="Arial" w:hAnsi="Arial" w:cs="Arial"/>
                <w:b/>
                <w:bCs/>
                <w:i/>
                <w:iCs/>
                <w:sz w:val="16"/>
                <w:szCs w:val="16"/>
              </w:rPr>
            </w:pPr>
            <w:r w:rsidRPr="00AF7242">
              <w:rPr>
                <w:rFonts w:ascii="Arial" w:hAnsi="Arial" w:cs="Arial"/>
                <w:b/>
                <w:bCs/>
                <w:i/>
                <w:iCs/>
                <w:sz w:val="16"/>
                <w:szCs w:val="16"/>
              </w:rPr>
              <w:t> </w:t>
            </w:r>
          </w:p>
        </w:tc>
        <w:tc>
          <w:tcPr>
            <w:tcW w:w="1275"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20 834,0</w:t>
            </w:r>
          </w:p>
        </w:tc>
        <w:tc>
          <w:tcPr>
            <w:tcW w:w="1276" w:type="dxa"/>
            <w:tcBorders>
              <w:top w:val="single" w:sz="4" w:space="0" w:color="auto"/>
              <w:left w:val="nil"/>
              <w:bottom w:val="single" w:sz="4" w:space="0" w:color="auto"/>
              <w:right w:val="single" w:sz="4" w:space="0" w:color="auto"/>
            </w:tcBorders>
            <w:shd w:val="clear" w:color="auto" w:fill="auto"/>
            <w:hideMark/>
          </w:tcPr>
          <w:p w:rsidR="00AF7242" w:rsidRPr="00AF7242" w:rsidRDefault="00AF7242" w:rsidP="00AF7242">
            <w:pPr>
              <w:jc w:val="right"/>
              <w:rPr>
                <w:rFonts w:ascii="Arial" w:hAnsi="Arial" w:cs="Arial"/>
                <w:b/>
                <w:bCs/>
                <w:i/>
                <w:iCs/>
                <w:sz w:val="16"/>
                <w:szCs w:val="16"/>
              </w:rPr>
            </w:pPr>
            <w:r w:rsidRPr="00AF7242">
              <w:rPr>
                <w:rFonts w:ascii="Arial" w:hAnsi="Arial" w:cs="Arial"/>
                <w:b/>
                <w:bCs/>
                <w:i/>
                <w:iCs/>
                <w:sz w:val="16"/>
                <w:szCs w:val="16"/>
              </w:rPr>
              <w:t>42 551,0</w:t>
            </w:r>
          </w:p>
        </w:tc>
      </w:tr>
      <w:tr w:rsidR="00AF7242" w:rsidRPr="00AF7242" w:rsidTr="00AF7242">
        <w:trPr>
          <w:trHeight w:val="255"/>
        </w:trPr>
        <w:tc>
          <w:tcPr>
            <w:tcW w:w="913"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617</w:t>
            </w:r>
          </w:p>
        </w:tc>
        <w:tc>
          <w:tcPr>
            <w:tcW w:w="42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rPr>
                <w:rFonts w:ascii="Arial" w:hAnsi="Arial" w:cs="Arial"/>
                <w:b/>
                <w:bCs/>
                <w:sz w:val="16"/>
                <w:szCs w:val="16"/>
              </w:rPr>
            </w:pPr>
            <w:r w:rsidRPr="00AF7242">
              <w:rPr>
                <w:rFonts w:ascii="Arial" w:hAnsi="Arial" w:cs="Arial"/>
                <w:b/>
                <w:bCs/>
                <w:sz w:val="16"/>
                <w:szCs w:val="16"/>
              </w:rPr>
              <w:t>ВСЕГО:</w:t>
            </w:r>
          </w:p>
        </w:tc>
        <w:tc>
          <w:tcPr>
            <w:tcW w:w="1612"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 </w:t>
            </w:r>
          </w:p>
        </w:tc>
        <w:tc>
          <w:tcPr>
            <w:tcW w:w="567"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 </w:t>
            </w:r>
          </w:p>
        </w:tc>
        <w:tc>
          <w:tcPr>
            <w:tcW w:w="709"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center"/>
              <w:rPr>
                <w:rFonts w:ascii="Arial" w:hAnsi="Arial" w:cs="Arial"/>
                <w:b/>
                <w:bCs/>
                <w:sz w:val="16"/>
                <w:szCs w:val="16"/>
              </w:rPr>
            </w:pPr>
            <w:r w:rsidRPr="00AF7242">
              <w:rPr>
                <w:rFonts w:ascii="Arial" w:hAnsi="Arial" w:cs="Arial"/>
                <w:b/>
                <w:bCs/>
                <w:sz w:val="16"/>
                <w:szCs w:val="16"/>
              </w:rPr>
              <w:t> </w:t>
            </w:r>
          </w:p>
        </w:tc>
        <w:tc>
          <w:tcPr>
            <w:tcW w:w="1275"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rFonts w:ascii="Arial" w:hAnsi="Arial" w:cs="Arial"/>
                <w:b/>
                <w:bCs/>
                <w:sz w:val="16"/>
                <w:szCs w:val="16"/>
              </w:rPr>
            </w:pPr>
            <w:r w:rsidRPr="00AF7242">
              <w:rPr>
                <w:rFonts w:ascii="Arial" w:hAnsi="Arial" w:cs="Arial"/>
                <w:b/>
                <w:bCs/>
                <w:sz w:val="16"/>
                <w:szCs w:val="16"/>
              </w:rPr>
              <w:t>1 581 141,1</w:t>
            </w:r>
          </w:p>
        </w:tc>
        <w:tc>
          <w:tcPr>
            <w:tcW w:w="127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rFonts w:ascii="Arial" w:hAnsi="Arial" w:cs="Arial"/>
                <w:b/>
                <w:bCs/>
                <w:sz w:val="16"/>
                <w:szCs w:val="16"/>
              </w:rPr>
            </w:pPr>
            <w:r w:rsidRPr="00AF7242">
              <w:rPr>
                <w:rFonts w:ascii="Arial" w:hAnsi="Arial" w:cs="Arial"/>
                <w:b/>
                <w:bCs/>
                <w:sz w:val="16"/>
                <w:szCs w:val="16"/>
              </w:rPr>
              <w:t>1 587 409,4</w:t>
            </w:r>
          </w:p>
        </w:tc>
      </w:tr>
    </w:tbl>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tbl>
      <w:tblPr>
        <w:tblW w:w="9060" w:type="dxa"/>
        <w:tblInd w:w="93" w:type="dxa"/>
        <w:tblLook w:val="04A0"/>
      </w:tblPr>
      <w:tblGrid>
        <w:gridCol w:w="4080"/>
        <w:gridCol w:w="1680"/>
        <w:gridCol w:w="1580"/>
        <w:gridCol w:w="1720"/>
      </w:tblGrid>
      <w:tr w:rsidR="00AF7242" w:rsidRPr="00AF7242" w:rsidTr="00AF7242">
        <w:trPr>
          <w:trHeight w:val="255"/>
        </w:trPr>
        <w:tc>
          <w:tcPr>
            <w:tcW w:w="40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980" w:type="dxa"/>
            <w:gridSpan w:val="3"/>
            <w:tcBorders>
              <w:top w:val="nil"/>
              <w:left w:val="nil"/>
              <w:bottom w:val="nil"/>
              <w:right w:val="nil"/>
            </w:tcBorders>
            <w:shd w:val="clear" w:color="auto" w:fill="auto"/>
            <w:noWrap/>
            <w:vAlign w:val="bottom"/>
            <w:hideMark/>
          </w:tcPr>
          <w:p w:rsidR="00AF7242" w:rsidRPr="00AF7242" w:rsidRDefault="00AF7242" w:rsidP="00AF7242">
            <w:pPr>
              <w:jc w:val="right"/>
            </w:pPr>
            <w:r w:rsidRPr="00AF7242">
              <w:t>Приложение № 9</w:t>
            </w:r>
          </w:p>
        </w:tc>
      </w:tr>
      <w:tr w:rsidR="00AF7242" w:rsidRPr="00AF7242" w:rsidTr="00AF7242">
        <w:trPr>
          <w:trHeight w:val="255"/>
        </w:trPr>
        <w:tc>
          <w:tcPr>
            <w:tcW w:w="40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980" w:type="dxa"/>
            <w:gridSpan w:val="3"/>
            <w:tcBorders>
              <w:top w:val="nil"/>
              <w:left w:val="nil"/>
              <w:bottom w:val="nil"/>
              <w:right w:val="nil"/>
            </w:tcBorders>
            <w:shd w:val="clear" w:color="auto" w:fill="auto"/>
            <w:noWrap/>
            <w:vAlign w:val="bottom"/>
            <w:hideMark/>
          </w:tcPr>
          <w:p w:rsidR="00AF7242" w:rsidRPr="00AF7242" w:rsidRDefault="00AF7242" w:rsidP="00AF7242">
            <w:pPr>
              <w:jc w:val="right"/>
            </w:pPr>
            <w:r w:rsidRPr="00AF7242">
              <w:t>к решению районного Совета депутатов</w:t>
            </w:r>
          </w:p>
        </w:tc>
      </w:tr>
      <w:tr w:rsidR="00AF7242" w:rsidRPr="00AF7242" w:rsidTr="00AF7242">
        <w:trPr>
          <w:trHeight w:val="255"/>
        </w:trPr>
        <w:tc>
          <w:tcPr>
            <w:tcW w:w="40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980" w:type="dxa"/>
            <w:gridSpan w:val="3"/>
            <w:tcBorders>
              <w:top w:val="nil"/>
              <w:left w:val="nil"/>
              <w:bottom w:val="nil"/>
              <w:right w:val="nil"/>
            </w:tcBorders>
            <w:shd w:val="clear" w:color="auto" w:fill="auto"/>
            <w:noWrap/>
            <w:vAlign w:val="bottom"/>
            <w:hideMark/>
          </w:tcPr>
          <w:p w:rsidR="00AF7242" w:rsidRPr="00AF7242" w:rsidRDefault="00AF7242" w:rsidP="00AF7242">
            <w:pPr>
              <w:jc w:val="right"/>
            </w:pPr>
            <w:r w:rsidRPr="00AF7242">
              <w:t>от    17.12.2024 года № 31-420</w:t>
            </w:r>
          </w:p>
        </w:tc>
      </w:tr>
      <w:tr w:rsidR="00AF7242" w:rsidRPr="00AF7242" w:rsidTr="00AF7242">
        <w:trPr>
          <w:trHeight w:val="255"/>
        </w:trPr>
        <w:tc>
          <w:tcPr>
            <w:tcW w:w="40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680" w:type="dxa"/>
            <w:tcBorders>
              <w:top w:val="nil"/>
              <w:left w:val="nil"/>
              <w:bottom w:val="nil"/>
              <w:right w:val="nil"/>
            </w:tcBorders>
            <w:shd w:val="clear" w:color="auto" w:fill="auto"/>
            <w:noWrap/>
            <w:vAlign w:val="bottom"/>
            <w:hideMark/>
          </w:tcPr>
          <w:p w:rsidR="00AF7242" w:rsidRPr="00AF7242" w:rsidRDefault="00AF7242" w:rsidP="00AF7242"/>
        </w:tc>
        <w:tc>
          <w:tcPr>
            <w:tcW w:w="1580" w:type="dxa"/>
            <w:tcBorders>
              <w:top w:val="nil"/>
              <w:left w:val="nil"/>
              <w:bottom w:val="nil"/>
              <w:right w:val="nil"/>
            </w:tcBorders>
            <w:shd w:val="clear" w:color="auto" w:fill="auto"/>
            <w:noWrap/>
            <w:vAlign w:val="bottom"/>
            <w:hideMark/>
          </w:tcPr>
          <w:p w:rsidR="00AF7242" w:rsidRPr="00AF7242" w:rsidRDefault="00AF7242" w:rsidP="00AF7242"/>
        </w:tc>
        <w:tc>
          <w:tcPr>
            <w:tcW w:w="1720" w:type="dxa"/>
            <w:tcBorders>
              <w:top w:val="nil"/>
              <w:left w:val="nil"/>
              <w:bottom w:val="nil"/>
              <w:right w:val="nil"/>
            </w:tcBorders>
            <w:shd w:val="clear" w:color="auto" w:fill="auto"/>
            <w:noWrap/>
            <w:vAlign w:val="bottom"/>
            <w:hideMark/>
          </w:tcPr>
          <w:p w:rsidR="00AF7242" w:rsidRPr="00AF7242" w:rsidRDefault="00AF7242" w:rsidP="00AF7242"/>
        </w:tc>
      </w:tr>
      <w:tr w:rsidR="00AF7242" w:rsidRPr="00AF7242" w:rsidTr="00AF7242">
        <w:trPr>
          <w:trHeight w:val="315"/>
        </w:trPr>
        <w:tc>
          <w:tcPr>
            <w:tcW w:w="9060" w:type="dxa"/>
            <w:gridSpan w:val="4"/>
            <w:vMerge w:val="restart"/>
            <w:tcBorders>
              <w:top w:val="nil"/>
              <w:left w:val="nil"/>
              <w:bottom w:val="nil"/>
              <w:right w:val="nil"/>
            </w:tcBorders>
            <w:shd w:val="clear" w:color="auto" w:fill="auto"/>
            <w:vAlign w:val="bottom"/>
            <w:hideMark/>
          </w:tcPr>
          <w:p w:rsidR="00AF7242" w:rsidRPr="00AF7242" w:rsidRDefault="00AF7242" w:rsidP="00AF7242">
            <w:pPr>
              <w:jc w:val="center"/>
              <w:rPr>
                <w:b/>
                <w:bCs/>
                <w:i/>
                <w:iCs/>
                <w:sz w:val="26"/>
                <w:szCs w:val="26"/>
              </w:rPr>
            </w:pPr>
            <w:r w:rsidRPr="00AF7242">
              <w:rPr>
                <w:b/>
                <w:bCs/>
                <w:i/>
                <w:iCs/>
                <w:sz w:val="26"/>
                <w:szCs w:val="26"/>
              </w:rPr>
              <w:t>Распределение дотации на выравнивание бюджетной обеспеченности поселений района  на 2025 год и плановый период 2026-2027 годы за счет сре</w:t>
            </w:r>
            <w:proofErr w:type="gramStart"/>
            <w:r w:rsidRPr="00AF7242">
              <w:rPr>
                <w:b/>
                <w:bCs/>
                <w:i/>
                <w:iCs/>
                <w:sz w:val="26"/>
                <w:szCs w:val="26"/>
              </w:rPr>
              <w:t>дств кр</w:t>
            </w:r>
            <w:proofErr w:type="gramEnd"/>
            <w:r w:rsidRPr="00AF7242">
              <w:rPr>
                <w:b/>
                <w:bCs/>
                <w:i/>
                <w:iCs/>
                <w:sz w:val="26"/>
                <w:szCs w:val="26"/>
              </w:rPr>
              <w:t>аевого бюджета</w:t>
            </w:r>
          </w:p>
        </w:tc>
      </w:tr>
      <w:tr w:rsidR="00AF7242" w:rsidRPr="00AF7242" w:rsidTr="00AF7242">
        <w:trPr>
          <w:trHeight w:val="315"/>
        </w:trPr>
        <w:tc>
          <w:tcPr>
            <w:tcW w:w="9060" w:type="dxa"/>
            <w:gridSpan w:val="4"/>
            <w:vMerge/>
            <w:tcBorders>
              <w:top w:val="nil"/>
              <w:left w:val="nil"/>
              <w:bottom w:val="nil"/>
              <w:right w:val="nil"/>
            </w:tcBorders>
            <w:vAlign w:val="center"/>
            <w:hideMark/>
          </w:tcPr>
          <w:p w:rsidR="00AF7242" w:rsidRPr="00AF7242" w:rsidRDefault="00AF7242" w:rsidP="00AF7242">
            <w:pPr>
              <w:rPr>
                <w:b/>
                <w:bCs/>
                <w:i/>
                <w:iCs/>
                <w:sz w:val="26"/>
                <w:szCs w:val="26"/>
              </w:rPr>
            </w:pPr>
          </w:p>
        </w:tc>
      </w:tr>
      <w:tr w:rsidR="00AF7242" w:rsidRPr="00AF7242" w:rsidTr="00AF7242">
        <w:trPr>
          <w:trHeight w:val="315"/>
        </w:trPr>
        <w:tc>
          <w:tcPr>
            <w:tcW w:w="9060" w:type="dxa"/>
            <w:gridSpan w:val="4"/>
            <w:vMerge/>
            <w:tcBorders>
              <w:top w:val="nil"/>
              <w:left w:val="nil"/>
              <w:bottom w:val="nil"/>
              <w:right w:val="nil"/>
            </w:tcBorders>
            <w:vAlign w:val="center"/>
            <w:hideMark/>
          </w:tcPr>
          <w:p w:rsidR="00AF7242" w:rsidRPr="00AF7242" w:rsidRDefault="00AF7242" w:rsidP="00AF7242">
            <w:pPr>
              <w:rPr>
                <w:b/>
                <w:bCs/>
                <w:i/>
                <w:iCs/>
                <w:sz w:val="26"/>
                <w:szCs w:val="26"/>
              </w:rPr>
            </w:pPr>
          </w:p>
        </w:tc>
      </w:tr>
      <w:tr w:rsidR="00AF7242" w:rsidRPr="00AF7242" w:rsidTr="00AF7242">
        <w:trPr>
          <w:trHeight w:val="299"/>
        </w:trPr>
        <w:tc>
          <w:tcPr>
            <w:tcW w:w="9060" w:type="dxa"/>
            <w:gridSpan w:val="4"/>
            <w:vMerge/>
            <w:tcBorders>
              <w:top w:val="nil"/>
              <w:left w:val="nil"/>
              <w:bottom w:val="nil"/>
              <w:right w:val="nil"/>
            </w:tcBorders>
            <w:vAlign w:val="center"/>
            <w:hideMark/>
          </w:tcPr>
          <w:p w:rsidR="00AF7242" w:rsidRPr="00AF7242" w:rsidRDefault="00AF7242" w:rsidP="00AF7242">
            <w:pPr>
              <w:rPr>
                <w:b/>
                <w:bCs/>
                <w:i/>
                <w:iCs/>
                <w:sz w:val="26"/>
                <w:szCs w:val="26"/>
              </w:rPr>
            </w:pPr>
          </w:p>
        </w:tc>
      </w:tr>
      <w:tr w:rsidR="00AF7242" w:rsidRPr="00AF7242" w:rsidTr="00AF7242">
        <w:trPr>
          <w:trHeight w:val="315"/>
        </w:trPr>
        <w:tc>
          <w:tcPr>
            <w:tcW w:w="4080" w:type="dxa"/>
            <w:tcBorders>
              <w:top w:val="nil"/>
              <w:left w:val="nil"/>
              <w:bottom w:val="single" w:sz="4" w:space="0" w:color="auto"/>
              <w:right w:val="nil"/>
            </w:tcBorders>
            <w:shd w:val="clear" w:color="auto" w:fill="auto"/>
            <w:vAlign w:val="bottom"/>
            <w:hideMark/>
          </w:tcPr>
          <w:p w:rsidR="00AF7242" w:rsidRPr="00AF7242" w:rsidRDefault="00AF7242" w:rsidP="00AF7242">
            <w:pPr>
              <w:jc w:val="center"/>
              <w:rPr>
                <w:b/>
                <w:bCs/>
                <w:sz w:val="24"/>
                <w:szCs w:val="24"/>
              </w:rPr>
            </w:pPr>
            <w:r w:rsidRPr="00AF7242">
              <w:rPr>
                <w:b/>
                <w:bCs/>
                <w:sz w:val="24"/>
                <w:szCs w:val="24"/>
              </w:rPr>
              <w:t> </w:t>
            </w:r>
          </w:p>
        </w:tc>
        <w:tc>
          <w:tcPr>
            <w:tcW w:w="1680" w:type="dxa"/>
            <w:tcBorders>
              <w:top w:val="nil"/>
              <w:left w:val="nil"/>
              <w:bottom w:val="single" w:sz="4" w:space="0" w:color="auto"/>
              <w:right w:val="nil"/>
            </w:tcBorders>
            <w:shd w:val="clear" w:color="auto" w:fill="auto"/>
            <w:vAlign w:val="bottom"/>
            <w:hideMark/>
          </w:tcPr>
          <w:p w:rsidR="00AF7242" w:rsidRPr="00AF7242" w:rsidRDefault="00AF7242" w:rsidP="00AF7242">
            <w:pPr>
              <w:jc w:val="center"/>
              <w:rPr>
                <w:b/>
                <w:bCs/>
                <w:sz w:val="24"/>
                <w:szCs w:val="24"/>
              </w:rPr>
            </w:pPr>
            <w:r w:rsidRPr="00AF7242">
              <w:rPr>
                <w:b/>
                <w:bCs/>
                <w:sz w:val="24"/>
                <w:szCs w:val="24"/>
              </w:rPr>
              <w:t> </w:t>
            </w:r>
          </w:p>
        </w:tc>
        <w:tc>
          <w:tcPr>
            <w:tcW w:w="1580" w:type="dxa"/>
            <w:tcBorders>
              <w:top w:val="nil"/>
              <w:left w:val="nil"/>
              <w:bottom w:val="single" w:sz="4" w:space="0" w:color="auto"/>
              <w:right w:val="nil"/>
            </w:tcBorders>
            <w:shd w:val="clear" w:color="auto" w:fill="auto"/>
            <w:vAlign w:val="bottom"/>
            <w:hideMark/>
          </w:tcPr>
          <w:p w:rsidR="00AF7242" w:rsidRPr="00AF7242" w:rsidRDefault="00AF7242" w:rsidP="00AF7242">
            <w:pPr>
              <w:jc w:val="center"/>
              <w:rPr>
                <w:b/>
                <w:bCs/>
                <w:sz w:val="24"/>
                <w:szCs w:val="24"/>
              </w:rPr>
            </w:pPr>
            <w:r w:rsidRPr="00AF7242">
              <w:rPr>
                <w:b/>
                <w:bCs/>
                <w:sz w:val="24"/>
                <w:szCs w:val="24"/>
              </w:rPr>
              <w:t> </w:t>
            </w:r>
          </w:p>
        </w:tc>
        <w:tc>
          <w:tcPr>
            <w:tcW w:w="1720" w:type="dxa"/>
            <w:tcBorders>
              <w:top w:val="nil"/>
              <w:left w:val="nil"/>
              <w:bottom w:val="single" w:sz="4" w:space="0" w:color="auto"/>
              <w:right w:val="nil"/>
            </w:tcBorders>
            <w:shd w:val="clear" w:color="auto" w:fill="auto"/>
            <w:vAlign w:val="bottom"/>
            <w:hideMark/>
          </w:tcPr>
          <w:p w:rsidR="00AF7242" w:rsidRPr="00AF7242" w:rsidRDefault="00AF7242" w:rsidP="00AF7242">
            <w:pPr>
              <w:jc w:val="center"/>
              <w:rPr>
                <w:b/>
                <w:bCs/>
                <w:sz w:val="24"/>
                <w:szCs w:val="24"/>
              </w:rPr>
            </w:pPr>
            <w:r w:rsidRPr="00AF7242">
              <w:rPr>
                <w:b/>
                <w:bCs/>
                <w:sz w:val="24"/>
                <w:szCs w:val="24"/>
              </w:rPr>
              <w:t> </w:t>
            </w:r>
          </w:p>
        </w:tc>
      </w:tr>
      <w:tr w:rsidR="00AF7242" w:rsidRPr="00AF7242" w:rsidTr="00AF7242">
        <w:trPr>
          <w:trHeight w:val="402"/>
        </w:trPr>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AF7242" w:rsidRPr="00AF7242" w:rsidRDefault="00AF7242" w:rsidP="00AF7242">
            <w:pPr>
              <w:jc w:val="center"/>
              <w:rPr>
                <w:b/>
                <w:bCs/>
                <w:sz w:val="24"/>
                <w:szCs w:val="24"/>
              </w:rPr>
            </w:pPr>
            <w:r w:rsidRPr="00AF7242">
              <w:rPr>
                <w:b/>
                <w:bCs/>
                <w:sz w:val="24"/>
                <w:szCs w:val="24"/>
              </w:rPr>
              <w:t xml:space="preserve">   Наименование   МО</w:t>
            </w:r>
          </w:p>
        </w:tc>
        <w:tc>
          <w:tcPr>
            <w:tcW w:w="4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AF7242" w:rsidRPr="00AF7242" w:rsidRDefault="00AF7242" w:rsidP="00AF7242">
            <w:pPr>
              <w:jc w:val="center"/>
              <w:rPr>
                <w:sz w:val="24"/>
                <w:szCs w:val="24"/>
              </w:rPr>
            </w:pPr>
            <w:r w:rsidRPr="00AF7242">
              <w:rPr>
                <w:sz w:val="24"/>
                <w:szCs w:val="24"/>
              </w:rPr>
              <w:t>Сумма  ( тыс</w:t>
            </w:r>
            <w:proofErr w:type="gramStart"/>
            <w:r w:rsidRPr="00AF7242">
              <w:rPr>
                <w:sz w:val="24"/>
                <w:szCs w:val="24"/>
              </w:rPr>
              <w:t>.р</w:t>
            </w:r>
            <w:proofErr w:type="gramEnd"/>
            <w:r w:rsidRPr="00AF7242">
              <w:rPr>
                <w:sz w:val="24"/>
                <w:szCs w:val="24"/>
              </w:rPr>
              <w:t>уб.)</w:t>
            </w:r>
          </w:p>
        </w:tc>
      </w:tr>
      <w:tr w:rsidR="00AF7242" w:rsidRPr="00AF7242" w:rsidTr="00AF7242">
        <w:trPr>
          <w:trHeight w:val="402"/>
        </w:trPr>
        <w:tc>
          <w:tcPr>
            <w:tcW w:w="4080" w:type="dxa"/>
            <w:vMerge/>
            <w:tcBorders>
              <w:top w:val="nil"/>
              <w:left w:val="single" w:sz="4" w:space="0" w:color="auto"/>
              <w:bottom w:val="single" w:sz="4" w:space="0" w:color="auto"/>
              <w:right w:val="single" w:sz="4" w:space="0" w:color="auto"/>
            </w:tcBorders>
            <w:vAlign w:val="center"/>
            <w:hideMark/>
          </w:tcPr>
          <w:p w:rsidR="00AF7242" w:rsidRPr="00AF7242" w:rsidRDefault="00AF7242" w:rsidP="00AF7242">
            <w:pPr>
              <w:rPr>
                <w:b/>
                <w:bCs/>
                <w:sz w:val="24"/>
                <w:szCs w:val="24"/>
              </w:rPr>
            </w:pPr>
          </w:p>
        </w:tc>
        <w:tc>
          <w:tcPr>
            <w:tcW w:w="168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b/>
                <w:bCs/>
                <w:sz w:val="24"/>
                <w:szCs w:val="24"/>
              </w:rPr>
            </w:pPr>
            <w:r w:rsidRPr="00AF7242">
              <w:rPr>
                <w:b/>
                <w:bCs/>
                <w:sz w:val="24"/>
                <w:szCs w:val="24"/>
              </w:rPr>
              <w:t>2025 год</w:t>
            </w:r>
          </w:p>
        </w:tc>
        <w:tc>
          <w:tcPr>
            <w:tcW w:w="158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b/>
                <w:bCs/>
                <w:sz w:val="24"/>
                <w:szCs w:val="24"/>
              </w:rPr>
            </w:pPr>
            <w:r w:rsidRPr="00AF7242">
              <w:rPr>
                <w:b/>
                <w:bCs/>
                <w:sz w:val="24"/>
                <w:szCs w:val="24"/>
              </w:rPr>
              <w:t>2026 год</w:t>
            </w:r>
          </w:p>
        </w:tc>
        <w:tc>
          <w:tcPr>
            <w:tcW w:w="172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b/>
                <w:bCs/>
                <w:sz w:val="24"/>
                <w:szCs w:val="24"/>
              </w:rPr>
            </w:pPr>
            <w:r w:rsidRPr="00AF7242">
              <w:rPr>
                <w:b/>
                <w:bCs/>
                <w:sz w:val="24"/>
                <w:szCs w:val="24"/>
              </w:rPr>
              <w:t>2027 год</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r w:rsidRPr="00AF7242">
              <w:rPr>
                <w:sz w:val="24"/>
                <w:szCs w:val="24"/>
              </w:rPr>
              <w:t xml:space="preserve">Александровская </w:t>
            </w:r>
            <w:proofErr w:type="gramStart"/>
            <w:r w:rsidRPr="00AF7242">
              <w:rPr>
                <w:sz w:val="24"/>
                <w:szCs w:val="24"/>
              </w:rPr>
              <w:t>с</w:t>
            </w:r>
            <w:proofErr w:type="gramEnd"/>
            <w:r w:rsidRPr="00AF7242">
              <w:rPr>
                <w:sz w:val="24"/>
                <w:szCs w:val="24"/>
              </w:rPr>
              <w:t>/а</w:t>
            </w:r>
          </w:p>
        </w:tc>
        <w:tc>
          <w:tcPr>
            <w:tcW w:w="16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61,5</w:t>
            </w:r>
          </w:p>
        </w:tc>
        <w:tc>
          <w:tcPr>
            <w:tcW w:w="15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49,2</w:t>
            </w:r>
          </w:p>
        </w:tc>
        <w:tc>
          <w:tcPr>
            <w:tcW w:w="17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49,2</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spellStart"/>
            <w:proofErr w:type="gramStart"/>
            <w:r w:rsidRPr="00AF7242">
              <w:rPr>
                <w:sz w:val="24"/>
                <w:szCs w:val="24"/>
              </w:rPr>
              <w:t>Верхнеингашская</w:t>
            </w:r>
            <w:proofErr w:type="spellEnd"/>
            <w:r w:rsidRPr="00AF7242">
              <w:rPr>
                <w:sz w:val="24"/>
                <w:szCs w:val="24"/>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1742,3</w:t>
            </w:r>
          </w:p>
        </w:tc>
        <w:tc>
          <w:tcPr>
            <w:tcW w:w="15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1393,8</w:t>
            </w:r>
          </w:p>
        </w:tc>
        <w:tc>
          <w:tcPr>
            <w:tcW w:w="17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1393,8</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gramStart"/>
            <w:r w:rsidRPr="00AF7242">
              <w:rPr>
                <w:sz w:val="24"/>
                <w:szCs w:val="24"/>
              </w:rPr>
              <w:t>Ивановская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117,9</w:t>
            </w:r>
          </w:p>
        </w:tc>
        <w:tc>
          <w:tcPr>
            <w:tcW w:w="15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94,3</w:t>
            </w:r>
          </w:p>
        </w:tc>
        <w:tc>
          <w:tcPr>
            <w:tcW w:w="17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94,3</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spellStart"/>
            <w:proofErr w:type="gramStart"/>
            <w:r w:rsidRPr="00AF7242">
              <w:rPr>
                <w:sz w:val="24"/>
                <w:szCs w:val="24"/>
              </w:rPr>
              <w:t>Канифольнинская</w:t>
            </w:r>
            <w:proofErr w:type="spellEnd"/>
            <w:r w:rsidRPr="00AF7242">
              <w:rPr>
                <w:sz w:val="24"/>
                <w:szCs w:val="24"/>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1046,0</w:t>
            </w:r>
          </w:p>
        </w:tc>
        <w:tc>
          <w:tcPr>
            <w:tcW w:w="15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836,8</w:t>
            </w:r>
          </w:p>
        </w:tc>
        <w:tc>
          <w:tcPr>
            <w:tcW w:w="17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836,8</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spellStart"/>
            <w:proofErr w:type="gramStart"/>
            <w:r w:rsidRPr="00AF7242">
              <w:rPr>
                <w:sz w:val="24"/>
                <w:szCs w:val="24"/>
              </w:rPr>
              <w:t>Касьяновская</w:t>
            </w:r>
            <w:proofErr w:type="spellEnd"/>
            <w:r w:rsidRPr="00AF7242">
              <w:rPr>
                <w:sz w:val="24"/>
                <w:szCs w:val="24"/>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148,4</w:t>
            </w:r>
          </w:p>
        </w:tc>
        <w:tc>
          <w:tcPr>
            <w:tcW w:w="15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118,7</w:t>
            </w:r>
          </w:p>
        </w:tc>
        <w:tc>
          <w:tcPr>
            <w:tcW w:w="17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118,7</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gramStart"/>
            <w:r w:rsidRPr="00AF7242">
              <w:rPr>
                <w:sz w:val="24"/>
                <w:szCs w:val="24"/>
              </w:rPr>
              <w:t>Кучеровская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248,9</w:t>
            </w:r>
          </w:p>
        </w:tc>
        <w:tc>
          <w:tcPr>
            <w:tcW w:w="15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199,1</w:t>
            </w:r>
          </w:p>
        </w:tc>
        <w:tc>
          <w:tcPr>
            <w:tcW w:w="17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199,1</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r w:rsidRPr="00AF7242">
              <w:rPr>
                <w:sz w:val="24"/>
                <w:szCs w:val="24"/>
              </w:rPr>
              <w:t xml:space="preserve">Новоалександровская </w:t>
            </w:r>
            <w:proofErr w:type="gramStart"/>
            <w:r w:rsidRPr="00AF7242">
              <w:rPr>
                <w:sz w:val="24"/>
                <w:szCs w:val="24"/>
              </w:rPr>
              <w:t>с</w:t>
            </w:r>
            <w:proofErr w:type="gramEnd"/>
            <w:r w:rsidRPr="00AF7242">
              <w:rPr>
                <w:sz w:val="24"/>
                <w:szCs w:val="24"/>
              </w:rPr>
              <w:t>/а</w:t>
            </w:r>
          </w:p>
        </w:tc>
        <w:tc>
          <w:tcPr>
            <w:tcW w:w="16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46,7</w:t>
            </w:r>
          </w:p>
        </w:tc>
        <w:tc>
          <w:tcPr>
            <w:tcW w:w="15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37,4</w:t>
            </w:r>
          </w:p>
        </w:tc>
        <w:tc>
          <w:tcPr>
            <w:tcW w:w="17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37,4</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gramStart"/>
            <w:r w:rsidRPr="00AF7242">
              <w:rPr>
                <w:sz w:val="24"/>
                <w:szCs w:val="24"/>
              </w:rPr>
              <w:t>Павловская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463,2</w:t>
            </w:r>
          </w:p>
        </w:tc>
        <w:tc>
          <w:tcPr>
            <w:tcW w:w="15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370,6</w:t>
            </w:r>
          </w:p>
        </w:tc>
        <w:tc>
          <w:tcPr>
            <w:tcW w:w="17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370,6</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spellStart"/>
            <w:proofErr w:type="gramStart"/>
            <w:r w:rsidRPr="00AF7242">
              <w:rPr>
                <w:sz w:val="24"/>
                <w:szCs w:val="24"/>
              </w:rPr>
              <w:t>Поканаевская</w:t>
            </w:r>
            <w:proofErr w:type="spellEnd"/>
            <w:r w:rsidRPr="00AF7242">
              <w:rPr>
                <w:sz w:val="24"/>
                <w:szCs w:val="24"/>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78,0</w:t>
            </w:r>
          </w:p>
        </w:tc>
        <w:tc>
          <w:tcPr>
            <w:tcW w:w="15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62,4</w:t>
            </w:r>
          </w:p>
        </w:tc>
        <w:tc>
          <w:tcPr>
            <w:tcW w:w="17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62,4</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r w:rsidRPr="00AF7242">
              <w:rPr>
                <w:sz w:val="24"/>
                <w:szCs w:val="24"/>
              </w:rPr>
              <w:t xml:space="preserve">Соколовская </w:t>
            </w:r>
            <w:proofErr w:type="gramStart"/>
            <w:r w:rsidRPr="00AF7242">
              <w:rPr>
                <w:sz w:val="24"/>
                <w:szCs w:val="24"/>
              </w:rPr>
              <w:t>с</w:t>
            </w:r>
            <w:proofErr w:type="gramEnd"/>
            <w:r w:rsidRPr="00AF7242">
              <w:rPr>
                <w:sz w:val="24"/>
                <w:szCs w:val="24"/>
              </w:rPr>
              <w:t>/а</w:t>
            </w:r>
          </w:p>
        </w:tc>
        <w:tc>
          <w:tcPr>
            <w:tcW w:w="16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358,3</w:t>
            </w:r>
          </w:p>
        </w:tc>
        <w:tc>
          <w:tcPr>
            <w:tcW w:w="15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286,6</w:t>
            </w:r>
          </w:p>
        </w:tc>
        <w:tc>
          <w:tcPr>
            <w:tcW w:w="17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286,6</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spellStart"/>
            <w:proofErr w:type="gramStart"/>
            <w:r w:rsidRPr="00AF7242">
              <w:rPr>
                <w:sz w:val="24"/>
                <w:szCs w:val="24"/>
              </w:rPr>
              <w:t>Стретенская</w:t>
            </w:r>
            <w:proofErr w:type="spellEnd"/>
            <w:r w:rsidRPr="00AF7242">
              <w:rPr>
                <w:sz w:val="24"/>
                <w:szCs w:val="24"/>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71,8</w:t>
            </w:r>
          </w:p>
        </w:tc>
        <w:tc>
          <w:tcPr>
            <w:tcW w:w="15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57,4</w:t>
            </w:r>
          </w:p>
        </w:tc>
        <w:tc>
          <w:tcPr>
            <w:tcW w:w="17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57,4</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spellStart"/>
            <w:proofErr w:type="gramStart"/>
            <w:r w:rsidRPr="00AF7242">
              <w:rPr>
                <w:sz w:val="24"/>
                <w:szCs w:val="24"/>
              </w:rPr>
              <w:t>Тиличетская</w:t>
            </w:r>
            <w:proofErr w:type="spellEnd"/>
            <w:r w:rsidRPr="00AF7242">
              <w:rPr>
                <w:sz w:val="24"/>
                <w:szCs w:val="24"/>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97,3</w:t>
            </w:r>
          </w:p>
        </w:tc>
        <w:tc>
          <w:tcPr>
            <w:tcW w:w="15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77,8</w:t>
            </w:r>
          </w:p>
        </w:tc>
        <w:tc>
          <w:tcPr>
            <w:tcW w:w="17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77,8</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spellStart"/>
            <w:r w:rsidRPr="00AF7242">
              <w:rPr>
                <w:sz w:val="24"/>
                <w:szCs w:val="24"/>
              </w:rPr>
              <w:t>Тинская</w:t>
            </w:r>
            <w:proofErr w:type="spellEnd"/>
            <w:r w:rsidRPr="00AF7242">
              <w:rPr>
                <w:sz w:val="24"/>
                <w:szCs w:val="24"/>
              </w:rPr>
              <w:t xml:space="preserve"> с/а ( </w:t>
            </w:r>
            <w:proofErr w:type="spellStart"/>
            <w:r w:rsidRPr="00AF7242">
              <w:rPr>
                <w:sz w:val="24"/>
                <w:szCs w:val="24"/>
              </w:rPr>
              <w:t>п</w:t>
            </w:r>
            <w:proofErr w:type="gramStart"/>
            <w:r w:rsidRPr="00AF7242">
              <w:rPr>
                <w:sz w:val="24"/>
                <w:szCs w:val="24"/>
              </w:rPr>
              <w:t>.Т</w:t>
            </w:r>
            <w:proofErr w:type="gramEnd"/>
            <w:r w:rsidRPr="00AF7242">
              <w:rPr>
                <w:sz w:val="24"/>
                <w:szCs w:val="24"/>
              </w:rPr>
              <w:t>инской</w:t>
            </w:r>
            <w:proofErr w:type="spellEnd"/>
            <w:r w:rsidRPr="00AF7242">
              <w:rPr>
                <w:sz w:val="24"/>
                <w:szCs w:val="24"/>
              </w:rPr>
              <w:t>)</w:t>
            </w:r>
          </w:p>
        </w:tc>
        <w:tc>
          <w:tcPr>
            <w:tcW w:w="16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5878,2</w:t>
            </w:r>
          </w:p>
        </w:tc>
        <w:tc>
          <w:tcPr>
            <w:tcW w:w="15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4702,6</w:t>
            </w:r>
          </w:p>
        </w:tc>
        <w:tc>
          <w:tcPr>
            <w:tcW w:w="17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4702,6</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spellStart"/>
            <w:r w:rsidRPr="00AF7242">
              <w:rPr>
                <w:sz w:val="24"/>
                <w:szCs w:val="24"/>
              </w:rPr>
              <w:t>Тинская</w:t>
            </w:r>
            <w:proofErr w:type="spellEnd"/>
            <w:r w:rsidRPr="00AF7242">
              <w:rPr>
                <w:sz w:val="24"/>
                <w:szCs w:val="24"/>
              </w:rPr>
              <w:t xml:space="preserve"> с/а (с</w:t>
            </w:r>
            <w:proofErr w:type="gramStart"/>
            <w:r w:rsidRPr="00AF7242">
              <w:rPr>
                <w:sz w:val="24"/>
                <w:szCs w:val="24"/>
              </w:rPr>
              <w:t>.Т</w:t>
            </w:r>
            <w:proofErr w:type="gramEnd"/>
            <w:r w:rsidRPr="00AF7242">
              <w:rPr>
                <w:sz w:val="24"/>
                <w:szCs w:val="24"/>
              </w:rPr>
              <w:t>ины)</w:t>
            </w:r>
          </w:p>
        </w:tc>
        <w:tc>
          <w:tcPr>
            <w:tcW w:w="16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2417,5</w:t>
            </w:r>
          </w:p>
        </w:tc>
        <w:tc>
          <w:tcPr>
            <w:tcW w:w="15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1934,0</w:t>
            </w:r>
          </w:p>
        </w:tc>
        <w:tc>
          <w:tcPr>
            <w:tcW w:w="17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1934,0</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r w:rsidRPr="00AF7242">
              <w:rPr>
                <w:sz w:val="24"/>
                <w:szCs w:val="24"/>
              </w:rPr>
              <w:t>п</w:t>
            </w:r>
            <w:proofErr w:type="gramStart"/>
            <w:r w:rsidRPr="00AF7242">
              <w:rPr>
                <w:sz w:val="24"/>
                <w:szCs w:val="24"/>
              </w:rPr>
              <w:t>.Н</w:t>
            </w:r>
            <w:proofErr w:type="gramEnd"/>
            <w:r w:rsidRPr="00AF7242">
              <w:rPr>
                <w:sz w:val="24"/>
                <w:szCs w:val="24"/>
              </w:rPr>
              <w:t>ижний Ингаш</w:t>
            </w:r>
          </w:p>
        </w:tc>
        <w:tc>
          <w:tcPr>
            <w:tcW w:w="16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2146,7</w:t>
            </w:r>
          </w:p>
        </w:tc>
        <w:tc>
          <w:tcPr>
            <w:tcW w:w="158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1717,4</w:t>
            </w:r>
          </w:p>
        </w:tc>
        <w:tc>
          <w:tcPr>
            <w:tcW w:w="17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1717,4</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r w:rsidRPr="00AF7242">
              <w:rPr>
                <w:sz w:val="24"/>
                <w:szCs w:val="24"/>
              </w:rPr>
              <w:t>п</w:t>
            </w:r>
            <w:proofErr w:type="gramStart"/>
            <w:r w:rsidRPr="00AF7242">
              <w:rPr>
                <w:sz w:val="24"/>
                <w:szCs w:val="24"/>
              </w:rPr>
              <w:t>.Н</w:t>
            </w:r>
            <w:proofErr w:type="gramEnd"/>
            <w:r w:rsidRPr="00AF7242">
              <w:rPr>
                <w:sz w:val="24"/>
                <w:szCs w:val="24"/>
              </w:rPr>
              <w:t>ижняя Пойма</w:t>
            </w:r>
          </w:p>
        </w:tc>
        <w:tc>
          <w:tcPr>
            <w:tcW w:w="16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4"/>
                <w:szCs w:val="24"/>
              </w:rPr>
            </w:pPr>
            <w:r w:rsidRPr="00AF7242">
              <w:rPr>
                <w:sz w:val="24"/>
                <w:szCs w:val="24"/>
              </w:rPr>
              <w:t>1992,8</w:t>
            </w:r>
          </w:p>
        </w:tc>
        <w:tc>
          <w:tcPr>
            <w:tcW w:w="1580" w:type="dxa"/>
            <w:tcBorders>
              <w:top w:val="nil"/>
              <w:left w:val="nil"/>
              <w:bottom w:val="nil"/>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1594,3</w:t>
            </w:r>
          </w:p>
        </w:tc>
        <w:tc>
          <w:tcPr>
            <w:tcW w:w="1720" w:type="dxa"/>
            <w:tcBorders>
              <w:top w:val="nil"/>
              <w:left w:val="nil"/>
              <w:bottom w:val="nil"/>
              <w:right w:val="single" w:sz="4" w:space="0" w:color="auto"/>
            </w:tcBorders>
            <w:shd w:val="clear" w:color="auto" w:fill="auto"/>
            <w:noWrap/>
            <w:vAlign w:val="bottom"/>
            <w:hideMark/>
          </w:tcPr>
          <w:p w:rsidR="00AF7242" w:rsidRPr="00AF7242" w:rsidRDefault="00AF7242" w:rsidP="00AF7242">
            <w:pPr>
              <w:jc w:val="right"/>
              <w:rPr>
                <w:sz w:val="24"/>
                <w:szCs w:val="24"/>
              </w:rPr>
            </w:pPr>
            <w:r w:rsidRPr="00AF7242">
              <w:rPr>
                <w:sz w:val="24"/>
                <w:szCs w:val="24"/>
              </w:rPr>
              <w:t>1594,3</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rPr>
                <w:b/>
                <w:bCs/>
                <w:sz w:val="24"/>
                <w:szCs w:val="24"/>
              </w:rPr>
            </w:pPr>
            <w:r w:rsidRPr="00AF7242">
              <w:rPr>
                <w:b/>
                <w:bCs/>
                <w:sz w:val="24"/>
                <w:szCs w:val="24"/>
              </w:rPr>
              <w:t>ИТОГО</w:t>
            </w:r>
          </w:p>
        </w:tc>
        <w:tc>
          <w:tcPr>
            <w:tcW w:w="1680"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b/>
                <w:bCs/>
                <w:sz w:val="24"/>
                <w:szCs w:val="24"/>
              </w:rPr>
            </w:pPr>
            <w:r w:rsidRPr="00AF7242">
              <w:rPr>
                <w:b/>
                <w:bCs/>
                <w:sz w:val="24"/>
                <w:szCs w:val="24"/>
              </w:rPr>
              <w:t>16915,5</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AF7242" w:rsidRPr="00AF7242" w:rsidRDefault="00AF7242" w:rsidP="00AF7242">
            <w:pPr>
              <w:jc w:val="right"/>
              <w:rPr>
                <w:b/>
                <w:bCs/>
                <w:sz w:val="24"/>
                <w:szCs w:val="24"/>
              </w:rPr>
            </w:pPr>
            <w:r w:rsidRPr="00AF7242">
              <w:rPr>
                <w:b/>
                <w:bCs/>
                <w:sz w:val="24"/>
                <w:szCs w:val="24"/>
              </w:rPr>
              <w:t>13532,4</w:t>
            </w:r>
          </w:p>
        </w:tc>
        <w:tc>
          <w:tcPr>
            <w:tcW w:w="1720" w:type="dxa"/>
            <w:tcBorders>
              <w:top w:val="single" w:sz="4" w:space="0" w:color="auto"/>
              <w:left w:val="nil"/>
              <w:bottom w:val="single" w:sz="4" w:space="0" w:color="auto"/>
              <w:right w:val="single" w:sz="4" w:space="0" w:color="auto"/>
            </w:tcBorders>
            <w:shd w:val="clear" w:color="auto" w:fill="auto"/>
            <w:vAlign w:val="bottom"/>
            <w:hideMark/>
          </w:tcPr>
          <w:p w:rsidR="00AF7242" w:rsidRPr="00AF7242" w:rsidRDefault="00AF7242" w:rsidP="00AF7242">
            <w:pPr>
              <w:jc w:val="right"/>
              <w:rPr>
                <w:b/>
                <w:bCs/>
                <w:sz w:val="24"/>
                <w:szCs w:val="24"/>
              </w:rPr>
            </w:pPr>
            <w:r w:rsidRPr="00AF7242">
              <w:rPr>
                <w:b/>
                <w:bCs/>
                <w:sz w:val="24"/>
                <w:szCs w:val="24"/>
              </w:rPr>
              <w:t>13532,4</w:t>
            </w:r>
          </w:p>
        </w:tc>
      </w:tr>
    </w:tbl>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tbl>
      <w:tblPr>
        <w:tblW w:w="9060" w:type="dxa"/>
        <w:tblInd w:w="93" w:type="dxa"/>
        <w:tblLook w:val="04A0"/>
      </w:tblPr>
      <w:tblGrid>
        <w:gridCol w:w="4080"/>
        <w:gridCol w:w="1680"/>
        <w:gridCol w:w="1580"/>
        <w:gridCol w:w="1720"/>
      </w:tblGrid>
      <w:tr w:rsidR="00AF7242" w:rsidRPr="00AF7242" w:rsidTr="00AF7242">
        <w:trPr>
          <w:trHeight w:val="255"/>
        </w:trPr>
        <w:tc>
          <w:tcPr>
            <w:tcW w:w="40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980" w:type="dxa"/>
            <w:gridSpan w:val="3"/>
            <w:tcBorders>
              <w:top w:val="nil"/>
              <w:left w:val="nil"/>
              <w:bottom w:val="nil"/>
              <w:right w:val="nil"/>
            </w:tcBorders>
            <w:shd w:val="clear" w:color="auto" w:fill="auto"/>
            <w:noWrap/>
            <w:vAlign w:val="bottom"/>
            <w:hideMark/>
          </w:tcPr>
          <w:p w:rsidR="00AF7242" w:rsidRPr="00AF7242" w:rsidRDefault="00AF7242" w:rsidP="00AF7242">
            <w:pPr>
              <w:jc w:val="right"/>
            </w:pPr>
            <w:r w:rsidRPr="00AF7242">
              <w:t>Приложение № 10</w:t>
            </w:r>
          </w:p>
        </w:tc>
      </w:tr>
      <w:tr w:rsidR="00AF7242" w:rsidRPr="00AF7242" w:rsidTr="00AF7242">
        <w:trPr>
          <w:trHeight w:val="255"/>
        </w:trPr>
        <w:tc>
          <w:tcPr>
            <w:tcW w:w="40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980" w:type="dxa"/>
            <w:gridSpan w:val="3"/>
            <w:tcBorders>
              <w:top w:val="nil"/>
              <w:left w:val="nil"/>
              <w:bottom w:val="nil"/>
              <w:right w:val="nil"/>
            </w:tcBorders>
            <w:shd w:val="clear" w:color="auto" w:fill="auto"/>
            <w:noWrap/>
            <w:vAlign w:val="bottom"/>
            <w:hideMark/>
          </w:tcPr>
          <w:p w:rsidR="00AF7242" w:rsidRPr="00AF7242" w:rsidRDefault="00AF7242" w:rsidP="00AF7242">
            <w:pPr>
              <w:jc w:val="right"/>
            </w:pPr>
            <w:r w:rsidRPr="00AF7242">
              <w:t>к решению районного Совета депутатов</w:t>
            </w:r>
          </w:p>
        </w:tc>
      </w:tr>
      <w:tr w:rsidR="00AF7242" w:rsidRPr="00AF7242" w:rsidTr="00AF7242">
        <w:trPr>
          <w:trHeight w:val="255"/>
        </w:trPr>
        <w:tc>
          <w:tcPr>
            <w:tcW w:w="40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980" w:type="dxa"/>
            <w:gridSpan w:val="3"/>
            <w:tcBorders>
              <w:top w:val="nil"/>
              <w:left w:val="nil"/>
              <w:bottom w:val="nil"/>
              <w:right w:val="nil"/>
            </w:tcBorders>
            <w:shd w:val="clear" w:color="auto" w:fill="auto"/>
            <w:noWrap/>
            <w:vAlign w:val="bottom"/>
            <w:hideMark/>
          </w:tcPr>
          <w:p w:rsidR="00AF7242" w:rsidRPr="00AF7242" w:rsidRDefault="00AF7242" w:rsidP="00AF7242">
            <w:pPr>
              <w:jc w:val="right"/>
            </w:pPr>
            <w:r w:rsidRPr="00AF7242">
              <w:t>от   17.12.2024 года № 31-420</w:t>
            </w:r>
          </w:p>
        </w:tc>
      </w:tr>
      <w:tr w:rsidR="00AF7242" w:rsidRPr="00AF7242" w:rsidTr="00AF7242">
        <w:trPr>
          <w:trHeight w:val="255"/>
        </w:trPr>
        <w:tc>
          <w:tcPr>
            <w:tcW w:w="40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6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5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72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322"/>
        </w:trPr>
        <w:tc>
          <w:tcPr>
            <w:tcW w:w="9060" w:type="dxa"/>
            <w:gridSpan w:val="4"/>
            <w:vMerge w:val="restart"/>
            <w:tcBorders>
              <w:top w:val="nil"/>
              <w:left w:val="nil"/>
              <w:bottom w:val="nil"/>
              <w:right w:val="nil"/>
            </w:tcBorders>
            <w:shd w:val="clear" w:color="auto" w:fill="auto"/>
            <w:vAlign w:val="bottom"/>
            <w:hideMark/>
          </w:tcPr>
          <w:p w:rsidR="00AF7242" w:rsidRPr="00AF7242" w:rsidRDefault="00AF7242" w:rsidP="00AF7242">
            <w:pPr>
              <w:jc w:val="center"/>
              <w:rPr>
                <w:b/>
                <w:bCs/>
                <w:i/>
                <w:iCs/>
                <w:sz w:val="28"/>
                <w:szCs w:val="28"/>
              </w:rPr>
            </w:pPr>
            <w:r w:rsidRPr="00AF7242">
              <w:rPr>
                <w:b/>
                <w:bCs/>
                <w:i/>
                <w:iCs/>
                <w:sz w:val="28"/>
                <w:szCs w:val="28"/>
              </w:rPr>
              <w:t>Распределение дотации на выравнивание бюджетной обеспеченности поселений района  на 2025 год и плановый период 2026-2027 годы за счет средств районного бюджета</w:t>
            </w:r>
          </w:p>
        </w:tc>
      </w:tr>
      <w:tr w:rsidR="00AF7242" w:rsidRPr="00AF7242" w:rsidTr="00AF7242">
        <w:trPr>
          <w:trHeight w:val="322"/>
        </w:trPr>
        <w:tc>
          <w:tcPr>
            <w:tcW w:w="9060" w:type="dxa"/>
            <w:gridSpan w:val="4"/>
            <w:vMerge/>
            <w:tcBorders>
              <w:top w:val="nil"/>
              <w:left w:val="nil"/>
              <w:bottom w:val="nil"/>
              <w:right w:val="nil"/>
            </w:tcBorders>
            <w:vAlign w:val="center"/>
            <w:hideMark/>
          </w:tcPr>
          <w:p w:rsidR="00AF7242" w:rsidRPr="00AF7242" w:rsidRDefault="00AF7242" w:rsidP="00AF7242">
            <w:pPr>
              <w:rPr>
                <w:b/>
                <w:bCs/>
                <w:i/>
                <w:iCs/>
                <w:sz w:val="28"/>
                <w:szCs w:val="28"/>
              </w:rPr>
            </w:pPr>
          </w:p>
        </w:tc>
      </w:tr>
      <w:tr w:rsidR="00AF7242" w:rsidRPr="00AF7242" w:rsidTr="00AF7242">
        <w:trPr>
          <w:trHeight w:val="322"/>
        </w:trPr>
        <w:tc>
          <w:tcPr>
            <w:tcW w:w="9060" w:type="dxa"/>
            <w:gridSpan w:val="4"/>
            <w:vMerge/>
            <w:tcBorders>
              <w:top w:val="nil"/>
              <w:left w:val="nil"/>
              <w:bottom w:val="nil"/>
              <w:right w:val="nil"/>
            </w:tcBorders>
            <w:vAlign w:val="center"/>
            <w:hideMark/>
          </w:tcPr>
          <w:p w:rsidR="00AF7242" w:rsidRPr="00AF7242" w:rsidRDefault="00AF7242" w:rsidP="00AF7242">
            <w:pPr>
              <w:rPr>
                <w:b/>
                <w:bCs/>
                <w:i/>
                <w:iCs/>
                <w:sz w:val="28"/>
                <w:szCs w:val="28"/>
              </w:rPr>
            </w:pPr>
          </w:p>
        </w:tc>
      </w:tr>
      <w:tr w:rsidR="00AF7242" w:rsidRPr="00AF7242" w:rsidTr="00AF7242">
        <w:trPr>
          <w:trHeight w:val="322"/>
        </w:trPr>
        <w:tc>
          <w:tcPr>
            <w:tcW w:w="9060" w:type="dxa"/>
            <w:gridSpan w:val="4"/>
            <w:vMerge/>
            <w:tcBorders>
              <w:top w:val="nil"/>
              <w:left w:val="nil"/>
              <w:bottom w:val="nil"/>
              <w:right w:val="nil"/>
            </w:tcBorders>
            <w:vAlign w:val="center"/>
            <w:hideMark/>
          </w:tcPr>
          <w:p w:rsidR="00AF7242" w:rsidRPr="00AF7242" w:rsidRDefault="00AF7242" w:rsidP="00AF7242">
            <w:pPr>
              <w:rPr>
                <w:b/>
                <w:bCs/>
                <w:i/>
                <w:iCs/>
                <w:sz w:val="28"/>
                <w:szCs w:val="28"/>
              </w:rPr>
            </w:pPr>
          </w:p>
        </w:tc>
      </w:tr>
      <w:tr w:rsidR="00AF7242" w:rsidRPr="00AF7242" w:rsidTr="00AF7242">
        <w:trPr>
          <w:trHeight w:val="390"/>
        </w:trPr>
        <w:tc>
          <w:tcPr>
            <w:tcW w:w="4080" w:type="dxa"/>
            <w:tcBorders>
              <w:top w:val="nil"/>
              <w:left w:val="nil"/>
              <w:bottom w:val="single" w:sz="4" w:space="0" w:color="auto"/>
              <w:right w:val="nil"/>
            </w:tcBorders>
            <w:shd w:val="clear" w:color="auto" w:fill="auto"/>
            <w:vAlign w:val="bottom"/>
            <w:hideMark/>
          </w:tcPr>
          <w:p w:rsidR="00AF7242" w:rsidRPr="00AF7242" w:rsidRDefault="00AF7242" w:rsidP="00AF7242">
            <w:pPr>
              <w:jc w:val="center"/>
              <w:rPr>
                <w:b/>
                <w:bCs/>
                <w:i/>
                <w:iCs/>
                <w:sz w:val="28"/>
                <w:szCs w:val="28"/>
              </w:rPr>
            </w:pPr>
            <w:r w:rsidRPr="00AF7242">
              <w:rPr>
                <w:b/>
                <w:bCs/>
                <w:i/>
                <w:iCs/>
                <w:sz w:val="28"/>
                <w:szCs w:val="28"/>
              </w:rPr>
              <w:t> </w:t>
            </w:r>
          </w:p>
        </w:tc>
        <w:tc>
          <w:tcPr>
            <w:tcW w:w="1680" w:type="dxa"/>
            <w:tcBorders>
              <w:top w:val="nil"/>
              <w:left w:val="nil"/>
              <w:bottom w:val="single" w:sz="4" w:space="0" w:color="auto"/>
              <w:right w:val="nil"/>
            </w:tcBorders>
            <w:shd w:val="clear" w:color="auto" w:fill="auto"/>
            <w:vAlign w:val="bottom"/>
            <w:hideMark/>
          </w:tcPr>
          <w:p w:rsidR="00AF7242" w:rsidRPr="00AF7242" w:rsidRDefault="00AF7242" w:rsidP="00AF7242">
            <w:pPr>
              <w:jc w:val="center"/>
              <w:rPr>
                <w:b/>
                <w:bCs/>
                <w:i/>
                <w:iCs/>
                <w:sz w:val="28"/>
                <w:szCs w:val="28"/>
              </w:rPr>
            </w:pPr>
            <w:r w:rsidRPr="00AF7242">
              <w:rPr>
                <w:b/>
                <w:bCs/>
                <w:i/>
                <w:iCs/>
                <w:sz w:val="28"/>
                <w:szCs w:val="28"/>
              </w:rPr>
              <w:t> </w:t>
            </w:r>
          </w:p>
        </w:tc>
        <w:tc>
          <w:tcPr>
            <w:tcW w:w="1580" w:type="dxa"/>
            <w:tcBorders>
              <w:top w:val="nil"/>
              <w:left w:val="nil"/>
              <w:bottom w:val="single" w:sz="4" w:space="0" w:color="auto"/>
              <w:right w:val="nil"/>
            </w:tcBorders>
            <w:shd w:val="clear" w:color="auto" w:fill="auto"/>
            <w:vAlign w:val="bottom"/>
            <w:hideMark/>
          </w:tcPr>
          <w:p w:rsidR="00AF7242" w:rsidRPr="00AF7242" w:rsidRDefault="00AF7242" w:rsidP="00AF7242">
            <w:pPr>
              <w:jc w:val="center"/>
              <w:rPr>
                <w:b/>
                <w:bCs/>
                <w:i/>
                <w:iCs/>
                <w:sz w:val="28"/>
                <w:szCs w:val="28"/>
              </w:rPr>
            </w:pPr>
            <w:r w:rsidRPr="00AF7242">
              <w:rPr>
                <w:b/>
                <w:bCs/>
                <w:i/>
                <w:iCs/>
                <w:sz w:val="28"/>
                <w:szCs w:val="28"/>
              </w:rPr>
              <w:t> </w:t>
            </w:r>
          </w:p>
        </w:tc>
        <w:tc>
          <w:tcPr>
            <w:tcW w:w="1720" w:type="dxa"/>
            <w:tcBorders>
              <w:top w:val="nil"/>
              <w:left w:val="nil"/>
              <w:bottom w:val="single" w:sz="4" w:space="0" w:color="auto"/>
              <w:right w:val="nil"/>
            </w:tcBorders>
            <w:shd w:val="clear" w:color="auto" w:fill="auto"/>
            <w:vAlign w:val="bottom"/>
            <w:hideMark/>
          </w:tcPr>
          <w:p w:rsidR="00AF7242" w:rsidRPr="00AF7242" w:rsidRDefault="00AF7242" w:rsidP="00AF7242">
            <w:pPr>
              <w:jc w:val="center"/>
              <w:rPr>
                <w:b/>
                <w:bCs/>
                <w:i/>
                <w:iCs/>
                <w:sz w:val="28"/>
                <w:szCs w:val="28"/>
              </w:rPr>
            </w:pPr>
            <w:r w:rsidRPr="00AF7242">
              <w:rPr>
                <w:b/>
                <w:bCs/>
                <w:i/>
                <w:iCs/>
                <w:sz w:val="28"/>
                <w:szCs w:val="28"/>
              </w:rPr>
              <w:t> </w:t>
            </w:r>
          </w:p>
        </w:tc>
      </w:tr>
      <w:tr w:rsidR="00AF7242" w:rsidRPr="00AF7242" w:rsidTr="00AF7242">
        <w:trPr>
          <w:trHeight w:val="315"/>
        </w:trPr>
        <w:tc>
          <w:tcPr>
            <w:tcW w:w="4080" w:type="dxa"/>
            <w:vMerge w:val="restart"/>
            <w:tcBorders>
              <w:top w:val="nil"/>
              <w:left w:val="single" w:sz="4" w:space="0" w:color="auto"/>
              <w:bottom w:val="single" w:sz="4" w:space="0" w:color="auto"/>
              <w:right w:val="single" w:sz="4" w:space="0" w:color="auto"/>
            </w:tcBorders>
            <w:shd w:val="clear" w:color="auto" w:fill="auto"/>
            <w:vAlign w:val="center"/>
            <w:hideMark/>
          </w:tcPr>
          <w:p w:rsidR="00AF7242" w:rsidRPr="00AF7242" w:rsidRDefault="00AF7242" w:rsidP="00AF7242">
            <w:pPr>
              <w:jc w:val="center"/>
              <w:rPr>
                <w:b/>
                <w:bCs/>
                <w:sz w:val="24"/>
                <w:szCs w:val="24"/>
              </w:rPr>
            </w:pPr>
            <w:r w:rsidRPr="00AF7242">
              <w:rPr>
                <w:b/>
                <w:bCs/>
                <w:sz w:val="24"/>
                <w:szCs w:val="24"/>
              </w:rPr>
              <w:t xml:space="preserve">   Наименование   МО</w:t>
            </w:r>
          </w:p>
        </w:tc>
        <w:tc>
          <w:tcPr>
            <w:tcW w:w="4980" w:type="dxa"/>
            <w:gridSpan w:val="3"/>
            <w:tcBorders>
              <w:top w:val="single" w:sz="4" w:space="0" w:color="auto"/>
              <w:left w:val="nil"/>
              <w:bottom w:val="single" w:sz="4" w:space="0" w:color="auto"/>
              <w:right w:val="single" w:sz="4" w:space="0" w:color="auto"/>
            </w:tcBorders>
            <w:shd w:val="clear" w:color="auto" w:fill="auto"/>
            <w:noWrap/>
            <w:vAlign w:val="bottom"/>
            <w:hideMark/>
          </w:tcPr>
          <w:p w:rsidR="00AF7242" w:rsidRPr="00AF7242" w:rsidRDefault="00AF7242" w:rsidP="00AF7242">
            <w:pPr>
              <w:jc w:val="center"/>
              <w:rPr>
                <w:sz w:val="24"/>
                <w:szCs w:val="24"/>
              </w:rPr>
            </w:pPr>
            <w:r w:rsidRPr="00AF7242">
              <w:rPr>
                <w:sz w:val="24"/>
                <w:szCs w:val="24"/>
              </w:rPr>
              <w:t>Сумма  ( тыс</w:t>
            </w:r>
            <w:proofErr w:type="gramStart"/>
            <w:r w:rsidRPr="00AF7242">
              <w:rPr>
                <w:sz w:val="24"/>
                <w:szCs w:val="24"/>
              </w:rPr>
              <w:t>.р</w:t>
            </w:r>
            <w:proofErr w:type="gramEnd"/>
            <w:r w:rsidRPr="00AF7242">
              <w:rPr>
                <w:sz w:val="24"/>
                <w:szCs w:val="24"/>
              </w:rPr>
              <w:t>уб.)</w:t>
            </w:r>
          </w:p>
        </w:tc>
      </w:tr>
      <w:tr w:rsidR="00AF7242" w:rsidRPr="00AF7242" w:rsidTr="00AF7242">
        <w:trPr>
          <w:trHeight w:val="405"/>
        </w:trPr>
        <w:tc>
          <w:tcPr>
            <w:tcW w:w="4080" w:type="dxa"/>
            <w:vMerge/>
            <w:tcBorders>
              <w:top w:val="nil"/>
              <w:left w:val="single" w:sz="4" w:space="0" w:color="auto"/>
              <w:bottom w:val="single" w:sz="4" w:space="0" w:color="auto"/>
              <w:right w:val="single" w:sz="4" w:space="0" w:color="auto"/>
            </w:tcBorders>
            <w:vAlign w:val="center"/>
            <w:hideMark/>
          </w:tcPr>
          <w:p w:rsidR="00AF7242" w:rsidRPr="00AF7242" w:rsidRDefault="00AF7242" w:rsidP="00AF7242">
            <w:pPr>
              <w:rPr>
                <w:b/>
                <w:bCs/>
                <w:sz w:val="24"/>
                <w:szCs w:val="24"/>
              </w:rPr>
            </w:pPr>
          </w:p>
        </w:tc>
        <w:tc>
          <w:tcPr>
            <w:tcW w:w="168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b/>
                <w:bCs/>
                <w:sz w:val="24"/>
                <w:szCs w:val="24"/>
              </w:rPr>
            </w:pPr>
            <w:r w:rsidRPr="00AF7242">
              <w:rPr>
                <w:b/>
                <w:bCs/>
                <w:sz w:val="24"/>
                <w:szCs w:val="24"/>
              </w:rPr>
              <w:t>2025 год</w:t>
            </w:r>
          </w:p>
        </w:tc>
        <w:tc>
          <w:tcPr>
            <w:tcW w:w="158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b/>
                <w:bCs/>
                <w:sz w:val="24"/>
                <w:szCs w:val="24"/>
              </w:rPr>
            </w:pPr>
            <w:r w:rsidRPr="00AF7242">
              <w:rPr>
                <w:b/>
                <w:bCs/>
                <w:sz w:val="24"/>
                <w:szCs w:val="24"/>
              </w:rPr>
              <w:t>2026 год</w:t>
            </w:r>
          </w:p>
        </w:tc>
        <w:tc>
          <w:tcPr>
            <w:tcW w:w="172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b/>
                <w:bCs/>
                <w:sz w:val="24"/>
                <w:szCs w:val="24"/>
              </w:rPr>
            </w:pPr>
            <w:r w:rsidRPr="00AF7242">
              <w:rPr>
                <w:b/>
                <w:bCs/>
                <w:sz w:val="24"/>
                <w:szCs w:val="24"/>
              </w:rPr>
              <w:t>2027 год</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8"/>
                <w:szCs w:val="28"/>
              </w:rPr>
            </w:pPr>
            <w:r w:rsidRPr="00AF7242">
              <w:rPr>
                <w:sz w:val="28"/>
                <w:szCs w:val="28"/>
              </w:rPr>
              <w:t xml:space="preserve">Александровская </w:t>
            </w:r>
            <w:proofErr w:type="gramStart"/>
            <w:r w:rsidRPr="00AF7242">
              <w:rPr>
                <w:sz w:val="28"/>
                <w:szCs w:val="28"/>
              </w:rPr>
              <w:t>с</w:t>
            </w:r>
            <w:proofErr w:type="gramEnd"/>
            <w:r w:rsidRPr="00AF7242">
              <w:rPr>
                <w:sz w:val="28"/>
                <w:szCs w:val="28"/>
              </w:rPr>
              <w:t>/а</w:t>
            </w:r>
          </w:p>
        </w:tc>
        <w:tc>
          <w:tcPr>
            <w:tcW w:w="16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4653,4</w:t>
            </w:r>
          </w:p>
        </w:tc>
        <w:tc>
          <w:tcPr>
            <w:tcW w:w="15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4653,4</w:t>
            </w:r>
          </w:p>
        </w:tc>
        <w:tc>
          <w:tcPr>
            <w:tcW w:w="172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4653,4</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8"/>
                <w:szCs w:val="28"/>
              </w:rPr>
            </w:pPr>
            <w:proofErr w:type="spellStart"/>
            <w:proofErr w:type="gramStart"/>
            <w:r w:rsidRPr="00AF7242">
              <w:rPr>
                <w:sz w:val="28"/>
                <w:szCs w:val="28"/>
              </w:rPr>
              <w:t>Верхнеингашская</w:t>
            </w:r>
            <w:proofErr w:type="spellEnd"/>
            <w:r w:rsidRPr="00AF7242">
              <w:rPr>
                <w:sz w:val="28"/>
                <w:szCs w:val="28"/>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3440,2</w:t>
            </w:r>
          </w:p>
        </w:tc>
        <w:tc>
          <w:tcPr>
            <w:tcW w:w="15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3440,2</w:t>
            </w:r>
          </w:p>
        </w:tc>
        <w:tc>
          <w:tcPr>
            <w:tcW w:w="172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3440,2</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8"/>
                <w:szCs w:val="28"/>
              </w:rPr>
            </w:pPr>
            <w:proofErr w:type="gramStart"/>
            <w:r w:rsidRPr="00AF7242">
              <w:rPr>
                <w:sz w:val="28"/>
                <w:szCs w:val="28"/>
              </w:rPr>
              <w:t>Ивановская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4684,2</w:t>
            </w:r>
          </w:p>
        </w:tc>
        <w:tc>
          <w:tcPr>
            <w:tcW w:w="15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4684,2</w:t>
            </w:r>
          </w:p>
        </w:tc>
        <w:tc>
          <w:tcPr>
            <w:tcW w:w="172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4684,2</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8"/>
                <w:szCs w:val="28"/>
              </w:rPr>
            </w:pPr>
            <w:proofErr w:type="spellStart"/>
            <w:proofErr w:type="gramStart"/>
            <w:r w:rsidRPr="00AF7242">
              <w:rPr>
                <w:sz w:val="28"/>
                <w:szCs w:val="28"/>
              </w:rPr>
              <w:t>Канифольнинская</w:t>
            </w:r>
            <w:proofErr w:type="spellEnd"/>
            <w:r w:rsidRPr="00AF7242">
              <w:rPr>
                <w:sz w:val="28"/>
                <w:szCs w:val="28"/>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6247,6</w:t>
            </w:r>
          </w:p>
        </w:tc>
        <w:tc>
          <w:tcPr>
            <w:tcW w:w="15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6247,6</w:t>
            </w:r>
          </w:p>
        </w:tc>
        <w:tc>
          <w:tcPr>
            <w:tcW w:w="172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6247,6</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8"/>
                <w:szCs w:val="28"/>
              </w:rPr>
            </w:pPr>
            <w:proofErr w:type="spellStart"/>
            <w:proofErr w:type="gramStart"/>
            <w:r w:rsidRPr="00AF7242">
              <w:rPr>
                <w:sz w:val="28"/>
                <w:szCs w:val="28"/>
              </w:rPr>
              <w:t>Касьяновская</w:t>
            </w:r>
            <w:proofErr w:type="spellEnd"/>
            <w:r w:rsidRPr="00AF7242">
              <w:rPr>
                <w:sz w:val="28"/>
                <w:szCs w:val="28"/>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2760,0</w:t>
            </w:r>
          </w:p>
        </w:tc>
        <w:tc>
          <w:tcPr>
            <w:tcW w:w="15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2760,0</w:t>
            </w:r>
          </w:p>
        </w:tc>
        <w:tc>
          <w:tcPr>
            <w:tcW w:w="172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2760,0</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8"/>
                <w:szCs w:val="28"/>
              </w:rPr>
            </w:pPr>
            <w:proofErr w:type="gramStart"/>
            <w:r w:rsidRPr="00AF7242">
              <w:rPr>
                <w:sz w:val="28"/>
                <w:szCs w:val="28"/>
              </w:rPr>
              <w:t>Кучеровская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4234,5</w:t>
            </w:r>
          </w:p>
        </w:tc>
        <w:tc>
          <w:tcPr>
            <w:tcW w:w="15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4234,5</w:t>
            </w:r>
          </w:p>
        </w:tc>
        <w:tc>
          <w:tcPr>
            <w:tcW w:w="172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4234,5</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8"/>
                <w:szCs w:val="28"/>
              </w:rPr>
            </w:pPr>
            <w:r w:rsidRPr="00AF7242">
              <w:rPr>
                <w:sz w:val="28"/>
                <w:szCs w:val="28"/>
              </w:rPr>
              <w:t xml:space="preserve">Новоалександровская </w:t>
            </w:r>
            <w:proofErr w:type="gramStart"/>
            <w:r w:rsidRPr="00AF7242">
              <w:rPr>
                <w:sz w:val="28"/>
                <w:szCs w:val="28"/>
              </w:rPr>
              <w:t>с</w:t>
            </w:r>
            <w:proofErr w:type="gramEnd"/>
            <w:r w:rsidRPr="00AF7242">
              <w:rPr>
                <w:sz w:val="28"/>
                <w:szCs w:val="28"/>
              </w:rPr>
              <w:t>/а</w:t>
            </w:r>
          </w:p>
        </w:tc>
        <w:tc>
          <w:tcPr>
            <w:tcW w:w="16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4082,4</w:t>
            </w:r>
          </w:p>
        </w:tc>
        <w:tc>
          <w:tcPr>
            <w:tcW w:w="15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4082,4</w:t>
            </w:r>
          </w:p>
        </w:tc>
        <w:tc>
          <w:tcPr>
            <w:tcW w:w="172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4082,4</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8"/>
                <w:szCs w:val="28"/>
              </w:rPr>
            </w:pPr>
            <w:proofErr w:type="gramStart"/>
            <w:r w:rsidRPr="00AF7242">
              <w:rPr>
                <w:sz w:val="28"/>
                <w:szCs w:val="28"/>
              </w:rPr>
              <w:t>Павловская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5052,1</w:t>
            </w:r>
          </w:p>
        </w:tc>
        <w:tc>
          <w:tcPr>
            <w:tcW w:w="15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5052,1</w:t>
            </w:r>
          </w:p>
        </w:tc>
        <w:tc>
          <w:tcPr>
            <w:tcW w:w="172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5052,1</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8"/>
                <w:szCs w:val="28"/>
              </w:rPr>
            </w:pPr>
            <w:proofErr w:type="spellStart"/>
            <w:proofErr w:type="gramStart"/>
            <w:r w:rsidRPr="00AF7242">
              <w:rPr>
                <w:sz w:val="28"/>
                <w:szCs w:val="28"/>
              </w:rPr>
              <w:t>Поканаевская</w:t>
            </w:r>
            <w:proofErr w:type="spellEnd"/>
            <w:r w:rsidRPr="00AF7242">
              <w:rPr>
                <w:sz w:val="28"/>
                <w:szCs w:val="28"/>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8296,2</w:t>
            </w:r>
          </w:p>
        </w:tc>
        <w:tc>
          <w:tcPr>
            <w:tcW w:w="15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8296,2</w:t>
            </w:r>
          </w:p>
        </w:tc>
        <w:tc>
          <w:tcPr>
            <w:tcW w:w="172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8296,2</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8"/>
                <w:szCs w:val="28"/>
              </w:rPr>
            </w:pPr>
            <w:r w:rsidRPr="00AF7242">
              <w:rPr>
                <w:sz w:val="28"/>
                <w:szCs w:val="28"/>
              </w:rPr>
              <w:t xml:space="preserve">Соколовская </w:t>
            </w:r>
            <w:proofErr w:type="gramStart"/>
            <w:r w:rsidRPr="00AF7242">
              <w:rPr>
                <w:sz w:val="28"/>
                <w:szCs w:val="28"/>
              </w:rPr>
              <w:t>с</w:t>
            </w:r>
            <w:proofErr w:type="gramEnd"/>
            <w:r w:rsidRPr="00AF7242">
              <w:rPr>
                <w:sz w:val="28"/>
                <w:szCs w:val="28"/>
              </w:rPr>
              <w:t>/а</w:t>
            </w:r>
          </w:p>
        </w:tc>
        <w:tc>
          <w:tcPr>
            <w:tcW w:w="16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4370,3</w:t>
            </w:r>
          </w:p>
        </w:tc>
        <w:tc>
          <w:tcPr>
            <w:tcW w:w="15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4370,3</w:t>
            </w:r>
          </w:p>
        </w:tc>
        <w:tc>
          <w:tcPr>
            <w:tcW w:w="172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4370,3</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8"/>
                <w:szCs w:val="28"/>
              </w:rPr>
            </w:pPr>
            <w:proofErr w:type="spellStart"/>
            <w:proofErr w:type="gramStart"/>
            <w:r w:rsidRPr="00AF7242">
              <w:rPr>
                <w:sz w:val="28"/>
                <w:szCs w:val="28"/>
              </w:rPr>
              <w:t>Стретенская</w:t>
            </w:r>
            <w:proofErr w:type="spellEnd"/>
            <w:r w:rsidRPr="00AF7242">
              <w:rPr>
                <w:sz w:val="28"/>
                <w:szCs w:val="28"/>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4667,8</w:t>
            </w:r>
          </w:p>
        </w:tc>
        <w:tc>
          <w:tcPr>
            <w:tcW w:w="15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4667,8</w:t>
            </w:r>
          </w:p>
        </w:tc>
        <w:tc>
          <w:tcPr>
            <w:tcW w:w="172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4667,8</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8"/>
                <w:szCs w:val="28"/>
              </w:rPr>
            </w:pPr>
            <w:proofErr w:type="spellStart"/>
            <w:proofErr w:type="gramStart"/>
            <w:r w:rsidRPr="00AF7242">
              <w:rPr>
                <w:sz w:val="28"/>
                <w:szCs w:val="28"/>
              </w:rPr>
              <w:t>Тиличетская</w:t>
            </w:r>
            <w:proofErr w:type="spellEnd"/>
            <w:r w:rsidRPr="00AF7242">
              <w:rPr>
                <w:sz w:val="28"/>
                <w:szCs w:val="28"/>
              </w:rPr>
              <w:t xml:space="preserve"> с/а</w:t>
            </w:r>
            <w:proofErr w:type="gramEnd"/>
          </w:p>
        </w:tc>
        <w:tc>
          <w:tcPr>
            <w:tcW w:w="16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4275,0</w:t>
            </w:r>
          </w:p>
        </w:tc>
        <w:tc>
          <w:tcPr>
            <w:tcW w:w="15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4275,0</w:t>
            </w:r>
          </w:p>
        </w:tc>
        <w:tc>
          <w:tcPr>
            <w:tcW w:w="172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4275,0</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8"/>
                <w:szCs w:val="28"/>
              </w:rPr>
            </w:pPr>
            <w:proofErr w:type="spellStart"/>
            <w:r w:rsidRPr="00AF7242">
              <w:rPr>
                <w:sz w:val="28"/>
                <w:szCs w:val="28"/>
              </w:rPr>
              <w:t>Тинская</w:t>
            </w:r>
            <w:proofErr w:type="spellEnd"/>
            <w:r w:rsidRPr="00AF7242">
              <w:rPr>
                <w:sz w:val="28"/>
                <w:szCs w:val="28"/>
              </w:rPr>
              <w:t xml:space="preserve"> с/а ( </w:t>
            </w:r>
            <w:proofErr w:type="spellStart"/>
            <w:r w:rsidRPr="00AF7242">
              <w:rPr>
                <w:sz w:val="28"/>
                <w:szCs w:val="28"/>
              </w:rPr>
              <w:t>п</w:t>
            </w:r>
            <w:proofErr w:type="gramStart"/>
            <w:r w:rsidRPr="00AF7242">
              <w:rPr>
                <w:sz w:val="28"/>
                <w:szCs w:val="28"/>
              </w:rPr>
              <w:t>.Т</w:t>
            </w:r>
            <w:proofErr w:type="gramEnd"/>
            <w:r w:rsidRPr="00AF7242">
              <w:rPr>
                <w:sz w:val="28"/>
                <w:szCs w:val="28"/>
              </w:rPr>
              <w:t>инской</w:t>
            </w:r>
            <w:proofErr w:type="spellEnd"/>
            <w:r w:rsidRPr="00AF7242">
              <w:rPr>
                <w:sz w:val="28"/>
                <w:szCs w:val="28"/>
              </w:rPr>
              <w:t>)</w:t>
            </w:r>
          </w:p>
        </w:tc>
        <w:tc>
          <w:tcPr>
            <w:tcW w:w="16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6378,7</w:t>
            </w:r>
          </w:p>
        </w:tc>
        <w:tc>
          <w:tcPr>
            <w:tcW w:w="15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6378,7</w:t>
            </w:r>
          </w:p>
        </w:tc>
        <w:tc>
          <w:tcPr>
            <w:tcW w:w="172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6378,7</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8"/>
                <w:szCs w:val="28"/>
              </w:rPr>
            </w:pPr>
            <w:proofErr w:type="spellStart"/>
            <w:r w:rsidRPr="00AF7242">
              <w:rPr>
                <w:sz w:val="28"/>
                <w:szCs w:val="28"/>
              </w:rPr>
              <w:t>Тинская</w:t>
            </w:r>
            <w:proofErr w:type="spellEnd"/>
            <w:r w:rsidRPr="00AF7242">
              <w:rPr>
                <w:sz w:val="28"/>
                <w:szCs w:val="28"/>
              </w:rPr>
              <w:t xml:space="preserve"> с/а (с</w:t>
            </w:r>
            <w:proofErr w:type="gramStart"/>
            <w:r w:rsidRPr="00AF7242">
              <w:rPr>
                <w:sz w:val="28"/>
                <w:szCs w:val="28"/>
              </w:rPr>
              <w:t>.Т</w:t>
            </w:r>
            <w:proofErr w:type="gramEnd"/>
            <w:r w:rsidRPr="00AF7242">
              <w:rPr>
                <w:sz w:val="28"/>
                <w:szCs w:val="28"/>
              </w:rPr>
              <w:t>ины)</w:t>
            </w:r>
          </w:p>
        </w:tc>
        <w:tc>
          <w:tcPr>
            <w:tcW w:w="16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6052,8</w:t>
            </w:r>
          </w:p>
        </w:tc>
        <w:tc>
          <w:tcPr>
            <w:tcW w:w="15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6052,8</w:t>
            </w:r>
          </w:p>
        </w:tc>
        <w:tc>
          <w:tcPr>
            <w:tcW w:w="172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6052,8</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8"/>
                <w:szCs w:val="28"/>
              </w:rPr>
            </w:pPr>
            <w:r w:rsidRPr="00AF7242">
              <w:rPr>
                <w:sz w:val="28"/>
                <w:szCs w:val="28"/>
              </w:rPr>
              <w:t>п</w:t>
            </w:r>
            <w:proofErr w:type="gramStart"/>
            <w:r w:rsidRPr="00AF7242">
              <w:rPr>
                <w:sz w:val="28"/>
                <w:szCs w:val="28"/>
              </w:rPr>
              <w:t>.Н</w:t>
            </w:r>
            <w:proofErr w:type="gramEnd"/>
            <w:r w:rsidRPr="00AF7242">
              <w:rPr>
                <w:sz w:val="28"/>
                <w:szCs w:val="28"/>
              </w:rPr>
              <w:t>ижний Ингаш</w:t>
            </w:r>
          </w:p>
        </w:tc>
        <w:tc>
          <w:tcPr>
            <w:tcW w:w="16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0,0</w:t>
            </w:r>
          </w:p>
        </w:tc>
        <w:tc>
          <w:tcPr>
            <w:tcW w:w="15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0,0</w:t>
            </w:r>
          </w:p>
        </w:tc>
        <w:tc>
          <w:tcPr>
            <w:tcW w:w="172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0,0</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8"/>
                <w:szCs w:val="28"/>
              </w:rPr>
            </w:pPr>
            <w:r w:rsidRPr="00AF7242">
              <w:rPr>
                <w:sz w:val="28"/>
                <w:szCs w:val="28"/>
              </w:rPr>
              <w:t>п</w:t>
            </w:r>
            <w:proofErr w:type="gramStart"/>
            <w:r w:rsidRPr="00AF7242">
              <w:rPr>
                <w:sz w:val="28"/>
                <w:szCs w:val="28"/>
              </w:rPr>
              <w:t>.Н</w:t>
            </w:r>
            <w:proofErr w:type="gramEnd"/>
            <w:r w:rsidRPr="00AF7242">
              <w:rPr>
                <w:sz w:val="28"/>
                <w:szCs w:val="28"/>
              </w:rPr>
              <w:t>ижняя Пойма</w:t>
            </w:r>
          </w:p>
        </w:tc>
        <w:tc>
          <w:tcPr>
            <w:tcW w:w="16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2024,2</w:t>
            </w:r>
          </w:p>
        </w:tc>
        <w:tc>
          <w:tcPr>
            <w:tcW w:w="158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2024,2</w:t>
            </w:r>
          </w:p>
        </w:tc>
        <w:tc>
          <w:tcPr>
            <w:tcW w:w="1720" w:type="dxa"/>
            <w:tcBorders>
              <w:top w:val="nil"/>
              <w:left w:val="nil"/>
              <w:bottom w:val="single" w:sz="4" w:space="0" w:color="auto"/>
              <w:right w:val="single" w:sz="4" w:space="0" w:color="auto"/>
            </w:tcBorders>
            <w:shd w:val="clear" w:color="auto" w:fill="auto"/>
            <w:noWrap/>
            <w:vAlign w:val="center"/>
            <w:hideMark/>
          </w:tcPr>
          <w:p w:rsidR="00AF7242" w:rsidRPr="00AF7242" w:rsidRDefault="00AF7242" w:rsidP="00AF7242">
            <w:pPr>
              <w:jc w:val="right"/>
              <w:rPr>
                <w:sz w:val="28"/>
                <w:szCs w:val="28"/>
              </w:rPr>
            </w:pPr>
            <w:r w:rsidRPr="00AF7242">
              <w:rPr>
                <w:sz w:val="28"/>
                <w:szCs w:val="28"/>
              </w:rPr>
              <w:t>2024,2</w:t>
            </w:r>
          </w:p>
        </w:tc>
      </w:tr>
      <w:tr w:rsidR="00AF7242" w:rsidRPr="00AF7242" w:rsidTr="00AF7242">
        <w:trPr>
          <w:trHeight w:val="402"/>
        </w:trPr>
        <w:tc>
          <w:tcPr>
            <w:tcW w:w="4080"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rPr>
                <w:b/>
                <w:bCs/>
                <w:sz w:val="24"/>
                <w:szCs w:val="24"/>
              </w:rPr>
            </w:pPr>
            <w:r w:rsidRPr="00AF7242">
              <w:rPr>
                <w:b/>
                <w:bCs/>
                <w:sz w:val="24"/>
                <w:szCs w:val="24"/>
              </w:rPr>
              <w:t>ИТОГО</w:t>
            </w:r>
          </w:p>
        </w:tc>
        <w:tc>
          <w:tcPr>
            <w:tcW w:w="1680"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b/>
                <w:bCs/>
                <w:sz w:val="24"/>
                <w:szCs w:val="24"/>
              </w:rPr>
            </w:pPr>
            <w:r w:rsidRPr="00AF7242">
              <w:rPr>
                <w:b/>
                <w:bCs/>
                <w:sz w:val="24"/>
                <w:szCs w:val="24"/>
              </w:rPr>
              <w:t>71219,4</w:t>
            </w:r>
          </w:p>
        </w:tc>
        <w:tc>
          <w:tcPr>
            <w:tcW w:w="1580"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b/>
                <w:bCs/>
                <w:sz w:val="24"/>
                <w:szCs w:val="24"/>
              </w:rPr>
            </w:pPr>
            <w:r w:rsidRPr="00AF7242">
              <w:rPr>
                <w:b/>
                <w:bCs/>
                <w:sz w:val="24"/>
                <w:szCs w:val="24"/>
              </w:rPr>
              <w:t>71219,4</w:t>
            </w:r>
          </w:p>
        </w:tc>
        <w:tc>
          <w:tcPr>
            <w:tcW w:w="1720"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b/>
                <w:bCs/>
                <w:sz w:val="24"/>
                <w:szCs w:val="24"/>
              </w:rPr>
            </w:pPr>
            <w:r w:rsidRPr="00AF7242">
              <w:rPr>
                <w:b/>
                <w:bCs/>
                <w:sz w:val="24"/>
                <w:szCs w:val="24"/>
              </w:rPr>
              <w:t>71219,4</w:t>
            </w:r>
          </w:p>
        </w:tc>
      </w:tr>
    </w:tbl>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tbl>
      <w:tblPr>
        <w:tblW w:w="8656" w:type="dxa"/>
        <w:tblInd w:w="108" w:type="dxa"/>
        <w:tblLook w:val="04A0"/>
      </w:tblPr>
      <w:tblGrid>
        <w:gridCol w:w="4616"/>
        <w:gridCol w:w="1472"/>
        <w:gridCol w:w="1398"/>
        <w:gridCol w:w="1386"/>
      </w:tblGrid>
      <w:tr w:rsidR="00AF7242" w:rsidRPr="00AF7242" w:rsidTr="00AF7242">
        <w:trPr>
          <w:trHeight w:val="255"/>
        </w:trPr>
        <w:tc>
          <w:tcPr>
            <w:tcW w:w="440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256" w:type="dxa"/>
            <w:gridSpan w:val="3"/>
            <w:tcBorders>
              <w:top w:val="nil"/>
              <w:left w:val="nil"/>
              <w:bottom w:val="nil"/>
              <w:right w:val="nil"/>
            </w:tcBorders>
            <w:shd w:val="clear" w:color="auto" w:fill="auto"/>
            <w:noWrap/>
            <w:vAlign w:val="bottom"/>
            <w:hideMark/>
          </w:tcPr>
          <w:p w:rsidR="00AF7242" w:rsidRPr="00AF7242" w:rsidRDefault="00AF7242" w:rsidP="00AF7242">
            <w:pPr>
              <w:jc w:val="right"/>
            </w:pPr>
            <w:r w:rsidRPr="00AF7242">
              <w:t>Приложение № 11</w:t>
            </w:r>
          </w:p>
        </w:tc>
      </w:tr>
      <w:tr w:rsidR="00AF7242" w:rsidRPr="00AF7242" w:rsidTr="00AF7242">
        <w:trPr>
          <w:trHeight w:val="255"/>
        </w:trPr>
        <w:tc>
          <w:tcPr>
            <w:tcW w:w="440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256" w:type="dxa"/>
            <w:gridSpan w:val="3"/>
            <w:tcBorders>
              <w:top w:val="nil"/>
              <w:left w:val="nil"/>
              <w:bottom w:val="nil"/>
              <w:right w:val="nil"/>
            </w:tcBorders>
            <w:shd w:val="clear" w:color="auto" w:fill="auto"/>
            <w:noWrap/>
            <w:vAlign w:val="bottom"/>
            <w:hideMark/>
          </w:tcPr>
          <w:p w:rsidR="00AF7242" w:rsidRPr="00AF7242" w:rsidRDefault="00AF7242" w:rsidP="00AF7242">
            <w:pPr>
              <w:jc w:val="right"/>
            </w:pPr>
            <w:r w:rsidRPr="00AF7242">
              <w:t>к решению районного  Совета     депутатов</w:t>
            </w:r>
          </w:p>
        </w:tc>
      </w:tr>
      <w:tr w:rsidR="00AF7242" w:rsidRPr="00AF7242" w:rsidTr="00AF7242">
        <w:trPr>
          <w:trHeight w:val="255"/>
        </w:trPr>
        <w:tc>
          <w:tcPr>
            <w:tcW w:w="440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256" w:type="dxa"/>
            <w:gridSpan w:val="3"/>
            <w:tcBorders>
              <w:top w:val="nil"/>
              <w:left w:val="nil"/>
              <w:bottom w:val="nil"/>
              <w:right w:val="nil"/>
            </w:tcBorders>
            <w:shd w:val="clear" w:color="auto" w:fill="auto"/>
            <w:noWrap/>
            <w:vAlign w:val="bottom"/>
            <w:hideMark/>
          </w:tcPr>
          <w:p w:rsidR="00AF7242" w:rsidRPr="00AF7242" w:rsidRDefault="00AF7242" w:rsidP="00AF7242">
            <w:pPr>
              <w:jc w:val="right"/>
            </w:pPr>
            <w:r w:rsidRPr="00AF7242">
              <w:t>от    17.12.2024 года № 31-420</w:t>
            </w:r>
          </w:p>
        </w:tc>
      </w:tr>
      <w:tr w:rsidR="00AF7242" w:rsidRPr="00AF7242" w:rsidTr="00AF7242">
        <w:trPr>
          <w:trHeight w:val="255"/>
        </w:trPr>
        <w:tc>
          <w:tcPr>
            <w:tcW w:w="440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256" w:type="dxa"/>
            <w:gridSpan w:val="3"/>
            <w:tcBorders>
              <w:top w:val="nil"/>
              <w:left w:val="nil"/>
              <w:bottom w:val="nil"/>
              <w:right w:val="nil"/>
            </w:tcBorders>
            <w:shd w:val="clear" w:color="auto" w:fill="auto"/>
            <w:noWrap/>
            <w:vAlign w:val="bottom"/>
            <w:hideMark/>
          </w:tcPr>
          <w:p w:rsidR="00AF7242" w:rsidRPr="00AF7242" w:rsidRDefault="00AF7242" w:rsidP="00AF7242">
            <w:pPr>
              <w:jc w:val="center"/>
              <w:rPr>
                <w:rFonts w:ascii="Arial" w:hAnsi="Arial" w:cs="Arial"/>
              </w:rPr>
            </w:pPr>
          </w:p>
        </w:tc>
      </w:tr>
      <w:tr w:rsidR="00AF7242" w:rsidRPr="00AF7242" w:rsidTr="00AF7242">
        <w:trPr>
          <w:trHeight w:val="255"/>
        </w:trPr>
        <w:tc>
          <w:tcPr>
            <w:tcW w:w="440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72" w:type="dxa"/>
            <w:tcBorders>
              <w:top w:val="nil"/>
              <w:left w:val="nil"/>
              <w:bottom w:val="nil"/>
              <w:right w:val="nil"/>
            </w:tcBorders>
            <w:shd w:val="clear" w:color="auto" w:fill="auto"/>
            <w:noWrap/>
            <w:vAlign w:val="bottom"/>
            <w:hideMark/>
          </w:tcPr>
          <w:p w:rsidR="00AF7242" w:rsidRPr="00AF7242" w:rsidRDefault="00AF7242" w:rsidP="00AF7242">
            <w:pPr>
              <w:jc w:val="center"/>
              <w:rPr>
                <w:rFonts w:ascii="Arial" w:hAnsi="Arial" w:cs="Arial"/>
              </w:rPr>
            </w:pPr>
          </w:p>
        </w:tc>
        <w:tc>
          <w:tcPr>
            <w:tcW w:w="1398" w:type="dxa"/>
            <w:tcBorders>
              <w:top w:val="nil"/>
              <w:left w:val="nil"/>
              <w:bottom w:val="nil"/>
              <w:right w:val="nil"/>
            </w:tcBorders>
            <w:shd w:val="clear" w:color="auto" w:fill="auto"/>
            <w:noWrap/>
            <w:vAlign w:val="bottom"/>
            <w:hideMark/>
          </w:tcPr>
          <w:p w:rsidR="00AF7242" w:rsidRPr="00AF7242" w:rsidRDefault="00AF7242" w:rsidP="00AF7242">
            <w:pPr>
              <w:jc w:val="center"/>
              <w:rPr>
                <w:rFonts w:ascii="Arial" w:hAnsi="Arial" w:cs="Arial"/>
              </w:rPr>
            </w:pPr>
          </w:p>
        </w:tc>
        <w:tc>
          <w:tcPr>
            <w:tcW w:w="1386" w:type="dxa"/>
            <w:tcBorders>
              <w:top w:val="nil"/>
              <w:left w:val="nil"/>
              <w:bottom w:val="nil"/>
              <w:right w:val="nil"/>
            </w:tcBorders>
            <w:shd w:val="clear" w:color="auto" w:fill="auto"/>
            <w:noWrap/>
            <w:vAlign w:val="bottom"/>
            <w:hideMark/>
          </w:tcPr>
          <w:p w:rsidR="00AF7242" w:rsidRPr="00AF7242" w:rsidRDefault="00AF7242" w:rsidP="00AF7242">
            <w:pPr>
              <w:jc w:val="center"/>
              <w:rPr>
                <w:rFonts w:ascii="Arial" w:hAnsi="Arial" w:cs="Arial"/>
              </w:rPr>
            </w:pPr>
          </w:p>
        </w:tc>
      </w:tr>
      <w:tr w:rsidR="00AF7242" w:rsidRPr="00AF7242" w:rsidTr="00AF7242">
        <w:trPr>
          <w:trHeight w:val="2550"/>
        </w:trPr>
        <w:tc>
          <w:tcPr>
            <w:tcW w:w="8656" w:type="dxa"/>
            <w:gridSpan w:val="4"/>
            <w:tcBorders>
              <w:top w:val="nil"/>
              <w:left w:val="nil"/>
              <w:bottom w:val="nil"/>
              <w:right w:val="nil"/>
            </w:tcBorders>
            <w:shd w:val="clear" w:color="auto" w:fill="auto"/>
            <w:hideMark/>
          </w:tcPr>
          <w:p w:rsidR="00AF7242" w:rsidRPr="00AF7242" w:rsidRDefault="00AF7242" w:rsidP="00AF7242">
            <w:pPr>
              <w:jc w:val="center"/>
              <w:rPr>
                <w:b/>
                <w:bCs/>
                <w:i/>
                <w:iCs/>
                <w:sz w:val="32"/>
                <w:szCs w:val="32"/>
              </w:rPr>
            </w:pPr>
            <w:r w:rsidRPr="00AF7242">
              <w:rPr>
                <w:b/>
                <w:bCs/>
                <w:i/>
                <w:iCs/>
                <w:sz w:val="32"/>
                <w:szCs w:val="32"/>
              </w:rPr>
              <w:t xml:space="preserve">Распределение субвенции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от 28 марта 1998 года № 53-ФЗ «О воинской обязанности и военной службе» </w:t>
            </w:r>
          </w:p>
        </w:tc>
      </w:tr>
      <w:tr w:rsidR="00AF7242" w:rsidRPr="00AF7242" w:rsidTr="00AF7242">
        <w:trPr>
          <w:trHeight w:val="450"/>
        </w:trPr>
        <w:tc>
          <w:tcPr>
            <w:tcW w:w="8656" w:type="dxa"/>
            <w:gridSpan w:val="4"/>
            <w:tcBorders>
              <w:top w:val="nil"/>
              <w:left w:val="nil"/>
              <w:bottom w:val="nil"/>
              <w:right w:val="nil"/>
            </w:tcBorders>
            <w:shd w:val="clear" w:color="auto" w:fill="auto"/>
            <w:hideMark/>
          </w:tcPr>
          <w:p w:rsidR="00AF7242" w:rsidRPr="00AF7242" w:rsidRDefault="00AF7242" w:rsidP="00AF7242">
            <w:pPr>
              <w:jc w:val="center"/>
              <w:rPr>
                <w:b/>
                <w:bCs/>
                <w:i/>
                <w:iCs/>
                <w:sz w:val="32"/>
                <w:szCs w:val="32"/>
              </w:rPr>
            </w:pPr>
            <w:r w:rsidRPr="00AF7242">
              <w:rPr>
                <w:b/>
                <w:bCs/>
                <w:i/>
                <w:iCs/>
                <w:sz w:val="32"/>
                <w:szCs w:val="32"/>
              </w:rPr>
              <w:t xml:space="preserve">    в 2025 году и плановом периоде 2026-2027 годов</w:t>
            </w:r>
          </w:p>
        </w:tc>
      </w:tr>
      <w:tr w:rsidR="00AF7242" w:rsidRPr="00AF7242" w:rsidTr="00AF7242">
        <w:trPr>
          <w:trHeight w:val="270"/>
        </w:trPr>
        <w:tc>
          <w:tcPr>
            <w:tcW w:w="4400" w:type="dxa"/>
            <w:tcBorders>
              <w:top w:val="nil"/>
              <w:left w:val="nil"/>
              <w:bottom w:val="single" w:sz="4" w:space="0" w:color="auto"/>
              <w:right w:val="nil"/>
            </w:tcBorders>
            <w:shd w:val="clear" w:color="auto" w:fill="auto"/>
            <w:hideMark/>
          </w:tcPr>
          <w:p w:rsidR="00AF7242" w:rsidRPr="00AF7242" w:rsidRDefault="00AF7242" w:rsidP="00AF7242">
            <w:pPr>
              <w:jc w:val="center"/>
              <w:rPr>
                <w:b/>
                <w:bCs/>
                <w:i/>
                <w:iCs/>
                <w:sz w:val="32"/>
                <w:szCs w:val="32"/>
              </w:rPr>
            </w:pPr>
            <w:r w:rsidRPr="00AF7242">
              <w:rPr>
                <w:b/>
                <w:bCs/>
                <w:i/>
                <w:iCs/>
                <w:sz w:val="32"/>
                <w:szCs w:val="32"/>
              </w:rPr>
              <w:t> </w:t>
            </w:r>
          </w:p>
        </w:tc>
        <w:tc>
          <w:tcPr>
            <w:tcW w:w="1472" w:type="dxa"/>
            <w:tcBorders>
              <w:top w:val="nil"/>
              <w:left w:val="nil"/>
              <w:bottom w:val="single" w:sz="4" w:space="0" w:color="auto"/>
              <w:right w:val="nil"/>
            </w:tcBorders>
            <w:shd w:val="clear" w:color="auto" w:fill="auto"/>
            <w:hideMark/>
          </w:tcPr>
          <w:p w:rsidR="00AF7242" w:rsidRPr="00AF7242" w:rsidRDefault="00AF7242" w:rsidP="00AF7242">
            <w:pPr>
              <w:jc w:val="center"/>
              <w:rPr>
                <w:b/>
                <w:bCs/>
                <w:i/>
                <w:iCs/>
                <w:sz w:val="32"/>
                <w:szCs w:val="32"/>
              </w:rPr>
            </w:pPr>
            <w:r w:rsidRPr="00AF7242">
              <w:rPr>
                <w:b/>
                <w:bCs/>
                <w:i/>
                <w:iCs/>
                <w:sz w:val="32"/>
                <w:szCs w:val="32"/>
              </w:rPr>
              <w:t> </w:t>
            </w:r>
          </w:p>
        </w:tc>
        <w:tc>
          <w:tcPr>
            <w:tcW w:w="1398" w:type="dxa"/>
            <w:tcBorders>
              <w:top w:val="nil"/>
              <w:left w:val="nil"/>
              <w:bottom w:val="single" w:sz="4" w:space="0" w:color="auto"/>
              <w:right w:val="nil"/>
            </w:tcBorders>
            <w:shd w:val="clear" w:color="auto" w:fill="auto"/>
            <w:hideMark/>
          </w:tcPr>
          <w:p w:rsidR="00AF7242" w:rsidRPr="00AF7242" w:rsidRDefault="00AF7242" w:rsidP="00AF7242">
            <w:pPr>
              <w:jc w:val="center"/>
              <w:rPr>
                <w:b/>
                <w:bCs/>
                <w:i/>
                <w:iCs/>
                <w:sz w:val="32"/>
                <w:szCs w:val="32"/>
              </w:rPr>
            </w:pPr>
            <w:r w:rsidRPr="00AF7242">
              <w:rPr>
                <w:b/>
                <w:bCs/>
                <w:i/>
                <w:iCs/>
                <w:sz w:val="32"/>
                <w:szCs w:val="32"/>
              </w:rPr>
              <w:t> </w:t>
            </w:r>
          </w:p>
        </w:tc>
        <w:tc>
          <w:tcPr>
            <w:tcW w:w="1386" w:type="dxa"/>
            <w:tcBorders>
              <w:top w:val="nil"/>
              <w:left w:val="nil"/>
              <w:bottom w:val="single" w:sz="4" w:space="0" w:color="auto"/>
              <w:right w:val="nil"/>
            </w:tcBorders>
            <w:shd w:val="clear" w:color="auto" w:fill="auto"/>
            <w:hideMark/>
          </w:tcPr>
          <w:p w:rsidR="00AF7242" w:rsidRPr="00AF7242" w:rsidRDefault="00AF7242" w:rsidP="00AF7242">
            <w:pPr>
              <w:jc w:val="center"/>
              <w:rPr>
                <w:sz w:val="18"/>
                <w:szCs w:val="18"/>
              </w:rPr>
            </w:pPr>
            <w:r w:rsidRPr="00AF7242">
              <w:rPr>
                <w:sz w:val="18"/>
                <w:szCs w:val="18"/>
              </w:rPr>
              <w:t>(тыс. рублей)</w:t>
            </w:r>
          </w:p>
        </w:tc>
      </w:tr>
      <w:tr w:rsidR="00AF7242" w:rsidRPr="00AF7242" w:rsidTr="00AF7242">
        <w:trPr>
          <w:trHeight w:val="465"/>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jc w:val="center"/>
              <w:rPr>
                <w:b/>
                <w:bCs/>
                <w:i/>
                <w:iCs/>
                <w:sz w:val="24"/>
                <w:szCs w:val="24"/>
              </w:rPr>
            </w:pPr>
            <w:r w:rsidRPr="00AF7242">
              <w:rPr>
                <w:b/>
                <w:bCs/>
                <w:i/>
                <w:iCs/>
                <w:sz w:val="24"/>
                <w:szCs w:val="24"/>
              </w:rPr>
              <w:t>Наименование МО</w:t>
            </w:r>
          </w:p>
        </w:tc>
        <w:tc>
          <w:tcPr>
            <w:tcW w:w="1472"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center"/>
              <w:rPr>
                <w:b/>
                <w:bCs/>
                <w:i/>
                <w:iCs/>
                <w:sz w:val="24"/>
                <w:szCs w:val="24"/>
              </w:rPr>
            </w:pPr>
            <w:r w:rsidRPr="00AF7242">
              <w:rPr>
                <w:b/>
                <w:bCs/>
                <w:i/>
                <w:iCs/>
                <w:sz w:val="24"/>
                <w:szCs w:val="24"/>
              </w:rPr>
              <w:t>2025 год</w:t>
            </w:r>
          </w:p>
        </w:tc>
        <w:tc>
          <w:tcPr>
            <w:tcW w:w="1398"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center"/>
              <w:rPr>
                <w:b/>
                <w:bCs/>
                <w:i/>
                <w:iCs/>
                <w:sz w:val="24"/>
                <w:szCs w:val="24"/>
              </w:rPr>
            </w:pPr>
            <w:r w:rsidRPr="00AF7242">
              <w:rPr>
                <w:b/>
                <w:bCs/>
                <w:i/>
                <w:iCs/>
                <w:sz w:val="24"/>
                <w:szCs w:val="24"/>
              </w:rPr>
              <w:t>2026 год</w:t>
            </w:r>
          </w:p>
        </w:tc>
        <w:tc>
          <w:tcPr>
            <w:tcW w:w="1386"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center"/>
              <w:rPr>
                <w:b/>
                <w:bCs/>
                <w:i/>
                <w:iCs/>
                <w:sz w:val="24"/>
                <w:szCs w:val="24"/>
              </w:rPr>
            </w:pPr>
            <w:r w:rsidRPr="00AF7242">
              <w:rPr>
                <w:b/>
                <w:bCs/>
                <w:i/>
                <w:iCs/>
                <w:sz w:val="24"/>
                <w:szCs w:val="24"/>
              </w:rPr>
              <w:t>2027 год</w:t>
            </w:r>
          </w:p>
        </w:tc>
      </w:tr>
      <w:tr w:rsidR="00AF7242" w:rsidRPr="00AF7242" w:rsidTr="00AF724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r w:rsidRPr="00AF7242">
              <w:rPr>
                <w:sz w:val="24"/>
                <w:szCs w:val="24"/>
              </w:rPr>
              <w:t xml:space="preserve">Александровская </w:t>
            </w:r>
            <w:proofErr w:type="gramStart"/>
            <w:r w:rsidRPr="00AF7242">
              <w:rPr>
                <w:sz w:val="24"/>
                <w:szCs w:val="24"/>
              </w:rPr>
              <w:t>с</w:t>
            </w:r>
            <w:proofErr w:type="gramEnd"/>
            <w:r w:rsidRPr="00AF7242">
              <w:rPr>
                <w:sz w:val="24"/>
                <w:szCs w:val="24"/>
              </w:rPr>
              <w:t>/а</w:t>
            </w:r>
          </w:p>
        </w:tc>
        <w:tc>
          <w:tcPr>
            <w:tcW w:w="147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104,24</w:t>
            </w:r>
          </w:p>
        </w:tc>
        <w:tc>
          <w:tcPr>
            <w:tcW w:w="139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114,76</w:t>
            </w:r>
          </w:p>
        </w:tc>
        <w:tc>
          <w:tcPr>
            <w:tcW w:w="138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r>
      <w:tr w:rsidR="00AF7242" w:rsidRPr="00AF7242" w:rsidTr="00AF724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spellStart"/>
            <w:proofErr w:type="gramStart"/>
            <w:r w:rsidRPr="00AF7242">
              <w:rPr>
                <w:sz w:val="24"/>
                <w:szCs w:val="24"/>
              </w:rPr>
              <w:t>Верхнеингашская</w:t>
            </w:r>
            <w:proofErr w:type="spellEnd"/>
            <w:r w:rsidRPr="00AF7242">
              <w:rPr>
                <w:sz w:val="24"/>
                <w:szCs w:val="24"/>
              </w:rPr>
              <w:t xml:space="preserve">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208,48</w:t>
            </w:r>
          </w:p>
        </w:tc>
        <w:tc>
          <w:tcPr>
            <w:tcW w:w="139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229,53</w:t>
            </w:r>
          </w:p>
        </w:tc>
        <w:tc>
          <w:tcPr>
            <w:tcW w:w="138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r>
      <w:tr w:rsidR="00AF7242" w:rsidRPr="00AF7242" w:rsidTr="00AF724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gramStart"/>
            <w:r w:rsidRPr="00AF7242">
              <w:rPr>
                <w:sz w:val="24"/>
                <w:szCs w:val="24"/>
              </w:rPr>
              <w:t>Ивановская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173,74</w:t>
            </w:r>
          </w:p>
        </w:tc>
        <w:tc>
          <w:tcPr>
            <w:tcW w:w="139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191,27</w:t>
            </w:r>
          </w:p>
        </w:tc>
        <w:tc>
          <w:tcPr>
            <w:tcW w:w="138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r>
      <w:tr w:rsidR="00AF7242" w:rsidRPr="00AF7242" w:rsidTr="00AF724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spellStart"/>
            <w:proofErr w:type="gramStart"/>
            <w:r w:rsidRPr="00AF7242">
              <w:rPr>
                <w:sz w:val="24"/>
                <w:szCs w:val="24"/>
              </w:rPr>
              <w:t>Канифольнинская</w:t>
            </w:r>
            <w:proofErr w:type="spellEnd"/>
            <w:r w:rsidRPr="00AF7242">
              <w:rPr>
                <w:sz w:val="24"/>
                <w:szCs w:val="24"/>
              </w:rPr>
              <w:t xml:space="preserve">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243,23</w:t>
            </w:r>
          </w:p>
        </w:tc>
        <w:tc>
          <w:tcPr>
            <w:tcW w:w="139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267,83</w:t>
            </w:r>
          </w:p>
        </w:tc>
        <w:tc>
          <w:tcPr>
            <w:tcW w:w="138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r>
      <w:tr w:rsidR="00AF7242" w:rsidRPr="00AF7242" w:rsidTr="00AF724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spellStart"/>
            <w:proofErr w:type="gramStart"/>
            <w:r w:rsidRPr="00AF7242">
              <w:rPr>
                <w:sz w:val="24"/>
                <w:szCs w:val="24"/>
              </w:rPr>
              <w:t>Касьяновская</w:t>
            </w:r>
            <w:proofErr w:type="spellEnd"/>
            <w:r w:rsidRPr="00AF7242">
              <w:rPr>
                <w:sz w:val="24"/>
                <w:szCs w:val="24"/>
              </w:rPr>
              <w:t xml:space="preserve">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104,24</w:t>
            </w:r>
          </w:p>
        </w:tc>
        <w:tc>
          <w:tcPr>
            <w:tcW w:w="139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114,76</w:t>
            </w:r>
          </w:p>
        </w:tc>
        <w:tc>
          <w:tcPr>
            <w:tcW w:w="138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r>
      <w:tr w:rsidR="00AF7242" w:rsidRPr="00AF7242" w:rsidTr="00AF724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gramStart"/>
            <w:r w:rsidRPr="00AF7242">
              <w:rPr>
                <w:sz w:val="24"/>
                <w:szCs w:val="24"/>
              </w:rPr>
              <w:t>Кучеровская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173,74</w:t>
            </w:r>
          </w:p>
        </w:tc>
        <w:tc>
          <w:tcPr>
            <w:tcW w:w="139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191,27</w:t>
            </w:r>
          </w:p>
        </w:tc>
        <w:tc>
          <w:tcPr>
            <w:tcW w:w="138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r>
      <w:tr w:rsidR="00AF7242" w:rsidRPr="00AF7242" w:rsidTr="00AF724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bookmarkStart w:id="3" w:name="RANGE!A17"/>
            <w:r w:rsidRPr="00AF7242">
              <w:rPr>
                <w:sz w:val="24"/>
                <w:szCs w:val="24"/>
              </w:rPr>
              <w:t xml:space="preserve">Новоалександровская </w:t>
            </w:r>
            <w:proofErr w:type="gramStart"/>
            <w:r w:rsidRPr="00AF7242">
              <w:rPr>
                <w:sz w:val="24"/>
                <w:szCs w:val="24"/>
              </w:rPr>
              <w:t>с</w:t>
            </w:r>
            <w:proofErr w:type="gramEnd"/>
            <w:r w:rsidRPr="00AF7242">
              <w:rPr>
                <w:sz w:val="24"/>
                <w:szCs w:val="24"/>
              </w:rPr>
              <w:t>/а</w:t>
            </w:r>
            <w:bookmarkEnd w:id="3"/>
          </w:p>
        </w:tc>
        <w:tc>
          <w:tcPr>
            <w:tcW w:w="147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104,24</w:t>
            </w:r>
          </w:p>
        </w:tc>
        <w:tc>
          <w:tcPr>
            <w:tcW w:w="139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114,76</w:t>
            </w:r>
          </w:p>
        </w:tc>
        <w:tc>
          <w:tcPr>
            <w:tcW w:w="138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r>
      <w:tr w:rsidR="00AF7242" w:rsidRPr="00AF7242" w:rsidTr="00AF724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gramStart"/>
            <w:r w:rsidRPr="00AF7242">
              <w:rPr>
                <w:sz w:val="24"/>
                <w:szCs w:val="24"/>
              </w:rPr>
              <w:t>Павловская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173,74</w:t>
            </w:r>
          </w:p>
        </w:tc>
        <w:tc>
          <w:tcPr>
            <w:tcW w:w="139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191,27</w:t>
            </w:r>
          </w:p>
        </w:tc>
        <w:tc>
          <w:tcPr>
            <w:tcW w:w="138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r>
      <w:tr w:rsidR="00AF7242" w:rsidRPr="00AF7242" w:rsidTr="00AF724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spellStart"/>
            <w:proofErr w:type="gramStart"/>
            <w:r w:rsidRPr="00AF7242">
              <w:rPr>
                <w:sz w:val="24"/>
                <w:szCs w:val="24"/>
              </w:rPr>
              <w:t>Поканаевская</w:t>
            </w:r>
            <w:proofErr w:type="spellEnd"/>
            <w:r w:rsidRPr="00AF7242">
              <w:rPr>
                <w:sz w:val="24"/>
                <w:szCs w:val="24"/>
              </w:rPr>
              <w:t xml:space="preserve">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173,74</w:t>
            </w:r>
          </w:p>
        </w:tc>
        <w:tc>
          <w:tcPr>
            <w:tcW w:w="139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191,27</w:t>
            </w:r>
          </w:p>
        </w:tc>
        <w:tc>
          <w:tcPr>
            <w:tcW w:w="138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r>
      <w:tr w:rsidR="00AF7242" w:rsidRPr="00AF7242" w:rsidTr="00AF724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r w:rsidRPr="00AF7242">
              <w:rPr>
                <w:sz w:val="24"/>
                <w:szCs w:val="24"/>
              </w:rPr>
              <w:t xml:space="preserve">Соколовская </w:t>
            </w:r>
            <w:proofErr w:type="gramStart"/>
            <w:r w:rsidRPr="00AF7242">
              <w:rPr>
                <w:sz w:val="24"/>
                <w:szCs w:val="24"/>
              </w:rPr>
              <w:t>с</w:t>
            </w:r>
            <w:proofErr w:type="gramEnd"/>
            <w:r w:rsidRPr="00AF7242">
              <w:rPr>
                <w:sz w:val="24"/>
                <w:szCs w:val="24"/>
              </w:rPr>
              <w:t>/а</w:t>
            </w:r>
          </w:p>
        </w:tc>
        <w:tc>
          <w:tcPr>
            <w:tcW w:w="147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173,74</w:t>
            </w:r>
          </w:p>
        </w:tc>
        <w:tc>
          <w:tcPr>
            <w:tcW w:w="139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191,27</w:t>
            </w:r>
          </w:p>
        </w:tc>
        <w:tc>
          <w:tcPr>
            <w:tcW w:w="138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r>
      <w:tr w:rsidR="00AF7242" w:rsidRPr="00AF7242" w:rsidTr="00AF724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spellStart"/>
            <w:proofErr w:type="gramStart"/>
            <w:r w:rsidRPr="00AF7242">
              <w:rPr>
                <w:sz w:val="24"/>
                <w:szCs w:val="24"/>
              </w:rPr>
              <w:t>Стретенская</w:t>
            </w:r>
            <w:proofErr w:type="spellEnd"/>
            <w:r w:rsidRPr="00AF7242">
              <w:rPr>
                <w:sz w:val="24"/>
                <w:szCs w:val="24"/>
              </w:rPr>
              <w:t xml:space="preserve">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173,74</w:t>
            </w:r>
          </w:p>
        </w:tc>
        <w:tc>
          <w:tcPr>
            <w:tcW w:w="139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191,27</w:t>
            </w:r>
          </w:p>
        </w:tc>
        <w:tc>
          <w:tcPr>
            <w:tcW w:w="138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r>
      <w:tr w:rsidR="00AF7242" w:rsidRPr="00AF7242" w:rsidTr="00AF724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spellStart"/>
            <w:proofErr w:type="gramStart"/>
            <w:r w:rsidRPr="00AF7242">
              <w:rPr>
                <w:sz w:val="24"/>
                <w:szCs w:val="24"/>
              </w:rPr>
              <w:t>Тиличетская</w:t>
            </w:r>
            <w:proofErr w:type="spellEnd"/>
            <w:r w:rsidRPr="00AF7242">
              <w:rPr>
                <w:sz w:val="24"/>
                <w:szCs w:val="24"/>
              </w:rPr>
              <w:t xml:space="preserve"> с/а</w:t>
            </w:r>
            <w:proofErr w:type="gramEnd"/>
          </w:p>
        </w:tc>
        <w:tc>
          <w:tcPr>
            <w:tcW w:w="147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173,74</w:t>
            </w:r>
          </w:p>
        </w:tc>
        <w:tc>
          <w:tcPr>
            <w:tcW w:w="139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191,27</w:t>
            </w:r>
          </w:p>
        </w:tc>
        <w:tc>
          <w:tcPr>
            <w:tcW w:w="138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r>
      <w:tr w:rsidR="00AF7242" w:rsidRPr="00AF7242" w:rsidTr="00AF724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spellStart"/>
            <w:r w:rsidRPr="00AF7242">
              <w:rPr>
                <w:sz w:val="24"/>
                <w:szCs w:val="24"/>
              </w:rPr>
              <w:t>Тинская</w:t>
            </w:r>
            <w:proofErr w:type="spellEnd"/>
            <w:r w:rsidRPr="00AF7242">
              <w:rPr>
                <w:sz w:val="24"/>
                <w:szCs w:val="24"/>
              </w:rPr>
              <w:t xml:space="preserve"> с/а ( </w:t>
            </w:r>
            <w:proofErr w:type="spellStart"/>
            <w:r w:rsidRPr="00AF7242">
              <w:rPr>
                <w:sz w:val="24"/>
                <w:szCs w:val="24"/>
              </w:rPr>
              <w:t>п</w:t>
            </w:r>
            <w:proofErr w:type="gramStart"/>
            <w:r w:rsidRPr="00AF7242">
              <w:rPr>
                <w:sz w:val="24"/>
                <w:szCs w:val="24"/>
              </w:rPr>
              <w:t>.Т</w:t>
            </w:r>
            <w:proofErr w:type="gramEnd"/>
            <w:r w:rsidRPr="00AF7242">
              <w:rPr>
                <w:sz w:val="24"/>
                <w:szCs w:val="24"/>
              </w:rPr>
              <w:t>инской</w:t>
            </w:r>
            <w:proofErr w:type="spellEnd"/>
            <w:r w:rsidRPr="00AF7242">
              <w:rPr>
                <w:sz w:val="24"/>
                <w:szCs w:val="24"/>
              </w:rPr>
              <w:t>)</w:t>
            </w:r>
          </w:p>
        </w:tc>
        <w:tc>
          <w:tcPr>
            <w:tcW w:w="147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694,93</w:t>
            </w:r>
          </w:p>
        </w:tc>
        <w:tc>
          <w:tcPr>
            <w:tcW w:w="139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765,09</w:t>
            </w:r>
          </w:p>
        </w:tc>
        <w:tc>
          <w:tcPr>
            <w:tcW w:w="138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r>
      <w:tr w:rsidR="00AF7242" w:rsidRPr="00AF7242" w:rsidTr="00AF724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proofErr w:type="spellStart"/>
            <w:r w:rsidRPr="00AF7242">
              <w:rPr>
                <w:sz w:val="24"/>
                <w:szCs w:val="24"/>
              </w:rPr>
              <w:t>Тинская</w:t>
            </w:r>
            <w:proofErr w:type="spellEnd"/>
            <w:r w:rsidRPr="00AF7242">
              <w:rPr>
                <w:sz w:val="24"/>
                <w:szCs w:val="24"/>
              </w:rPr>
              <w:t xml:space="preserve"> с/а (с</w:t>
            </w:r>
            <w:proofErr w:type="gramStart"/>
            <w:r w:rsidRPr="00AF7242">
              <w:rPr>
                <w:sz w:val="24"/>
                <w:szCs w:val="24"/>
              </w:rPr>
              <w:t>.Т</w:t>
            </w:r>
            <w:proofErr w:type="gramEnd"/>
            <w:r w:rsidRPr="00AF7242">
              <w:rPr>
                <w:sz w:val="24"/>
                <w:szCs w:val="24"/>
              </w:rPr>
              <w:t>ины)</w:t>
            </w:r>
          </w:p>
        </w:tc>
        <w:tc>
          <w:tcPr>
            <w:tcW w:w="147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694,93</w:t>
            </w:r>
          </w:p>
        </w:tc>
        <w:tc>
          <w:tcPr>
            <w:tcW w:w="139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765,09</w:t>
            </w:r>
          </w:p>
        </w:tc>
        <w:tc>
          <w:tcPr>
            <w:tcW w:w="138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r>
      <w:tr w:rsidR="00AF7242" w:rsidRPr="00AF7242" w:rsidTr="00AF724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r w:rsidRPr="00AF7242">
              <w:rPr>
                <w:sz w:val="24"/>
                <w:szCs w:val="24"/>
              </w:rPr>
              <w:t>п</w:t>
            </w:r>
            <w:proofErr w:type="gramStart"/>
            <w:r w:rsidRPr="00AF7242">
              <w:rPr>
                <w:sz w:val="24"/>
                <w:szCs w:val="24"/>
              </w:rPr>
              <w:t>.Н</w:t>
            </w:r>
            <w:proofErr w:type="gramEnd"/>
            <w:r w:rsidRPr="00AF7242">
              <w:rPr>
                <w:sz w:val="24"/>
                <w:szCs w:val="24"/>
              </w:rPr>
              <w:t>ижний Ингаш</w:t>
            </w:r>
          </w:p>
        </w:tc>
        <w:tc>
          <w:tcPr>
            <w:tcW w:w="147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c>
          <w:tcPr>
            <w:tcW w:w="139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c>
          <w:tcPr>
            <w:tcW w:w="138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r>
      <w:tr w:rsidR="00AF7242" w:rsidRPr="00AF7242" w:rsidTr="00AF724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4"/>
                <w:szCs w:val="24"/>
              </w:rPr>
            </w:pPr>
            <w:r w:rsidRPr="00AF7242">
              <w:rPr>
                <w:sz w:val="24"/>
                <w:szCs w:val="24"/>
              </w:rPr>
              <w:t>п</w:t>
            </w:r>
            <w:proofErr w:type="gramStart"/>
            <w:r w:rsidRPr="00AF7242">
              <w:rPr>
                <w:sz w:val="24"/>
                <w:szCs w:val="24"/>
              </w:rPr>
              <w:t>.Н</w:t>
            </w:r>
            <w:proofErr w:type="gramEnd"/>
            <w:r w:rsidRPr="00AF7242">
              <w:rPr>
                <w:sz w:val="24"/>
                <w:szCs w:val="24"/>
              </w:rPr>
              <w:t>ижняя Пойма</w:t>
            </w:r>
          </w:p>
        </w:tc>
        <w:tc>
          <w:tcPr>
            <w:tcW w:w="147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694,93</w:t>
            </w:r>
          </w:p>
        </w:tc>
        <w:tc>
          <w:tcPr>
            <w:tcW w:w="139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765,09</w:t>
            </w:r>
          </w:p>
        </w:tc>
        <w:tc>
          <w:tcPr>
            <w:tcW w:w="138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4"/>
                <w:szCs w:val="24"/>
              </w:rPr>
            </w:pPr>
            <w:r w:rsidRPr="00AF7242">
              <w:rPr>
                <w:sz w:val="24"/>
                <w:szCs w:val="24"/>
              </w:rPr>
              <w:t>0,00</w:t>
            </w:r>
          </w:p>
        </w:tc>
      </w:tr>
      <w:tr w:rsidR="00AF7242" w:rsidRPr="00AF7242" w:rsidTr="00AF7242">
        <w:trPr>
          <w:trHeight w:val="402"/>
        </w:trPr>
        <w:tc>
          <w:tcPr>
            <w:tcW w:w="440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b/>
                <w:bCs/>
                <w:sz w:val="24"/>
                <w:szCs w:val="24"/>
              </w:rPr>
            </w:pPr>
            <w:r w:rsidRPr="00AF7242">
              <w:rPr>
                <w:b/>
                <w:bCs/>
                <w:sz w:val="24"/>
                <w:szCs w:val="24"/>
              </w:rPr>
              <w:t xml:space="preserve">Итого </w:t>
            </w:r>
          </w:p>
        </w:tc>
        <w:tc>
          <w:tcPr>
            <w:tcW w:w="1472"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b/>
                <w:bCs/>
                <w:sz w:val="24"/>
                <w:szCs w:val="24"/>
              </w:rPr>
            </w:pPr>
            <w:r w:rsidRPr="00AF7242">
              <w:rPr>
                <w:b/>
                <w:bCs/>
                <w:sz w:val="24"/>
                <w:szCs w:val="24"/>
              </w:rPr>
              <w:t>4065,4</w:t>
            </w:r>
          </w:p>
        </w:tc>
        <w:tc>
          <w:tcPr>
            <w:tcW w:w="1398"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b/>
                <w:bCs/>
                <w:sz w:val="24"/>
                <w:szCs w:val="24"/>
              </w:rPr>
            </w:pPr>
            <w:r w:rsidRPr="00AF7242">
              <w:rPr>
                <w:b/>
                <w:bCs/>
                <w:sz w:val="24"/>
                <w:szCs w:val="24"/>
              </w:rPr>
              <w:t>4475,8</w:t>
            </w:r>
          </w:p>
        </w:tc>
        <w:tc>
          <w:tcPr>
            <w:tcW w:w="1386"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b/>
                <w:bCs/>
                <w:sz w:val="24"/>
                <w:szCs w:val="24"/>
              </w:rPr>
            </w:pPr>
            <w:r w:rsidRPr="00AF7242">
              <w:rPr>
                <w:b/>
                <w:bCs/>
                <w:sz w:val="24"/>
                <w:szCs w:val="24"/>
              </w:rPr>
              <w:t>0,0</w:t>
            </w:r>
          </w:p>
        </w:tc>
      </w:tr>
      <w:tr w:rsidR="00AF7242" w:rsidRPr="00AF7242" w:rsidTr="00AF7242">
        <w:trPr>
          <w:trHeight w:val="255"/>
        </w:trPr>
        <w:tc>
          <w:tcPr>
            <w:tcW w:w="440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sz w:val="17"/>
                <w:szCs w:val="17"/>
              </w:rPr>
            </w:pPr>
          </w:p>
        </w:tc>
        <w:tc>
          <w:tcPr>
            <w:tcW w:w="147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9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8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255"/>
        </w:trPr>
        <w:tc>
          <w:tcPr>
            <w:tcW w:w="440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sz w:val="17"/>
                <w:szCs w:val="17"/>
              </w:rPr>
            </w:pPr>
          </w:p>
        </w:tc>
        <w:tc>
          <w:tcPr>
            <w:tcW w:w="147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9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8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795"/>
        </w:trPr>
        <w:tc>
          <w:tcPr>
            <w:tcW w:w="8656" w:type="dxa"/>
            <w:gridSpan w:val="4"/>
            <w:tcBorders>
              <w:top w:val="nil"/>
              <w:left w:val="nil"/>
              <w:bottom w:val="nil"/>
              <w:right w:val="nil"/>
            </w:tcBorders>
            <w:shd w:val="clear" w:color="auto" w:fill="auto"/>
            <w:vAlign w:val="bottom"/>
            <w:hideMark/>
          </w:tcPr>
          <w:p w:rsidR="00AF7242" w:rsidRPr="00AF7242" w:rsidRDefault="00AF7242" w:rsidP="00AF7242">
            <w:pPr>
              <w:jc w:val="center"/>
              <w:rPr>
                <w:rFonts w:ascii="Arial" w:hAnsi="Arial" w:cs="Arial"/>
                <w:b/>
                <w:bCs/>
              </w:rPr>
            </w:pPr>
            <w:r w:rsidRPr="00AF7242">
              <w:rPr>
                <w:rFonts w:ascii="Arial" w:hAnsi="Arial" w:cs="Arial"/>
                <w:b/>
                <w:bCs/>
              </w:rPr>
              <w:t>Методика распределения субвенции на осуществление государственных полномочий по первичному воинскому учету в 2025 году и плановом периоде 2026-2027 годов</w:t>
            </w:r>
          </w:p>
        </w:tc>
      </w:tr>
      <w:tr w:rsidR="00AF7242" w:rsidRPr="00AF7242" w:rsidTr="00AF7242">
        <w:trPr>
          <w:trHeight w:val="255"/>
        </w:trPr>
        <w:tc>
          <w:tcPr>
            <w:tcW w:w="440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7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9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8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255"/>
        </w:trPr>
        <w:tc>
          <w:tcPr>
            <w:tcW w:w="5872" w:type="dxa"/>
            <w:gridSpan w:val="2"/>
            <w:tcBorders>
              <w:top w:val="nil"/>
              <w:left w:val="nil"/>
              <w:bottom w:val="nil"/>
              <w:right w:val="nil"/>
            </w:tcBorders>
            <w:shd w:val="clear" w:color="auto" w:fill="auto"/>
            <w:noWrap/>
            <w:vAlign w:val="bottom"/>
            <w:hideMark/>
          </w:tcPr>
          <w:p w:rsidR="00AF7242" w:rsidRPr="00AF7242" w:rsidRDefault="00AF7242" w:rsidP="00AF7242">
            <w:pPr>
              <w:rPr>
                <w:sz w:val="24"/>
                <w:szCs w:val="24"/>
              </w:rPr>
            </w:pPr>
            <w:r w:rsidRPr="00AF7242">
              <w:rPr>
                <w:sz w:val="24"/>
                <w:szCs w:val="24"/>
              </w:rPr>
              <w:t xml:space="preserve">                              S                                                       </w:t>
            </w:r>
          </w:p>
        </w:tc>
        <w:tc>
          <w:tcPr>
            <w:tcW w:w="139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8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255"/>
        </w:trPr>
        <w:tc>
          <w:tcPr>
            <w:tcW w:w="440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column">
                    <wp:posOffset>876300</wp:posOffset>
                  </wp:positionH>
                  <wp:positionV relativeFrom="paragraph">
                    <wp:posOffset>142875</wp:posOffset>
                  </wp:positionV>
                  <wp:extent cx="628650" cy="3429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628650" cy="3429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4400"/>
            </w:tblGrid>
            <w:tr w:rsidR="00AF7242" w:rsidRPr="00AF7242">
              <w:trPr>
                <w:trHeight w:val="255"/>
                <w:tblCellSpacing w:w="0" w:type="dxa"/>
              </w:trPr>
              <w:tc>
                <w:tcPr>
                  <w:tcW w:w="4400" w:type="dxa"/>
                  <w:tcBorders>
                    <w:top w:val="nil"/>
                    <w:left w:val="nil"/>
                    <w:bottom w:val="nil"/>
                    <w:right w:val="nil"/>
                  </w:tcBorders>
                  <w:shd w:val="clear" w:color="auto" w:fill="auto"/>
                  <w:noWrap/>
                  <w:vAlign w:val="bottom"/>
                  <w:hideMark/>
                </w:tcPr>
                <w:p w:rsidR="00AF7242" w:rsidRPr="00AF7242" w:rsidRDefault="00AF7242" w:rsidP="00AF7242">
                  <w:pPr>
                    <w:jc w:val="center"/>
                    <w:rPr>
                      <w:sz w:val="24"/>
                      <w:szCs w:val="24"/>
                    </w:rPr>
                  </w:pPr>
                  <w:proofErr w:type="spellStart"/>
                  <w:r w:rsidRPr="00AF7242">
                    <w:rPr>
                      <w:sz w:val="24"/>
                      <w:szCs w:val="24"/>
                    </w:rPr>
                    <w:t>Si</w:t>
                  </w:r>
                  <w:proofErr w:type="spellEnd"/>
                  <w:r w:rsidRPr="00AF7242">
                    <w:rPr>
                      <w:sz w:val="24"/>
                      <w:szCs w:val="24"/>
                    </w:rPr>
                    <w:t xml:space="preserve"> = ------------ * </w:t>
                  </w:r>
                  <w:proofErr w:type="spellStart"/>
                  <w:r w:rsidRPr="00AF7242">
                    <w:rPr>
                      <w:sz w:val="24"/>
                      <w:szCs w:val="24"/>
                    </w:rPr>
                    <w:t>Ri</w:t>
                  </w:r>
                  <w:proofErr w:type="spellEnd"/>
                  <w:r w:rsidRPr="00AF7242">
                    <w:rPr>
                      <w:sz w:val="24"/>
                      <w:szCs w:val="24"/>
                    </w:rPr>
                    <w:t>,   (1.1)</w:t>
                  </w:r>
                </w:p>
              </w:tc>
            </w:tr>
          </w:tbl>
          <w:p w:rsidR="00AF7242" w:rsidRPr="00AF7242" w:rsidRDefault="00AF7242" w:rsidP="00AF7242">
            <w:pPr>
              <w:rPr>
                <w:rFonts w:ascii="Arial" w:hAnsi="Arial" w:cs="Arial"/>
              </w:rPr>
            </w:pPr>
          </w:p>
        </w:tc>
        <w:tc>
          <w:tcPr>
            <w:tcW w:w="147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9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8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255"/>
        </w:trPr>
        <w:tc>
          <w:tcPr>
            <w:tcW w:w="440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7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9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8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255"/>
        </w:trPr>
        <w:tc>
          <w:tcPr>
            <w:tcW w:w="440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7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9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8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255"/>
        </w:trPr>
        <w:tc>
          <w:tcPr>
            <w:tcW w:w="4400" w:type="dxa"/>
            <w:tcBorders>
              <w:top w:val="nil"/>
              <w:left w:val="nil"/>
              <w:bottom w:val="nil"/>
              <w:right w:val="nil"/>
            </w:tcBorders>
            <w:shd w:val="clear" w:color="auto" w:fill="auto"/>
            <w:noWrap/>
            <w:vAlign w:val="bottom"/>
            <w:hideMark/>
          </w:tcPr>
          <w:p w:rsidR="00AF7242" w:rsidRPr="00AF7242" w:rsidRDefault="00AF7242" w:rsidP="00AF7242">
            <w:pPr>
              <w:jc w:val="both"/>
              <w:rPr>
                <w:sz w:val="24"/>
                <w:szCs w:val="24"/>
              </w:rPr>
            </w:pPr>
            <w:r w:rsidRPr="00AF7242">
              <w:rPr>
                <w:sz w:val="24"/>
                <w:szCs w:val="24"/>
              </w:rPr>
              <w:t>где:</w:t>
            </w:r>
          </w:p>
        </w:tc>
        <w:tc>
          <w:tcPr>
            <w:tcW w:w="147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9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8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1005"/>
        </w:trPr>
        <w:tc>
          <w:tcPr>
            <w:tcW w:w="8656"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r w:rsidRPr="00AF7242">
              <w:rPr>
                <w:sz w:val="24"/>
                <w:szCs w:val="24"/>
              </w:rPr>
              <w:t>Si</w:t>
            </w:r>
            <w:proofErr w:type="spellEnd"/>
            <w:r w:rsidRPr="00AF7242">
              <w:rPr>
                <w:sz w:val="24"/>
                <w:szCs w:val="24"/>
              </w:rPr>
              <w:t xml:space="preserve"> - объем субвенции бюджету i-го муниципального образования на финансирование расходов по осуществлению первичного воинского учета на территориях, где отсутствуют военные комиссариаты;</w:t>
            </w:r>
          </w:p>
        </w:tc>
      </w:tr>
      <w:tr w:rsidR="00AF7242" w:rsidRPr="00AF7242" w:rsidTr="00AF7242">
        <w:trPr>
          <w:trHeight w:val="1275"/>
        </w:trPr>
        <w:tc>
          <w:tcPr>
            <w:tcW w:w="8656"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r w:rsidRPr="00AF7242">
              <w:rPr>
                <w:sz w:val="24"/>
                <w:szCs w:val="24"/>
              </w:rPr>
              <w:t>S - общий объем сре</w:t>
            </w:r>
            <w:proofErr w:type="gramStart"/>
            <w:r w:rsidRPr="00AF7242">
              <w:rPr>
                <w:sz w:val="24"/>
                <w:szCs w:val="24"/>
              </w:rPr>
              <w:t>дств кр</w:t>
            </w:r>
            <w:proofErr w:type="gramEnd"/>
            <w:r w:rsidRPr="00AF7242">
              <w:rPr>
                <w:sz w:val="24"/>
                <w:szCs w:val="24"/>
              </w:rPr>
              <w:t>аевому бюджету из федерального бюджета в планируемом периоде на финансирование расходов по осуществлению первичного воинского учета на территориях, где отсутствуют военные комиссариаты;</w:t>
            </w:r>
          </w:p>
        </w:tc>
      </w:tr>
      <w:tr w:rsidR="00AF7242" w:rsidRPr="00AF7242" w:rsidTr="00AF7242">
        <w:trPr>
          <w:trHeight w:val="975"/>
        </w:trPr>
        <w:tc>
          <w:tcPr>
            <w:tcW w:w="8656"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r w:rsidRPr="00AF7242">
              <w:rPr>
                <w:sz w:val="24"/>
                <w:szCs w:val="24"/>
              </w:rPr>
              <w:t>Ri</w:t>
            </w:r>
            <w:proofErr w:type="spellEnd"/>
            <w:r w:rsidRPr="00AF7242">
              <w:rPr>
                <w:sz w:val="24"/>
                <w:szCs w:val="24"/>
              </w:rPr>
              <w:t xml:space="preserve"> - расчетная потребность i-го муниципального образования в средствах на финансирование расходов по осуществлению первичного воинского учета на территориях, где отсутствуют военные комиссариаты, определяемая по формуле:</w:t>
            </w:r>
          </w:p>
        </w:tc>
      </w:tr>
      <w:tr w:rsidR="00AF7242" w:rsidRPr="00AF7242" w:rsidTr="00AF7242">
        <w:trPr>
          <w:trHeight w:val="450"/>
        </w:trPr>
        <w:tc>
          <w:tcPr>
            <w:tcW w:w="8656"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r w:rsidRPr="00AF7242">
              <w:rPr>
                <w:sz w:val="24"/>
                <w:szCs w:val="24"/>
              </w:rPr>
              <w:t>Ri</w:t>
            </w:r>
            <w:proofErr w:type="spellEnd"/>
            <w:r w:rsidRPr="00AF7242">
              <w:rPr>
                <w:sz w:val="24"/>
                <w:szCs w:val="24"/>
              </w:rPr>
              <w:t xml:space="preserve"> = (</w:t>
            </w:r>
            <w:proofErr w:type="spellStart"/>
            <w:r w:rsidRPr="00AF7242">
              <w:rPr>
                <w:sz w:val="24"/>
                <w:szCs w:val="24"/>
              </w:rPr>
              <w:t>Nосвобi</w:t>
            </w:r>
            <w:proofErr w:type="spellEnd"/>
            <w:r w:rsidRPr="00AF7242">
              <w:rPr>
                <w:sz w:val="24"/>
                <w:szCs w:val="24"/>
              </w:rPr>
              <w:t xml:space="preserve"> + </w:t>
            </w:r>
            <w:proofErr w:type="spellStart"/>
            <w:r w:rsidRPr="00AF7242">
              <w:rPr>
                <w:sz w:val="24"/>
                <w:szCs w:val="24"/>
              </w:rPr>
              <w:t>Nсовмi</w:t>
            </w:r>
            <w:proofErr w:type="spellEnd"/>
            <w:r w:rsidRPr="00AF7242">
              <w:rPr>
                <w:sz w:val="24"/>
                <w:szCs w:val="24"/>
              </w:rPr>
              <w:t xml:space="preserve"> * </w:t>
            </w:r>
            <w:proofErr w:type="spellStart"/>
            <w:r w:rsidRPr="00AF7242">
              <w:rPr>
                <w:sz w:val="24"/>
                <w:szCs w:val="24"/>
              </w:rPr>
              <w:t>ki</w:t>
            </w:r>
            <w:proofErr w:type="spellEnd"/>
            <w:proofErr w:type="gramStart"/>
            <w:r w:rsidRPr="00AF7242">
              <w:rPr>
                <w:sz w:val="24"/>
                <w:szCs w:val="24"/>
              </w:rPr>
              <w:t xml:space="preserve"> )</w:t>
            </w:r>
            <w:proofErr w:type="gramEnd"/>
            <w:r w:rsidRPr="00AF7242">
              <w:rPr>
                <w:sz w:val="24"/>
                <w:szCs w:val="24"/>
              </w:rPr>
              <w:t xml:space="preserve"> * </w:t>
            </w:r>
            <w:proofErr w:type="spellStart"/>
            <w:r w:rsidRPr="00AF7242">
              <w:rPr>
                <w:sz w:val="24"/>
                <w:szCs w:val="24"/>
              </w:rPr>
              <w:t>Fi</w:t>
            </w:r>
            <w:proofErr w:type="spellEnd"/>
            <w:r w:rsidRPr="00AF7242">
              <w:rPr>
                <w:sz w:val="24"/>
                <w:szCs w:val="24"/>
              </w:rPr>
              <w:t xml:space="preserve"> + </w:t>
            </w:r>
            <w:proofErr w:type="spellStart"/>
            <w:r w:rsidRPr="00AF7242">
              <w:rPr>
                <w:sz w:val="24"/>
                <w:szCs w:val="24"/>
              </w:rPr>
              <w:t>Nосвобi</w:t>
            </w:r>
            <w:proofErr w:type="spellEnd"/>
            <w:r w:rsidRPr="00AF7242">
              <w:rPr>
                <w:sz w:val="24"/>
                <w:szCs w:val="24"/>
              </w:rPr>
              <w:t xml:space="preserve"> * </w:t>
            </w:r>
            <w:proofErr w:type="spellStart"/>
            <w:r w:rsidRPr="00AF7242">
              <w:rPr>
                <w:sz w:val="24"/>
                <w:szCs w:val="24"/>
              </w:rPr>
              <w:t>Sдко</w:t>
            </w:r>
            <w:proofErr w:type="spellEnd"/>
            <w:r w:rsidRPr="00AF7242">
              <w:rPr>
                <w:sz w:val="24"/>
                <w:szCs w:val="24"/>
              </w:rPr>
              <w:t>,  (1.2)</w:t>
            </w:r>
          </w:p>
        </w:tc>
      </w:tr>
      <w:tr w:rsidR="00AF7242" w:rsidRPr="00AF7242" w:rsidTr="00AF7242">
        <w:trPr>
          <w:trHeight w:val="420"/>
        </w:trPr>
        <w:tc>
          <w:tcPr>
            <w:tcW w:w="4400" w:type="dxa"/>
            <w:tcBorders>
              <w:top w:val="nil"/>
              <w:left w:val="nil"/>
              <w:bottom w:val="nil"/>
              <w:right w:val="nil"/>
            </w:tcBorders>
            <w:shd w:val="clear" w:color="auto" w:fill="auto"/>
            <w:vAlign w:val="bottom"/>
            <w:hideMark/>
          </w:tcPr>
          <w:p w:rsidR="00AF7242" w:rsidRPr="00AF7242" w:rsidRDefault="00AF7242" w:rsidP="00AF7242">
            <w:pPr>
              <w:jc w:val="both"/>
              <w:rPr>
                <w:sz w:val="24"/>
                <w:szCs w:val="24"/>
              </w:rPr>
            </w:pPr>
            <w:r w:rsidRPr="00AF7242">
              <w:rPr>
                <w:sz w:val="24"/>
                <w:szCs w:val="24"/>
              </w:rPr>
              <w:t>где:</w:t>
            </w:r>
          </w:p>
        </w:tc>
        <w:tc>
          <w:tcPr>
            <w:tcW w:w="1472"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98"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86"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r>
      <w:tr w:rsidR="00AF7242" w:rsidRPr="00AF7242" w:rsidTr="00AF7242">
        <w:trPr>
          <w:trHeight w:val="660"/>
        </w:trPr>
        <w:tc>
          <w:tcPr>
            <w:tcW w:w="8656"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proofErr w:type="gramStart"/>
            <w:r w:rsidRPr="00AF7242">
              <w:rPr>
                <w:sz w:val="24"/>
                <w:szCs w:val="24"/>
              </w:rPr>
              <w:t>N</w:t>
            </w:r>
            <w:proofErr w:type="gramEnd"/>
            <w:r w:rsidRPr="00AF7242">
              <w:rPr>
                <w:sz w:val="24"/>
                <w:szCs w:val="24"/>
              </w:rPr>
              <w:t>освобi</w:t>
            </w:r>
            <w:proofErr w:type="spellEnd"/>
            <w:r w:rsidRPr="00AF7242">
              <w:rPr>
                <w:sz w:val="24"/>
                <w:szCs w:val="24"/>
              </w:rPr>
              <w:t xml:space="preserve"> - количество военно-учетных работников в i-м муниципальном образовании;                          </w:t>
            </w:r>
          </w:p>
        </w:tc>
      </w:tr>
      <w:tr w:rsidR="00AF7242" w:rsidRPr="00AF7242" w:rsidTr="00AF7242">
        <w:trPr>
          <w:trHeight w:val="930"/>
        </w:trPr>
        <w:tc>
          <w:tcPr>
            <w:tcW w:w="8656"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proofErr w:type="gramStart"/>
            <w:r w:rsidRPr="00AF7242">
              <w:rPr>
                <w:sz w:val="24"/>
                <w:szCs w:val="24"/>
              </w:rPr>
              <w:t>N</w:t>
            </w:r>
            <w:proofErr w:type="gramEnd"/>
            <w:r w:rsidRPr="00AF7242">
              <w:rPr>
                <w:sz w:val="24"/>
                <w:szCs w:val="24"/>
              </w:rPr>
              <w:t>совмi</w:t>
            </w:r>
            <w:proofErr w:type="spellEnd"/>
            <w:r w:rsidRPr="00AF7242">
              <w:rPr>
                <w:sz w:val="24"/>
                <w:szCs w:val="24"/>
              </w:rPr>
              <w:t xml:space="preserve"> - количество работников в i-м муниципальном образовании, осуществляющих работу по воинскому учету в органе местного  самоуправления по совместительству;  </w:t>
            </w:r>
          </w:p>
        </w:tc>
      </w:tr>
      <w:tr w:rsidR="00AF7242" w:rsidRPr="00AF7242" w:rsidTr="00AF7242">
        <w:trPr>
          <w:trHeight w:val="360"/>
        </w:trPr>
        <w:tc>
          <w:tcPr>
            <w:tcW w:w="4400" w:type="dxa"/>
            <w:tcBorders>
              <w:top w:val="nil"/>
              <w:left w:val="nil"/>
              <w:bottom w:val="nil"/>
              <w:right w:val="nil"/>
            </w:tcBorders>
            <w:shd w:val="clear" w:color="auto" w:fill="auto"/>
            <w:vAlign w:val="bottom"/>
            <w:hideMark/>
          </w:tcPr>
          <w:p w:rsidR="00AF7242" w:rsidRPr="00AF7242" w:rsidRDefault="00AF7242" w:rsidP="00AF7242">
            <w:pPr>
              <w:jc w:val="both"/>
              <w:rPr>
                <w:sz w:val="24"/>
                <w:szCs w:val="24"/>
              </w:rPr>
            </w:pPr>
            <w:proofErr w:type="spellStart"/>
            <w:r w:rsidRPr="00AF7242">
              <w:rPr>
                <w:sz w:val="24"/>
                <w:szCs w:val="24"/>
              </w:rPr>
              <w:t>ki</w:t>
            </w:r>
            <w:proofErr w:type="spellEnd"/>
            <w:r w:rsidRPr="00AF7242">
              <w:rPr>
                <w:sz w:val="24"/>
                <w:szCs w:val="24"/>
              </w:rPr>
              <w:t xml:space="preserve">  - коэффициент рабочего времени;                                  </w:t>
            </w:r>
          </w:p>
        </w:tc>
        <w:tc>
          <w:tcPr>
            <w:tcW w:w="1472"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98"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86"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r>
      <w:tr w:rsidR="00AF7242" w:rsidRPr="00AF7242" w:rsidTr="00AF7242">
        <w:trPr>
          <w:trHeight w:val="705"/>
        </w:trPr>
        <w:tc>
          <w:tcPr>
            <w:tcW w:w="8656"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r w:rsidRPr="00AF7242">
              <w:rPr>
                <w:sz w:val="24"/>
                <w:szCs w:val="24"/>
              </w:rPr>
              <w:t>Fi</w:t>
            </w:r>
            <w:proofErr w:type="spellEnd"/>
            <w:r w:rsidRPr="00AF7242">
              <w:rPr>
                <w:sz w:val="24"/>
                <w:szCs w:val="24"/>
              </w:rPr>
              <w:t xml:space="preserve"> - затраты на содержание одного военно-учетного работника органа местного самоуправления в i-м муниципальном образовании;</w:t>
            </w:r>
          </w:p>
        </w:tc>
      </w:tr>
      <w:tr w:rsidR="00AF7242" w:rsidRPr="00AF7242" w:rsidTr="00AF7242">
        <w:trPr>
          <w:trHeight w:val="1275"/>
        </w:trPr>
        <w:tc>
          <w:tcPr>
            <w:tcW w:w="8656"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proofErr w:type="gramStart"/>
            <w:r w:rsidRPr="00AF7242">
              <w:rPr>
                <w:sz w:val="24"/>
                <w:szCs w:val="24"/>
              </w:rPr>
              <w:t>S</w:t>
            </w:r>
            <w:proofErr w:type="gramEnd"/>
            <w:r w:rsidRPr="00AF7242">
              <w:rPr>
                <w:sz w:val="24"/>
                <w:szCs w:val="24"/>
              </w:rPr>
              <w:t>дко</w:t>
            </w:r>
            <w:proofErr w:type="spellEnd"/>
            <w:r w:rsidRPr="00AF7242">
              <w:rPr>
                <w:sz w:val="24"/>
                <w:szCs w:val="24"/>
              </w:rPr>
              <w:t xml:space="preserve"> - расходы, связанные с выплатой денежной компенсации военно-учетному работнику, проживающему в районах Крайнего Севера и приравненных к ним местностях, в размере стоимости проезда и провоза багажа в пределах территории Российской Федерации к месту использования отпуска и обратно;</w:t>
            </w:r>
          </w:p>
        </w:tc>
      </w:tr>
      <w:tr w:rsidR="00AF7242" w:rsidRPr="00AF7242" w:rsidTr="00AF7242">
        <w:trPr>
          <w:trHeight w:val="255"/>
        </w:trPr>
        <w:tc>
          <w:tcPr>
            <w:tcW w:w="4400" w:type="dxa"/>
            <w:tcBorders>
              <w:top w:val="nil"/>
              <w:left w:val="nil"/>
              <w:bottom w:val="nil"/>
              <w:right w:val="nil"/>
            </w:tcBorders>
            <w:shd w:val="clear" w:color="auto" w:fill="auto"/>
            <w:vAlign w:val="bottom"/>
            <w:hideMark/>
          </w:tcPr>
          <w:p w:rsidR="00AF7242" w:rsidRPr="00AF7242" w:rsidRDefault="00AF7242" w:rsidP="00AF7242">
            <w:pPr>
              <w:rPr>
                <w:sz w:val="24"/>
                <w:szCs w:val="24"/>
              </w:rPr>
            </w:pPr>
          </w:p>
        </w:tc>
        <w:tc>
          <w:tcPr>
            <w:tcW w:w="1472"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98"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86"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r>
      <w:tr w:rsidR="00AF7242" w:rsidRPr="00AF7242" w:rsidTr="00AF7242">
        <w:trPr>
          <w:trHeight w:val="255"/>
        </w:trPr>
        <w:tc>
          <w:tcPr>
            <w:tcW w:w="4400" w:type="dxa"/>
            <w:tcBorders>
              <w:top w:val="nil"/>
              <w:left w:val="nil"/>
              <w:bottom w:val="nil"/>
              <w:right w:val="nil"/>
            </w:tcBorders>
            <w:shd w:val="clear" w:color="auto" w:fill="auto"/>
            <w:vAlign w:val="bottom"/>
            <w:hideMark/>
          </w:tcPr>
          <w:p w:rsidR="00AF7242" w:rsidRPr="00AF7242" w:rsidRDefault="00AF7242" w:rsidP="00AF7242">
            <w:pPr>
              <w:jc w:val="center"/>
              <w:rPr>
                <w:sz w:val="24"/>
                <w:szCs w:val="24"/>
              </w:rPr>
            </w:pPr>
            <w:proofErr w:type="spellStart"/>
            <w:r w:rsidRPr="00AF7242">
              <w:rPr>
                <w:sz w:val="24"/>
                <w:szCs w:val="24"/>
              </w:rPr>
              <w:t>ki</w:t>
            </w:r>
            <w:proofErr w:type="spellEnd"/>
            <w:r w:rsidRPr="00AF7242">
              <w:rPr>
                <w:sz w:val="24"/>
                <w:szCs w:val="24"/>
              </w:rPr>
              <w:t xml:space="preserve">  = </w:t>
            </w:r>
            <w:proofErr w:type="spellStart"/>
            <w:proofErr w:type="gramStart"/>
            <w:r w:rsidRPr="00AF7242">
              <w:rPr>
                <w:sz w:val="24"/>
                <w:szCs w:val="24"/>
              </w:rPr>
              <w:t>t</w:t>
            </w:r>
            <w:proofErr w:type="gramEnd"/>
            <w:r w:rsidRPr="00AF7242">
              <w:rPr>
                <w:sz w:val="24"/>
                <w:szCs w:val="24"/>
              </w:rPr>
              <w:t>совмi</w:t>
            </w:r>
            <w:proofErr w:type="spellEnd"/>
            <w:r w:rsidRPr="00AF7242">
              <w:rPr>
                <w:sz w:val="24"/>
                <w:szCs w:val="24"/>
              </w:rPr>
              <w:t xml:space="preserve"> / </w:t>
            </w:r>
            <w:proofErr w:type="spellStart"/>
            <w:r w:rsidRPr="00AF7242">
              <w:rPr>
                <w:sz w:val="24"/>
                <w:szCs w:val="24"/>
              </w:rPr>
              <w:t>tосвоб</w:t>
            </w:r>
            <w:proofErr w:type="spellEnd"/>
            <w:r w:rsidRPr="00AF7242">
              <w:rPr>
                <w:sz w:val="24"/>
                <w:szCs w:val="24"/>
              </w:rPr>
              <w:t>,  (1.3)</w:t>
            </w:r>
          </w:p>
        </w:tc>
        <w:tc>
          <w:tcPr>
            <w:tcW w:w="1472"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98"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86"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r>
      <w:tr w:rsidR="00AF7242" w:rsidRPr="00AF7242" w:rsidTr="00AF7242">
        <w:trPr>
          <w:trHeight w:val="255"/>
        </w:trPr>
        <w:tc>
          <w:tcPr>
            <w:tcW w:w="4400" w:type="dxa"/>
            <w:tcBorders>
              <w:top w:val="nil"/>
              <w:left w:val="nil"/>
              <w:bottom w:val="nil"/>
              <w:right w:val="nil"/>
            </w:tcBorders>
            <w:shd w:val="clear" w:color="auto" w:fill="auto"/>
            <w:vAlign w:val="bottom"/>
            <w:hideMark/>
          </w:tcPr>
          <w:p w:rsidR="00AF7242" w:rsidRPr="00AF7242" w:rsidRDefault="00AF7242" w:rsidP="00AF7242">
            <w:pPr>
              <w:jc w:val="both"/>
              <w:rPr>
                <w:sz w:val="24"/>
                <w:szCs w:val="24"/>
              </w:rPr>
            </w:pPr>
            <w:r w:rsidRPr="00AF7242">
              <w:rPr>
                <w:sz w:val="24"/>
                <w:szCs w:val="24"/>
              </w:rPr>
              <w:t xml:space="preserve">где: </w:t>
            </w:r>
          </w:p>
        </w:tc>
        <w:tc>
          <w:tcPr>
            <w:tcW w:w="1472"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98"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86"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r>
      <w:tr w:rsidR="00AF7242" w:rsidRPr="00AF7242" w:rsidTr="00AF7242">
        <w:trPr>
          <w:trHeight w:val="960"/>
        </w:trPr>
        <w:tc>
          <w:tcPr>
            <w:tcW w:w="8656"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proofErr w:type="gramStart"/>
            <w:r w:rsidRPr="00AF7242">
              <w:rPr>
                <w:sz w:val="24"/>
                <w:szCs w:val="24"/>
              </w:rPr>
              <w:t>t</w:t>
            </w:r>
            <w:proofErr w:type="gramEnd"/>
            <w:r w:rsidRPr="00AF7242">
              <w:rPr>
                <w:sz w:val="24"/>
                <w:szCs w:val="24"/>
              </w:rPr>
              <w:t>совмi</w:t>
            </w:r>
            <w:proofErr w:type="spellEnd"/>
            <w:r w:rsidRPr="00AF7242">
              <w:rPr>
                <w:sz w:val="24"/>
                <w:szCs w:val="24"/>
              </w:rPr>
              <w:t xml:space="preserve"> - количество часов рабочего времени в год, рассчитанное в среднем на одного работника в i-м муниципальном образовании, осуществляющего работу по воинскому учету в органе местного самоуправления по совместительству;  </w:t>
            </w:r>
          </w:p>
        </w:tc>
      </w:tr>
      <w:tr w:rsidR="00AF7242" w:rsidRPr="00AF7242" w:rsidTr="00AF7242">
        <w:trPr>
          <w:trHeight w:val="975"/>
        </w:trPr>
        <w:tc>
          <w:tcPr>
            <w:tcW w:w="8656"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proofErr w:type="gramStart"/>
            <w:r w:rsidRPr="00AF7242">
              <w:rPr>
                <w:sz w:val="24"/>
                <w:szCs w:val="24"/>
              </w:rPr>
              <w:t>t</w:t>
            </w:r>
            <w:proofErr w:type="gramEnd"/>
            <w:r w:rsidRPr="00AF7242">
              <w:rPr>
                <w:sz w:val="24"/>
                <w:szCs w:val="24"/>
              </w:rPr>
              <w:t>освоб</w:t>
            </w:r>
            <w:proofErr w:type="spellEnd"/>
            <w:r w:rsidRPr="00AF7242">
              <w:rPr>
                <w:sz w:val="24"/>
                <w:szCs w:val="24"/>
              </w:rPr>
              <w:t xml:space="preserve"> - количество часов рабочего времени в год, рассчитанное на одного военно-учетного работника исходя из норм, установленных Трудовым кодексом Российской Федерации;</w:t>
            </w:r>
          </w:p>
        </w:tc>
      </w:tr>
      <w:tr w:rsidR="00AF7242" w:rsidRPr="00AF7242" w:rsidTr="00AF7242">
        <w:trPr>
          <w:trHeight w:val="255"/>
        </w:trPr>
        <w:tc>
          <w:tcPr>
            <w:tcW w:w="4400" w:type="dxa"/>
            <w:tcBorders>
              <w:top w:val="nil"/>
              <w:left w:val="nil"/>
              <w:bottom w:val="nil"/>
              <w:right w:val="nil"/>
            </w:tcBorders>
            <w:shd w:val="clear" w:color="auto" w:fill="auto"/>
            <w:vAlign w:val="bottom"/>
            <w:hideMark/>
          </w:tcPr>
          <w:p w:rsidR="00AF7242" w:rsidRPr="00AF7242" w:rsidRDefault="00AF7242" w:rsidP="00AF7242">
            <w:pPr>
              <w:rPr>
                <w:sz w:val="24"/>
                <w:szCs w:val="24"/>
              </w:rPr>
            </w:pPr>
          </w:p>
        </w:tc>
        <w:tc>
          <w:tcPr>
            <w:tcW w:w="1472"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98"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86"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r>
      <w:tr w:rsidR="00AF7242" w:rsidRPr="00AF7242" w:rsidTr="00AF7242">
        <w:trPr>
          <w:trHeight w:val="255"/>
        </w:trPr>
        <w:tc>
          <w:tcPr>
            <w:tcW w:w="4400" w:type="dxa"/>
            <w:tcBorders>
              <w:top w:val="nil"/>
              <w:left w:val="nil"/>
              <w:bottom w:val="nil"/>
              <w:right w:val="nil"/>
            </w:tcBorders>
            <w:shd w:val="clear" w:color="auto" w:fill="auto"/>
            <w:vAlign w:val="bottom"/>
            <w:hideMark/>
          </w:tcPr>
          <w:p w:rsidR="00AF7242" w:rsidRPr="00AF7242" w:rsidRDefault="00AF7242" w:rsidP="00AF7242">
            <w:pPr>
              <w:jc w:val="center"/>
              <w:rPr>
                <w:sz w:val="24"/>
                <w:szCs w:val="24"/>
              </w:rPr>
            </w:pPr>
            <w:proofErr w:type="spellStart"/>
            <w:r w:rsidRPr="00AF7242">
              <w:rPr>
                <w:sz w:val="24"/>
                <w:szCs w:val="24"/>
              </w:rPr>
              <w:t>Fi</w:t>
            </w:r>
            <w:proofErr w:type="spellEnd"/>
            <w:r w:rsidRPr="00AF7242">
              <w:rPr>
                <w:sz w:val="24"/>
                <w:szCs w:val="24"/>
              </w:rPr>
              <w:t xml:space="preserve">  = </w:t>
            </w:r>
            <w:proofErr w:type="spellStart"/>
            <w:r w:rsidRPr="00AF7242">
              <w:rPr>
                <w:sz w:val="24"/>
                <w:szCs w:val="24"/>
              </w:rPr>
              <w:t>ЗП</w:t>
            </w:r>
            <w:proofErr w:type="gramStart"/>
            <w:r w:rsidRPr="00AF7242">
              <w:rPr>
                <w:sz w:val="24"/>
                <w:szCs w:val="24"/>
              </w:rPr>
              <w:t>i</w:t>
            </w:r>
            <w:proofErr w:type="spellEnd"/>
            <w:proofErr w:type="gramEnd"/>
            <w:r w:rsidRPr="00AF7242">
              <w:rPr>
                <w:sz w:val="24"/>
                <w:szCs w:val="24"/>
              </w:rPr>
              <w:t xml:space="preserve"> + </w:t>
            </w:r>
            <w:proofErr w:type="spellStart"/>
            <w:r w:rsidRPr="00AF7242">
              <w:rPr>
                <w:sz w:val="24"/>
                <w:szCs w:val="24"/>
              </w:rPr>
              <w:t>Аi</w:t>
            </w:r>
            <w:proofErr w:type="spellEnd"/>
            <w:r w:rsidRPr="00AF7242">
              <w:rPr>
                <w:sz w:val="24"/>
                <w:szCs w:val="24"/>
              </w:rPr>
              <w:t xml:space="preserve"> + </w:t>
            </w:r>
            <w:proofErr w:type="spellStart"/>
            <w:r w:rsidRPr="00AF7242">
              <w:rPr>
                <w:sz w:val="24"/>
                <w:szCs w:val="24"/>
              </w:rPr>
              <w:t>Сi</w:t>
            </w:r>
            <w:proofErr w:type="spellEnd"/>
            <w:r w:rsidRPr="00AF7242">
              <w:rPr>
                <w:sz w:val="24"/>
                <w:szCs w:val="24"/>
              </w:rPr>
              <w:t xml:space="preserve"> + </w:t>
            </w:r>
            <w:proofErr w:type="spellStart"/>
            <w:r w:rsidRPr="00AF7242">
              <w:rPr>
                <w:sz w:val="24"/>
                <w:szCs w:val="24"/>
              </w:rPr>
              <w:t>Тi</w:t>
            </w:r>
            <w:proofErr w:type="spellEnd"/>
            <w:r w:rsidRPr="00AF7242">
              <w:rPr>
                <w:sz w:val="24"/>
                <w:szCs w:val="24"/>
              </w:rPr>
              <w:t xml:space="preserve"> + </w:t>
            </w:r>
            <w:proofErr w:type="spellStart"/>
            <w:r w:rsidRPr="00AF7242">
              <w:rPr>
                <w:sz w:val="24"/>
                <w:szCs w:val="24"/>
              </w:rPr>
              <w:t>Кi</w:t>
            </w:r>
            <w:proofErr w:type="spellEnd"/>
            <w:r w:rsidRPr="00AF7242">
              <w:rPr>
                <w:sz w:val="24"/>
                <w:szCs w:val="24"/>
              </w:rPr>
              <w:t xml:space="preserve"> + </w:t>
            </w:r>
            <w:proofErr w:type="spellStart"/>
            <w:r w:rsidRPr="00AF7242">
              <w:rPr>
                <w:sz w:val="24"/>
                <w:szCs w:val="24"/>
              </w:rPr>
              <w:t>МЗi</w:t>
            </w:r>
            <w:proofErr w:type="spellEnd"/>
            <w:r w:rsidRPr="00AF7242">
              <w:rPr>
                <w:sz w:val="24"/>
                <w:szCs w:val="24"/>
              </w:rPr>
              <w:t>,  (1.4)</w:t>
            </w:r>
          </w:p>
        </w:tc>
        <w:tc>
          <w:tcPr>
            <w:tcW w:w="1472"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98"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86"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r>
      <w:tr w:rsidR="00AF7242" w:rsidRPr="00AF7242" w:rsidTr="00AF7242">
        <w:trPr>
          <w:trHeight w:val="255"/>
        </w:trPr>
        <w:tc>
          <w:tcPr>
            <w:tcW w:w="4400" w:type="dxa"/>
            <w:tcBorders>
              <w:top w:val="nil"/>
              <w:left w:val="nil"/>
              <w:bottom w:val="nil"/>
              <w:right w:val="nil"/>
            </w:tcBorders>
            <w:shd w:val="clear" w:color="auto" w:fill="auto"/>
            <w:vAlign w:val="bottom"/>
            <w:hideMark/>
          </w:tcPr>
          <w:p w:rsidR="00AF7242" w:rsidRPr="00AF7242" w:rsidRDefault="00AF7242" w:rsidP="00AF7242">
            <w:pPr>
              <w:jc w:val="both"/>
              <w:rPr>
                <w:sz w:val="24"/>
                <w:szCs w:val="24"/>
              </w:rPr>
            </w:pPr>
            <w:r w:rsidRPr="00AF7242">
              <w:rPr>
                <w:sz w:val="24"/>
                <w:szCs w:val="24"/>
              </w:rPr>
              <w:t xml:space="preserve">где:  </w:t>
            </w:r>
          </w:p>
        </w:tc>
        <w:tc>
          <w:tcPr>
            <w:tcW w:w="1472"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98"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86"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r>
      <w:tr w:rsidR="00AF7242" w:rsidRPr="00AF7242" w:rsidTr="00AF7242">
        <w:trPr>
          <w:trHeight w:val="960"/>
        </w:trPr>
        <w:tc>
          <w:tcPr>
            <w:tcW w:w="8656"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r w:rsidRPr="00AF7242">
              <w:rPr>
                <w:sz w:val="24"/>
                <w:szCs w:val="24"/>
              </w:rPr>
              <w:t>ЗП</w:t>
            </w:r>
            <w:proofErr w:type="gramStart"/>
            <w:r w:rsidRPr="00AF7242">
              <w:rPr>
                <w:sz w:val="24"/>
                <w:szCs w:val="24"/>
              </w:rPr>
              <w:t>i</w:t>
            </w:r>
            <w:proofErr w:type="spellEnd"/>
            <w:proofErr w:type="gramEnd"/>
            <w:r w:rsidRPr="00AF7242">
              <w:rPr>
                <w:sz w:val="24"/>
                <w:szCs w:val="24"/>
              </w:rPr>
              <w:t xml:space="preserve"> - норматив расходов на оплату труда военно-учетного работника i-го муниципального образования, включая соответствующие начисления на фонд оплаты труда на планируемый период; </w:t>
            </w:r>
          </w:p>
        </w:tc>
      </w:tr>
      <w:tr w:rsidR="00AF7242" w:rsidRPr="00AF7242" w:rsidTr="00AF7242">
        <w:trPr>
          <w:trHeight w:val="615"/>
        </w:trPr>
        <w:tc>
          <w:tcPr>
            <w:tcW w:w="8656"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r w:rsidRPr="00AF7242">
              <w:rPr>
                <w:sz w:val="24"/>
                <w:szCs w:val="24"/>
              </w:rPr>
              <w:t>А</w:t>
            </w:r>
            <w:proofErr w:type="gramStart"/>
            <w:r w:rsidRPr="00AF7242">
              <w:rPr>
                <w:sz w:val="24"/>
                <w:szCs w:val="24"/>
              </w:rPr>
              <w:t>i</w:t>
            </w:r>
            <w:proofErr w:type="spellEnd"/>
            <w:proofErr w:type="gramEnd"/>
            <w:r w:rsidRPr="00AF7242">
              <w:rPr>
                <w:sz w:val="24"/>
                <w:szCs w:val="24"/>
              </w:rPr>
              <w:t xml:space="preserve"> - норматив расходов в расчете на одного  военно-учетного работника на оплату аренды помещений на планируемый период; </w:t>
            </w:r>
          </w:p>
        </w:tc>
      </w:tr>
      <w:tr w:rsidR="00AF7242" w:rsidRPr="00AF7242" w:rsidTr="00AF7242">
        <w:trPr>
          <w:trHeight w:val="630"/>
        </w:trPr>
        <w:tc>
          <w:tcPr>
            <w:tcW w:w="8656"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r w:rsidRPr="00AF7242">
              <w:rPr>
                <w:sz w:val="24"/>
                <w:szCs w:val="24"/>
              </w:rPr>
              <w:t>С</w:t>
            </w:r>
            <w:proofErr w:type="gramStart"/>
            <w:r w:rsidRPr="00AF7242">
              <w:rPr>
                <w:sz w:val="24"/>
                <w:szCs w:val="24"/>
              </w:rPr>
              <w:t>i</w:t>
            </w:r>
            <w:proofErr w:type="spellEnd"/>
            <w:proofErr w:type="gramEnd"/>
            <w:r w:rsidRPr="00AF7242">
              <w:rPr>
                <w:sz w:val="24"/>
                <w:szCs w:val="24"/>
              </w:rPr>
              <w:t xml:space="preserve"> - норматив расходов в расчете на одного военно-учетного работника на оплату услуг связи на планируемый период;                         </w:t>
            </w:r>
          </w:p>
        </w:tc>
      </w:tr>
      <w:tr w:rsidR="00AF7242" w:rsidRPr="00AF7242" w:rsidTr="00AF7242">
        <w:trPr>
          <w:trHeight w:val="990"/>
        </w:trPr>
        <w:tc>
          <w:tcPr>
            <w:tcW w:w="8656"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r w:rsidRPr="00AF7242">
              <w:rPr>
                <w:sz w:val="24"/>
                <w:szCs w:val="24"/>
              </w:rPr>
              <w:t>Т</w:t>
            </w:r>
            <w:proofErr w:type="gramStart"/>
            <w:r w:rsidRPr="00AF7242">
              <w:rPr>
                <w:sz w:val="24"/>
                <w:szCs w:val="24"/>
              </w:rPr>
              <w:t>i</w:t>
            </w:r>
            <w:proofErr w:type="spellEnd"/>
            <w:proofErr w:type="gramEnd"/>
            <w:r w:rsidRPr="00AF7242">
              <w:rPr>
                <w:sz w:val="24"/>
                <w:szCs w:val="24"/>
              </w:rPr>
              <w:t xml:space="preserve"> - норматив расходов i-го муниципального образования в расчете на одного военно-учетного работника на оплату транспортных услуг на планируемый период;  </w:t>
            </w:r>
          </w:p>
        </w:tc>
      </w:tr>
      <w:tr w:rsidR="00AF7242" w:rsidRPr="00AF7242" w:rsidTr="00AF7242">
        <w:trPr>
          <w:trHeight w:val="660"/>
        </w:trPr>
        <w:tc>
          <w:tcPr>
            <w:tcW w:w="8656"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r w:rsidRPr="00AF7242">
              <w:rPr>
                <w:sz w:val="24"/>
                <w:szCs w:val="24"/>
              </w:rPr>
              <w:t>К</w:t>
            </w:r>
            <w:proofErr w:type="gramStart"/>
            <w:r w:rsidRPr="00AF7242">
              <w:rPr>
                <w:sz w:val="24"/>
                <w:szCs w:val="24"/>
              </w:rPr>
              <w:t>i</w:t>
            </w:r>
            <w:proofErr w:type="spellEnd"/>
            <w:proofErr w:type="gramEnd"/>
            <w:r w:rsidRPr="00AF7242">
              <w:rPr>
                <w:sz w:val="24"/>
                <w:szCs w:val="24"/>
              </w:rPr>
              <w:t xml:space="preserve"> - норматив командировочных расходов в расчете на одного военно-учетного работника на планируемый период; </w:t>
            </w:r>
          </w:p>
        </w:tc>
      </w:tr>
      <w:tr w:rsidR="00AF7242" w:rsidRPr="00AF7242" w:rsidTr="00AF7242">
        <w:trPr>
          <w:trHeight w:val="915"/>
        </w:trPr>
        <w:tc>
          <w:tcPr>
            <w:tcW w:w="8656"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r w:rsidRPr="00AF7242">
              <w:rPr>
                <w:sz w:val="24"/>
                <w:szCs w:val="24"/>
              </w:rPr>
              <w:t>МЗ</w:t>
            </w:r>
            <w:proofErr w:type="gramStart"/>
            <w:r w:rsidRPr="00AF7242">
              <w:rPr>
                <w:sz w:val="24"/>
                <w:szCs w:val="24"/>
              </w:rPr>
              <w:t>i</w:t>
            </w:r>
            <w:proofErr w:type="spellEnd"/>
            <w:proofErr w:type="gramEnd"/>
            <w:r w:rsidRPr="00AF7242">
              <w:rPr>
                <w:sz w:val="24"/>
                <w:szCs w:val="24"/>
              </w:rPr>
              <w:t xml:space="preserve"> - норматив расходов на обеспечение мебелью, инвентарем, оргтехникой, средствами связи, расходными материалами одного военно-учетного работника на планируемый период   </w:t>
            </w:r>
          </w:p>
        </w:tc>
      </w:tr>
    </w:tbl>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tbl>
      <w:tblPr>
        <w:tblW w:w="8672" w:type="dxa"/>
        <w:tblInd w:w="108" w:type="dxa"/>
        <w:tblLook w:val="04A0"/>
      </w:tblPr>
      <w:tblGrid>
        <w:gridCol w:w="4616"/>
        <w:gridCol w:w="1418"/>
        <w:gridCol w:w="1346"/>
        <w:gridCol w:w="1492"/>
      </w:tblGrid>
      <w:tr w:rsidR="00AF7242" w:rsidRPr="00AF7242" w:rsidTr="00AF7242">
        <w:trPr>
          <w:trHeight w:val="255"/>
        </w:trPr>
        <w:tc>
          <w:tcPr>
            <w:tcW w:w="441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bookmarkStart w:id="4" w:name="RANGE!A1:D47"/>
            <w:bookmarkEnd w:id="4"/>
          </w:p>
        </w:tc>
        <w:tc>
          <w:tcPr>
            <w:tcW w:w="4256" w:type="dxa"/>
            <w:gridSpan w:val="3"/>
            <w:tcBorders>
              <w:top w:val="nil"/>
              <w:left w:val="nil"/>
              <w:bottom w:val="nil"/>
              <w:right w:val="nil"/>
            </w:tcBorders>
            <w:shd w:val="clear" w:color="auto" w:fill="auto"/>
            <w:noWrap/>
            <w:vAlign w:val="bottom"/>
            <w:hideMark/>
          </w:tcPr>
          <w:p w:rsidR="00AF7242" w:rsidRPr="00AF7242" w:rsidRDefault="00AF7242" w:rsidP="00AF7242">
            <w:pPr>
              <w:jc w:val="right"/>
            </w:pPr>
            <w:r w:rsidRPr="00AF7242">
              <w:t>Приложение № 12</w:t>
            </w:r>
          </w:p>
        </w:tc>
      </w:tr>
      <w:tr w:rsidR="00AF7242" w:rsidRPr="00AF7242" w:rsidTr="00AF7242">
        <w:trPr>
          <w:trHeight w:val="255"/>
        </w:trPr>
        <w:tc>
          <w:tcPr>
            <w:tcW w:w="441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256" w:type="dxa"/>
            <w:gridSpan w:val="3"/>
            <w:tcBorders>
              <w:top w:val="nil"/>
              <w:left w:val="nil"/>
              <w:bottom w:val="nil"/>
              <w:right w:val="nil"/>
            </w:tcBorders>
            <w:shd w:val="clear" w:color="auto" w:fill="auto"/>
            <w:noWrap/>
            <w:vAlign w:val="bottom"/>
            <w:hideMark/>
          </w:tcPr>
          <w:p w:rsidR="00AF7242" w:rsidRPr="00AF7242" w:rsidRDefault="00AF7242" w:rsidP="00AF7242">
            <w:pPr>
              <w:jc w:val="right"/>
            </w:pPr>
            <w:r w:rsidRPr="00AF7242">
              <w:t>к решению районного  Совета     депутатов</w:t>
            </w:r>
          </w:p>
        </w:tc>
      </w:tr>
      <w:tr w:rsidR="00AF7242" w:rsidRPr="00AF7242" w:rsidTr="00AF7242">
        <w:trPr>
          <w:trHeight w:val="255"/>
        </w:trPr>
        <w:tc>
          <w:tcPr>
            <w:tcW w:w="441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256" w:type="dxa"/>
            <w:gridSpan w:val="3"/>
            <w:tcBorders>
              <w:top w:val="nil"/>
              <w:left w:val="nil"/>
              <w:bottom w:val="nil"/>
              <w:right w:val="nil"/>
            </w:tcBorders>
            <w:shd w:val="clear" w:color="auto" w:fill="auto"/>
            <w:noWrap/>
            <w:vAlign w:val="bottom"/>
            <w:hideMark/>
          </w:tcPr>
          <w:p w:rsidR="00AF7242" w:rsidRPr="00AF7242" w:rsidRDefault="00AF7242" w:rsidP="00AF7242">
            <w:pPr>
              <w:jc w:val="right"/>
            </w:pPr>
            <w:r w:rsidRPr="00AF7242">
              <w:t xml:space="preserve">от    </w:t>
            </w:r>
            <w:r>
              <w:t>17</w:t>
            </w:r>
            <w:r w:rsidRPr="00AF7242">
              <w:t>.</w:t>
            </w:r>
            <w:r>
              <w:t>12</w:t>
            </w:r>
            <w:r w:rsidRPr="00AF7242">
              <w:t xml:space="preserve">.2024 года № </w:t>
            </w:r>
            <w:r>
              <w:t>31</w:t>
            </w:r>
            <w:r w:rsidRPr="00AF7242">
              <w:t>-</w:t>
            </w:r>
            <w:r>
              <w:t>420</w:t>
            </w:r>
          </w:p>
        </w:tc>
      </w:tr>
      <w:tr w:rsidR="00AF7242" w:rsidRPr="00AF7242" w:rsidTr="00AF7242">
        <w:trPr>
          <w:trHeight w:val="255"/>
        </w:trPr>
        <w:tc>
          <w:tcPr>
            <w:tcW w:w="441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256" w:type="dxa"/>
            <w:gridSpan w:val="3"/>
            <w:tcBorders>
              <w:top w:val="nil"/>
              <w:left w:val="nil"/>
              <w:bottom w:val="nil"/>
              <w:right w:val="nil"/>
            </w:tcBorders>
            <w:shd w:val="clear" w:color="auto" w:fill="auto"/>
            <w:noWrap/>
            <w:vAlign w:val="bottom"/>
            <w:hideMark/>
          </w:tcPr>
          <w:p w:rsidR="00AF7242" w:rsidRPr="00AF7242" w:rsidRDefault="00AF7242" w:rsidP="00AF7242">
            <w:pPr>
              <w:jc w:val="center"/>
            </w:pPr>
          </w:p>
        </w:tc>
      </w:tr>
      <w:tr w:rsidR="00AF7242" w:rsidRPr="00AF7242" w:rsidTr="00AF7242">
        <w:trPr>
          <w:trHeight w:val="255"/>
        </w:trPr>
        <w:tc>
          <w:tcPr>
            <w:tcW w:w="441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18" w:type="dxa"/>
            <w:tcBorders>
              <w:top w:val="nil"/>
              <w:left w:val="nil"/>
              <w:bottom w:val="nil"/>
              <w:right w:val="nil"/>
            </w:tcBorders>
            <w:shd w:val="clear" w:color="auto" w:fill="auto"/>
            <w:noWrap/>
            <w:vAlign w:val="bottom"/>
            <w:hideMark/>
          </w:tcPr>
          <w:p w:rsidR="00AF7242" w:rsidRPr="00AF7242" w:rsidRDefault="00AF7242" w:rsidP="00AF7242">
            <w:pPr>
              <w:jc w:val="center"/>
            </w:pPr>
          </w:p>
        </w:tc>
        <w:tc>
          <w:tcPr>
            <w:tcW w:w="1346" w:type="dxa"/>
            <w:tcBorders>
              <w:top w:val="nil"/>
              <w:left w:val="nil"/>
              <w:bottom w:val="nil"/>
              <w:right w:val="nil"/>
            </w:tcBorders>
            <w:shd w:val="clear" w:color="auto" w:fill="auto"/>
            <w:noWrap/>
            <w:vAlign w:val="bottom"/>
            <w:hideMark/>
          </w:tcPr>
          <w:p w:rsidR="00AF7242" w:rsidRPr="00AF7242" w:rsidRDefault="00AF7242" w:rsidP="00AF7242">
            <w:pPr>
              <w:jc w:val="center"/>
            </w:pPr>
          </w:p>
        </w:tc>
        <w:tc>
          <w:tcPr>
            <w:tcW w:w="1492" w:type="dxa"/>
            <w:tcBorders>
              <w:top w:val="nil"/>
              <w:left w:val="nil"/>
              <w:bottom w:val="nil"/>
              <w:right w:val="nil"/>
            </w:tcBorders>
            <w:shd w:val="clear" w:color="auto" w:fill="auto"/>
            <w:noWrap/>
            <w:vAlign w:val="bottom"/>
            <w:hideMark/>
          </w:tcPr>
          <w:p w:rsidR="00AF7242" w:rsidRPr="00AF7242" w:rsidRDefault="00AF7242" w:rsidP="00AF7242">
            <w:pPr>
              <w:jc w:val="center"/>
            </w:pPr>
          </w:p>
        </w:tc>
      </w:tr>
      <w:tr w:rsidR="00AF7242" w:rsidRPr="00AF7242" w:rsidTr="00AF7242">
        <w:trPr>
          <w:trHeight w:val="2580"/>
        </w:trPr>
        <w:tc>
          <w:tcPr>
            <w:tcW w:w="8672" w:type="dxa"/>
            <w:gridSpan w:val="4"/>
            <w:tcBorders>
              <w:top w:val="nil"/>
              <w:left w:val="nil"/>
              <w:bottom w:val="nil"/>
              <w:right w:val="nil"/>
            </w:tcBorders>
            <w:shd w:val="clear" w:color="auto" w:fill="auto"/>
            <w:hideMark/>
          </w:tcPr>
          <w:p w:rsidR="00AF7242" w:rsidRPr="00AF7242" w:rsidRDefault="00AF7242" w:rsidP="00AF7242">
            <w:pPr>
              <w:jc w:val="center"/>
              <w:rPr>
                <w:b/>
                <w:bCs/>
                <w:i/>
                <w:iCs/>
                <w:sz w:val="32"/>
                <w:szCs w:val="32"/>
              </w:rPr>
            </w:pPr>
            <w:proofErr w:type="gramStart"/>
            <w:r w:rsidRPr="00AF7242">
              <w:rPr>
                <w:b/>
                <w:bCs/>
                <w:i/>
                <w:iCs/>
                <w:sz w:val="32"/>
                <w:szCs w:val="32"/>
              </w:rPr>
              <w:t xml:space="preserve">Распределение субвенции на реализацию Закона края от 23 апреля 2009 года № 8-3170 «О наделении органов местного самоуправления муниципальных районов и городских округов края государственными полномочиями по созданию и обеспечению деятельности административных комиссий» на 2025 год и плановый период 2026 - 2027 годов  </w:t>
            </w:r>
            <w:proofErr w:type="gramEnd"/>
          </w:p>
        </w:tc>
      </w:tr>
      <w:tr w:rsidR="00AF7242" w:rsidRPr="00AF7242" w:rsidTr="00AF7242">
        <w:trPr>
          <w:trHeight w:val="375"/>
        </w:trPr>
        <w:tc>
          <w:tcPr>
            <w:tcW w:w="4416" w:type="dxa"/>
            <w:tcBorders>
              <w:top w:val="nil"/>
              <w:left w:val="nil"/>
              <w:bottom w:val="nil"/>
              <w:right w:val="nil"/>
            </w:tcBorders>
            <w:shd w:val="clear" w:color="auto" w:fill="auto"/>
            <w:hideMark/>
          </w:tcPr>
          <w:p w:rsidR="00AF7242" w:rsidRPr="00AF7242" w:rsidRDefault="00AF7242" w:rsidP="00AF7242">
            <w:pPr>
              <w:jc w:val="center"/>
              <w:rPr>
                <w:b/>
                <w:bCs/>
                <w:i/>
                <w:iCs/>
                <w:sz w:val="32"/>
                <w:szCs w:val="32"/>
              </w:rPr>
            </w:pPr>
          </w:p>
        </w:tc>
        <w:tc>
          <w:tcPr>
            <w:tcW w:w="1418" w:type="dxa"/>
            <w:tcBorders>
              <w:top w:val="nil"/>
              <w:left w:val="nil"/>
              <w:bottom w:val="nil"/>
              <w:right w:val="nil"/>
            </w:tcBorders>
            <w:shd w:val="clear" w:color="auto" w:fill="auto"/>
            <w:hideMark/>
          </w:tcPr>
          <w:p w:rsidR="00AF7242" w:rsidRPr="00AF7242" w:rsidRDefault="00AF7242" w:rsidP="00AF7242">
            <w:pPr>
              <w:jc w:val="center"/>
              <w:rPr>
                <w:b/>
                <w:bCs/>
                <w:i/>
                <w:iCs/>
                <w:sz w:val="32"/>
                <w:szCs w:val="32"/>
              </w:rPr>
            </w:pPr>
          </w:p>
        </w:tc>
        <w:tc>
          <w:tcPr>
            <w:tcW w:w="1346" w:type="dxa"/>
            <w:tcBorders>
              <w:top w:val="nil"/>
              <w:left w:val="nil"/>
              <w:bottom w:val="nil"/>
              <w:right w:val="nil"/>
            </w:tcBorders>
            <w:shd w:val="clear" w:color="auto" w:fill="auto"/>
            <w:hideMark/>
          </w:tcPr>
          <w:p w:rsidR="00AF7242" w:rsidRPr="00AF7242" w:rsidRDefault="00AF7242" w:rsidP="00AF7242">
            <w:pPr>
              <w:jc w:val="center"/>
              <w:rPr>
                <w:b/>
                <w:bCs/>
                <w:i/>
                <w:iCs/>
                <w:sz w:val="32"/>
                <w:szCs w:val="32"/>
              </w:rPr>
            </w:pPr>
          </w:p>
        </w:tc>
        <w:tc>
          <w:tcPr>
            <w:tcW w:w="1492" w:type="dxa"/>
            <w:tcBorders>
              <w:top w:val="nil"/>
              <w:left w:val="nil"/>
              <w:bottom w:val="nil"/>
              <w:right w:val="nil"/>
            </w:tcBorders>
            <w:shd w:val="clear" w:color="auto" w:fill="auto"/>
            <w:noWrap/>
            <w:vAlign w:val="bottom"/>
            <w:hideMark/>
          </w:tcPr>
          <w:p w:rsidR="00AF7242" w:rsidRPr="00AF7242" w:rsidRDefault="00AF7242" w:rsidP="00AF7242">
            <w:r w:rsidRPr="00AF7242">
              <w:t>(тыс. рублей)</w:t>
            </w:r>
          </w:p>
        </w:tc>
      </w:tr>
      <w:tr w:rsidR="00AF7242" w:rsidRPr="00AF7242" w:rsidTr="00AF7242">
        <w:trPr>
          <w:trHeight w:val="390"/>
        </w:trPr>
        <w:tc>
          <w:tcPr>
            <w:tcW w:w="4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jc w:val="center"/>
              <w:rPr>
                <w:b/>
                <w:bCs/>
                <w:i/>
                <w:iCs/>
                <w:sz w:val="24"/>
                <w:szCs w:val="24"/>
              </w:rPr>
            </w:pPr>
            <w:r w:rsidRPr="00AF7242">
              <w:rPr>
                <w:b/>
                <w:bCs/>
                <w:i/>
                <w:iCs/>
                <w:sz w:val="24"/>
                <w:szCs w:val="24"/>
              </w:rPr>
              <w:t>Наименование МО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AF7242" w:rsidRPr="00AF7242" w:rsidRDefault="00AF7242" w:rsidP="00AF7242">
            <w:pPr>
              <w:jc w:val="center"/>
              <w:rPr>
                <w:b/>
                <w:bCs/>
                <w:i/>
                <w:iCs/>
                <w:sz w:val="24"/>
                <w:szCs w:val="24"/>
              </w:rPr>
            </w:pPr>
            <w:r w:rsidRPr="00AF7242">
              <w:rPr>
                <w:b/>
                <w:bCs/>
                <w:i/>
                <w:iCs/>
                <w:sz w:val="24"/>
                <w:szCs w:val="24"/>
              </w:rPr>
              <w:t>2025 год</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AF7242" w:rsidRPr="00AF7242" w:rsidRDefault="00AF7242" w:rsidP="00AF7242">
            <w:pPr>
              <w:rPr>
                <w:b/>
                <w:bCs/>
                <w:i/>
                <w:iCs/>
                <w:sz w:val="24"/>
                <w:szCs w:val="24"/>
              </w:rPr>
            </w:pPr>
            <w:r w:rsidRPr="00AF7242">
              <w:rPr>
                <w:b/>
                <w:bCs/>
                <w:i/>
                <w:iCs/>
                <w:sz w:val="24"/>
                <w:szCs w:val="24"/>
              </w:rPr>
              <w:t>2026 год</w:t>
            </w:r>
          </w:p>
        </w:tc>
        <w:tc>
          <w:tcPr>
            <w:tcW w:w="1492" w:type="dxa"/>
            <w:tcBorders>
              <w:top w:val="single" w:sz="4" w:space="0" w:color="auto"/>
              <w:left w:val="nil"/>
              <w:bottom w:val="single" w:sz="4" w:space="0" w:color="auto"/>
              <w:right w:val="single" w:sz="4" w:space="0" w:color="auto"/>
            </w:tcBorders>
            <w:shd w:val="clear" w:color="auto" w:fill="auto"/>
            <w:noWrap/>
            <w:vAlign w:val="bottom"/>
            <w:hideMark/>
          </w:tcPr>
          <w:p w:rsidR="00AF7242" w:rsidRPr="00AF7242" w:rsidRDefault="00AF7242" w:rsidP="00AF7242">
            <w:pPr>
              <w:rPr>
                <w:b/>
                <w:bCs/>
                <w:i/>
                <w:iCs/>
                <w:sz w:val="24"/>
                <w:szCs w:val="24"/>
              </w:rPr>
            </w:pPr>
            <w:r w:rsidRPr="00AF7242">
              <w:rPr>
                <w:b/>
                <w:bCs/>
                <w:i/>
                <w:iCs/>
                <w:sz w:val="24"/>
                <w:szCs w:val="24"/>
              </w:rPr>
              <w:t>2027 год</w:t>
            </w:r>
          </w:p>
        </w:tc>
      </w:tr>
      <w:tr w:rsidR="00AF7242" w:rsidRPr="00AF7242" w:rsidTr="00AF724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r w:rsidRPr="00AF7242">
              <w:rPr>
                <w:sz w:val="26"/>
                <w:szCs w:val="26"/>
              </w:rPr>
              <w:t xml:space="preserve">Александровская </w:t>
            </w:r>
            <w:proofErr w:type="gramStart"/>
            <w:r w:rsidRPr="00AF7242">
              <w:rPr>
                <w:sz w:val="26"/>
                <w:szCs w:val="26"/>
              </w:rPr>
              <w:t>с</w:t>
            </w:r>
            <w:proofErr w:type="gramEnd"/>
            <w:r w:rsidRPr="00AF7242">
              <w:rPr>
                <w:sz w:val="26"/>
                <w:szCs w:val="26"/>
              </w:rPr>
              <w:t>/а</w:t>
            </w:r>
          </w:p>
        </w:tc>
        <w:tc>
          <w:tcPr>
            <w:tcW w:w="141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1,8</w:t>
            </w:r>
          </w:p>
        </w:tc>
        <w:tc>
          <w:tcPr>
            <w:tcW w:w="134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1,8</w:t>
            </w:r>
          </w:p>
        </w:tc>
        <w:tc>
          <w:tcPr>
            <w:tcW w:w="149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1,8</w:t>
            </w:r>
          </w:p>
        </w:tc>
      </w:tr>
      <w:tr w:rsidR="00AF7242" w:rsidRPr="00AF7242" w:rsidTr="00AF724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spellStart"/>
            <w:proofErr w:type="gramStart"/>
            <w:r w:rsidRPr="00AF7242">
              <w:rPr>
                <w:sz w:val="26"/>
                <w:szCs w:val="26"/>
              </w:rPr>
              <w:t>Верхнеингашская</w:t>
            </w:r>
            <w:proofErr w:type="spellEnd"/>
            <w:r w:rsidRPr="00AF7242">
              <w:rPr>
                <w:sz w:val="26"/>
                <w:szCs w:val="26"/>
              </w:rPr>
              <w:t xml:space="preserve">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8,7</w:t>
            </w:r>
          </w:p>
        </w:tc>
        <w:tc>
          <w:tcPr>
            <w:tcW w:w="134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8,7</w:t>
            </w:r>
          </w:p>
        </w:tc>
        <w:tc>
          <w:tcPr>
            <w:tcW w:w="149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8,7</w:t>
            </w:r>
          </w:p>
        </w:tc>
      </w:tr>
      <w:tr w:rsidR="00AF7242" w:rsidRPr="00AF7242" w:rsidTr="00AF724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gramStart"/>
            <w:r w:rsidRPr="00AF7242">
              <w:rPr>
                <w:sz w:val="26"/>
                <w:szCs w:val="26"/>
              </w:rPr>
              <w:t>Ивановская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3,2</w:t>
            </w:r>
          </w:p>
        </w:tc>
        <w:tc>
          <w:tcPr>
            <w:tcW w:w="134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3,2</w:t>
            </w:r>
          </w:p>
        </w:tc>
        <w:tc>
          <w:tcPr>
            <w:tcW w:w="149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3,2</w:t>
            </w:r>
          </w:p>
        </w:tc>
      </w:tr>
      <w:tr w:rsidR="00AF7242" w:rsidRPr="00AF7242" w:rsidTr="00AF724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spellStart"/>
            <w:proofErr w:type="gramStart"/>
            <w:r w:rsidRPr="00AF7242">
              <w:rPr>
                <w:sz w:val="26"/>
                <w:szCs w:val="26"/>
              </w:rPr>
              <w:t>Канифольнинская</w:t>
            </w:r>
            <w:proofErr w:type="spellEnd"/>
            <w:r w:rsidRPr="00AF7242">
              <w:rPr>
                <w:sz w:val="26"/>
                <w:szCs w:val="26"/>
              </w:rPr>
              <w:t xml:space="preserve">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9,3</w:t>
            </w:r>
          </w:p>
        </w:tc>
        <w:tc>
          <w:tcPr>
            <w:tcW w:w="134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9,3</w:t>
            </w:r>
          </w:p>
        </w:tc>
        <w:tc>
          <w:tcPr>
            <w:tcW w:w="149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9,3</w:t>
            </w:r>
          </w:p>
        </w:tc>
      </w:tr>
      <w:tr w:rsidR="00AF7242" w:rsidRPr="00AF7242" w:rsidTr="00AF724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spellStart"/>
            <w:proofErr w:type="gramStart"/>
            <w:r w:rsidRPr="00AF7242">
              <w:rPr>
                <w:sz w:val="26"/>
                <w:szCs w:val="26"/>
              </w:rPr>
              <w:t>Касьяновская</w:t>
            </w:r>
            <w:proofErr w:type="spellEnd"/>
            <w:r w:rsidRPr="00AF7242">
              <w:rPr>
                <w:sz w:val="26"/>
                <w:szCs w:val="26"/>
              </w:rPr>
              <w:t xml:space="preserve">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1,0</w:t>
            </w:r>
          </w:p>
        </w:tc>
        <w:tc>
          <w:tcPr>
            <w:tcW w:w="134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1,0</w:t>
            </w:r>
          </w:p>
        </w:tc>
        <w:tc>
          <w:tcPr>
            <w:tcW w:w="149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1,0</w:t>
            </w:r>
          </w:p>
        </w:tc>
      </w:tr>
      <w:tr w:rsidR="00AF7242" w:rsidRPr="00AF7242" w:rsidTr="00AF724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gramStart"/>
            <w:r w:rsidRPr="00AF7242">
              <w:rPr>
                <w:sz w:val="26"/>
                <w:szCs w:val="26"/>
              </w:rPr>
              <w:t>Кучеровская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3,0</w:t>
            </w:r>
          </w:p>
        </w:tc>
        <w:tc>
          <w:tcPr>
            <w:tcW w:w="134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3,0</w:t>
            </w:r>
          </w:p>
        </w:tc>
        <w:tc>
          <w:tcPr>
            <w:tcW w:w="149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3,0</w:t>
            </w:r>
          </w:p>
        </w:tc>
      </w:tr>
      <w:tr w:rsidR="00AF7242" w:rsidRPr="00AF7242" w:rsidTr="00AF724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bookmarkStart w:id="5" w:name="RANGE!A15"/>
            <w:r w:rsidRPr="00AF7242">
              <w:rPr>
                <w:sz w:val="26"/>
                <w:szCs w:val="26"/>
              </w:rPr>
              <w:t xml:space="preserve">Новоалександровская </w:t>
            </w:r>
            <w:proofErr w:type="gramStart"/>
            <w:r w:rsidRPr="00AF7242">
              <w:rPr>
                <w:sz w:val="26"/>
                <w:szCs w:val="26"/>
              </w:rPr>
              <w:t>с</w:t>
            </w:r>
            <w:proofErr w:type="gramEnd"/>
            <w:r w:rsidRPr="00AF7242">
              <w:rPr>
                <w:sz w:val="26"/>
                <w:szCs w:val="26"/>
              </w:rPr>
              <w:t>/а</w:t>
            </w:r>
            <w:bookmarkEnd w:id="5"/>
          </w:p>
        </w:tc>
        <w:tc>
          <w:tcPr>
            <w:tcW w:w="141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2,8</w:t>
            </w:r>
          </w:p>
        </w:tc>
        <w:tc>
          <w:tcPr>
            <w:tcW w:w="134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2,8</w:t>
            </w:r>
          </w:p>
        </w:tc>
        <w:tc>
          <w:tcPr>
            <w:tcW w:w="149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2,8</w:t>
            </w:r>
          </w:p>
        </w:tc>
      </w:tr>
      <w:tr w:rsidR="00AF7242" w:rsidRPr="00AF7242" w:rsidTr="00AF724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gramStart"/>
            <w:r w:rsidRPr="00AF7242">
              <w:rPr>
                <w:sz w:val="26"/>
                <w:szCs w:val="26"/>
              </w:rPr>
              <w:t>Павловская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2,5</w:t>
            </w:r>
          </w:p>
        </w:tc>
        <w:tc>
          <w:tcPr>
            <w:tcW w:w="134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2,5</w:t>
            </w:r>
          </w:p>
        </w:tc>
        <w:tc>
          <w:tcPr>
            <w:tcW w:w="149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2,5</w:t>
            </w:r>
          </w:p>
        </w:tc>
      </w:tr>
      <w:tr w:rsidR="00AF7242" w:rsidRPr="00AF7242" w:rsidTr="00AF724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spellStart"/>
            <w:proofErr w:type="gramStart"/>
            <w:r w:rsidRPr="00AF7242">
              <w:rPr>
                <w:sz w:val="26"/>
                <w:szCs w:val="26"/>
              </w:rPr>
              <w:t>Поканаевская</w:t>
            </w:r>
            <w:proofErr w:type="spellEnd"/>
            <w:r w:rsidRPr="00AF7242">
              <w:rPr>
                <w:sz w:val="26"/>
                <w:szCs w:val="26"/>
              </w:rPr>
              <w:t xml:space="preserve">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3,7</w:t>
            </w:r>
          </w:p>
        </w:tc>
        <w:tc>
          <w:tcPr>
            <w:tcW w:w="134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3,7</w:t>
            </w:r>
          </w:p>
        </w:tc>
        <w:tc>
          <w:tcPr>
            <w:tcW w:w="149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3,7</w:t>
            </w:r>
          </w:p>
        </w:tc>
      </w:tr>
      <w:tr w:rsidR="00AF7242" w:rsidRPr="00AF7242" w:rsidTr="00AF724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r w:rsidRPr="00AF7242">
              <w:rPr>
                <w:sz w:val="26"/>
                <w:szCs w:val="26"/>
              </w:rPr>
              <w:t xml:space="preserve">Соколовская </w:t>
            </w:r>
            <w:proofErr w:type="gramStart"/>
            <w:r w:rsidRPr="00AF7242">
              <w:rPr>
                <w:sz w:val="26"/>
                <w:szCs w:val="26"/>
              </w:rPr>
              <w:t>с</w:t>
            </w:r>
            <w:proofErr w:type="gramEnd"/>
            <w:r w:rsidRPr="00AF7242">
              <w:rPr>
                <w:sz w:val="26"/>
                <w:szCs w:val="26"/>
              </w:rPr>
              <w:t>/а</w:t>
            </w:r>
          </w:p>
        </w:tc>
        <w:tc>
          <w:tcPr>
            <w:tcW w:w="141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5,2</w:t>
            </w:r>
          </w:p>
        </w:tc>
        <w:tc>
          <w:tcPr>
            <w:tcW w:w="134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5,2</w:t>
            </w:r>
          </w:p>
        </w:tc>
        <w:tc>
          <w:tcPr>
            <w:tcW w:w="149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5,2</w:t>
            </w:r>
          </w:p>
        </w:tc>
      </w:tr>
      <w:tr w:rsidR="00AF7242" w:rsidRPr="00AF7242" w:rsidTr="00AF724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spellStart"/>
            <w:proofErr w:type="gramStart"/>
            <w:r w:rsidRPr="00AF7242">
              <w:rPr>
                <w:sz w:val="26"/>
                <w:szCs w:val="26"/>
              </w:rPr>
              <w:t>Стретенская</w:t>
            </w:r>
            <w:proofErr w:type="spellEnd"/>
            <w:r w:rsidRPr="00AF7242">
              <w:rPr>
                <w:sz w:val="26"/>
                <w:szCs w:val="26"/>
              </w:rPr>
              <w:t xml:space="preserve">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3,5</w:t>
            </w:r>
          </w:p>
        </w:tc>
        <w:tc>
          <w:tcPr>
            <w:tcW w:w="134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3,5</w:t>
            </w:r>
          </w:p>
        </w:tc>
        <w:tc>
          <w:tcPr>
            <w:tcW w:w="149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3,5</w:t>
            </w:r>
          </w:p>
        </w:tc>
      </w:tr>
      <w:tr w:rsidR="00AF7242" w:rsidRPr="00AF7242" w:rsidTr="00AF724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spellStart"/>
            <w:proofErr w:type="gramStart"/>
            <w:r w:rsidRPr="00AF7242">
              <w:rPr>
                <w:sz w:val="26"/>
                <w:szCs w:val="26"/>
              </w:rPr>
              <w:t>Тиличетская</w:t>
            </w:r>
            <w:proofErr w:type="spellEnd"/>
            <w:r w:rsidRPr="00AF7242">
              <w:rPr>
                <w:sz w:val="26"/>
                <w:szCs w:val="26"/>
              </w:rPr>
              <w:t xml:space="preserve"> с/а</w:t>
            </w:r>
            <w:proofErr w:type="gramEnd"/>
          </w:p>
        </w:tc>
        <w:tc>
          <w:tcPr>
            <w:tcW w:w="141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2,5</w:t>
            </w:r>
          </w:p>
        </w:tc>
        <w:tc>
          <w:tcPr>
            <w:tcW w:w="134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2,5</w:t>
            </w:r>
          </w:p>
        </w:tc>
        <w:tc>
          <w:tcPr>
            <w:tcW w:w="149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2,5</w:t>
            </w:r>
          </w:p>
        </w:tc>
      </w:tr>
      <w:tr w:rsidR="00AF7242" w:rsidRPr="00AF7242" w:rsidTr="00AF724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spellStart"/>
            <w:r w:rsidRPr="00AF7242">
              <w:rPr>
                <w:sz w:val="26"/>
                <w:szCs w:val="26"/>
              </w:rPr>
              <w:t>Тинская</w:t>
            </w:r>
            <w:proofErr w:type="spellEnd"/>
            <w:r w:rsidRPr="00AF7242">
              <w:rPr>
                <w:sz w:val="26"/>
                <w:szCs w:val="26"/>
              </w:rPr>
              <w:t xml:space="preserve"> с/а ( </w:t>
            </w:r>
            <w:proofErr w:type="spellStart"/>
            <w:r w:rsidRPr="00AF7242">
              <w:rPr>
                <w:sz w:val="26"/>
                <w:szCs w:val="26"/>
              </w:rPr>
              <w:t>п</w:t>
            </w:r>
            <w:proofErr w:type="gramStart"/>
            <w:r w:rsidRPr="00AF7242">
              <w:rPr>
                <w:sz w:val="26"/>
                <w:szCs w:val="26"/>
              </w:rPr>
              <w:t>.Т</w:t>
            </w:r>
            <w:proofErr w:type="gramEnd"/>
            <w:r w:rsidRPr="00AF7242">
              <w:rPr>
                <w:sz w:val="26"/>
                <w:szCs w:val="26"/>
              </w:rPr>
              <w:t>инской</w:t>
            </w:r>
            <w:proofErr w:type="spellEnd"/>
            <w:r w:rsidRPr="00AF7242">
              <w:rPr>
                <w:sz w:val="26"/>
                <w:szCs w:val="26"/>
              </w:rPr>
              <w:t>)</w:t>
            </w:r>
          </w:p>
        </w:tc>
        <w:tc>
          <w:tcPr>
            <w:tcW w:w="141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19,1</w:t>
            </w:r>
          </w:p>
        </w:tc>
        <w:tc>
          <w:tcPr>
            <w:tcW w:w="134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19,1</w:t>
            </w:r>
          </w:p>
        </w:tc>
        <w:tc>
          <w:tcPr>
            <w:tcW w:w="149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19,1</w:t>
            </w:r>
          </w:p>
        </w:tc>
      </w:tr>
      <w:tr w:rsidR="00AF7242" w:rsidRPr="00AF7242" w:rsidTr="00AF724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spellStart"/>
            <w:r w:rsidRPr="00AF7242">
              <w:rPr>
                <w:sz w:val="26"/>
                <w:szCs w:val="26"/>
              </w:rPr>
              <w:t>Тинская</w:t>
            </w:r>
            <w:proofErr w:type="spellEnd"/>
            <w:r w:rsidRPr="00AF7242">
              <w:rPr>
                <w:sz w:val="26"/>
                <w:szCs w:val="26"/>
              </w:rPr>
              <w:t xml:space="preserve"> с/а (с</w:t>
            </w:r>
            <w:proofErr w:type="gramStart"/>
            <w:r w:rsidRPr="00AF7242">
              <w:rPr>
                <w:sz w:val="26"/>
                <w:szCs w:val="26"/>
              </w:rPr>
              <w:t>.Т</w:t>
            </w:r>
            <w:proofErr w:type="gramEnd"/>
            <w:r w:rsidRPr="00AF7242">
              <w:rPr>
                <w:sz w:val="26"/>
                <w:szCs w:val="26"/>
              </w:rPr>
              <w:t>ины)</w:t>
            </w:r>
          </w:p>
        </w:tc>
        <w:tc>
          <w:tcPr>
            <w:tcW w:w="141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14,5</w:t>
            </w:r>
          </w:p>
        </w:tc>
        <w:tc>
          <w:tcPr>
            <w:tcW w:w="134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14,5</w:t>
            </w:r>
          </w:p>
        </w:tc>
        <w:tc>
          <w:tcPr>
            <w:tcW w:w="149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14,5</w:t>
            </w:r>
          </w:p>
        </w:tc>
      </w:tr>
      <w:tr w:rsidR="00AF7242" w:rsidRPr="00AF7242" w:rsidTr="00AF724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r w:rsidRPr="00AF7242">
              <w:rPr>
                <w:sz w:val="26"/>
                <w:szCs w:val="26"/>
              </w:rPr>
              <w:t>п</w:t>
            </w:r>
            <w:proofErr w:type="gramStart"/>
            <w:r w:rsidRPr="00AF7242">
              <w:rPr>
                <w:sz w:val="26"/>
                <w:szCs w:val="26"/>
              </w:rPr>
              <w:t>.Н</w:t>
            </w:r>
            <w:proofErr w:type="gramEnd"/>
            <w:r w:rsidRPr="00AF7242">
              <w:rPr>
                <w:sz w:val="26"/>
                <w:szCs w:val="26"/>
              </w:rPr>
              <w:t>ижний Ингаш</w:t>
            </w:r>
          </w:p>
        </w:tc>
        <w:tc>
          <w:tcPr>
            <w:tcW w:w="141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40,8</w:t>
            </w:r>
          </w:p>
        </w:tc>
        <w:tc>
          <w:tcPr>
            <w:tcW w:w="134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40,8</w:t>
            </w:r>
          </w:p>
        </w:tc>
        <w:tc>
          <w:tcPr>
            <w:tcW w:w="149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40,8</w:t>
            </w:r>
          </w:p>
        </w:tc>
      </w:tr>
      <w:tr w:rsidR="00AF7242" w:rsidRPr="00AF7242" w:rsidTr="00AF724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r w:rsidRPr="00AF7242">
              <w:rPr>
                <w:sz w:val="26"/>
                <w:szCs w:val="26"/>
              </w:rPr>
              <w:t>п</w:t>
            </w:r>
            <w:proofErr w:type="gramStart"/>
            <w:r w:rsidRPr="00AF7242">
              <w:rPr>
                <w:sz w:val="26"/>
                <w:szCs w:val="26"/>
              </w:rPr>
              <w:t>.Н</w:t>
            </w:r>
            <w:proofErr w:type="gramEnd"/>
            <w:r w:rsidRPr="00AF7242">
              <w:rPr>
                <w:sz w:val="26"/>
                <w:szCs w:val="26"/>
              </w:rPr>
              <w:t>ижняя Пойма</w:t>
            </w:r>
          </w:p>
        </w:tc>
        <w:tc>
          <w:tcPr>
            <w:tcW w:w="1418"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50,0</w:t>
            </w:r>
          </w:p>
        </w:tc>
        <w:tc>
          <w:tcPr>
            <w:tcW w:w="1346"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50,0</w:t>
            </w:r>
          </w:p>
        </w:tc>
        <w:tc>
          <w:tcPr>
            <w:tcW w:w="1492"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right"/>
              <w:rPr>
                <w:sz w:val="26"/>
                <w:szCs w:val="26"/>
              </w:rPr>
            </w:pPr>
            <w:r w:rsidRPr="00AF7242">
              <w:rPr>
                <w:sz w:val="26"/>
                <w:szCs w:val="26"/>
              </w:rPr>
              <w:t>50,0</w:t>
            </w:r>
          </w:p>
        </w:tc>
      </w:tr>
      <w:tr w:rsidR="00AF7242" w:rsidRPr="00AF7242" w:rsidTr="00AF7242">
        <w:trPr>
          <w:trHeight w:val="439"/>
        </w:trPr>
        <w:tc>
          <w:tcPr>
            <w:tcW w:w="4416"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b/>
                <w:bCs/>
                <w:sz w:val="26"/>
                <w:szCs w:val="26"/>
              </w:rPr>
            </w:pPr>
            <w:r w:rsidRPr="00AF7242">
              <w:rPr>
                <w:b/>
                <w:bCs/>
                <w:sz w:val="26"/>
                <w:szCs w:val="26"/>
              </w:rPr>
              <w:t>Итого Нижнеингашский район</w:t>
            </w:r>
          </w:p>
        </w:tc>
        <w:tc>
          <w:tcPr>
            <w:tcW w:w="1418"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b/>
                <w:bCs/>
                <w:sz w:val="26"/>
                <w:szCs w:val="26"/>
              </w:rPr>
            </w:pPr>
            <w:r w:rsidRPr="00AF7242">
              <w:rPr>
                <w:b/>
                <w:bCs/>
                <w:sz w:val="26"/>
                <w:szCs w:val="26"/>
              </w:rPr>
              <w:t>171,6</w:t>
            </w:r>
          </w:p>
        </w:tc>
        <w:tc>
          <w:tcPr>
            <w:tcW w:w="1346"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b/>
                <w:bCs/>
                <w:sz w:val="26"/>
                <w:szCs w:val="26"/>
              </w:rPr>
            </w:pPr>
            <w:r w:rsidRPr="00AF7242">
              <w:rPr>
                <w:b/>
                <w:bCs/>
                <w:sz w:val="26"/>
                <w:szCs w:val="26"/>
              </w:rPr>
              <w:t>171,6</w:t>
            </w:r>
          </w:p>
        </w:tc>
        <w:tc>
          <w:tcPr>
            <w:tcW w:w="1492"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b/>
                <w:bCs/>
                <w:sz w:val="26"/>
                <w:szCs w:val="26"/>
              </w:rPr>
            </w:pPr>
            <w:r w:rsidRPr="00AF7242">
              <w:rPr>
                <w:b/>
                <w:bCs/>
                <w:sz w:val="26"/>
                <w:szCs w:val="26"/>
              </w:rPr>
              <w:t>171,6</w:t>
            </w:r>
          </w:p>
        </w:tc>
      </w:tr>
      <w:tr w:rsidR="00AF7242" w:rsidRPr="00AF7242" w:rsidTr="00AF7242">
        <w:trPr>
          <w:trHeight w:val="255"/>
        </w:trPr>
        <w:tc>
          <w:tcPr>
            <w:tcW w:w="441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sz w:val="17"/>
                <w:szCs w:val="17"/>
              </w:rPr>
            </w:pPr>
          </w:p>
        </w:tc>
        <w:tc>
          <w:tcPr>
            <w:tcW w:w="141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4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9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255"/>
        </w:trPr>
        <w:tc>
          <w:tcPr>
            <w:tcW w:w="441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sz w:val="17"/>
                <w:szCs w:val="17"/>
              </w:rPr>
            </w:pPr>
          </w:p>
        </w:tc>
        <w:tc>
          <w:tcPr>
            <w:tcW w:w="141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4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9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720"/>
        </w:trPr>
        <w:tc>
          <w:tcPr>
            <w:tcW w:w="8672" w:type="dxa"/>
            <w:gridSpan w:val="4"/>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r>
              <w:rPr>
                <w:rFonts w:ascii="Arial" w:hAnsi="Arial" w:cs="Arial"/>
                <w:noProof/>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5124450" cy="314325"/>
                  <wp:effectExtent l="0" t="0" r="635" b="635"/>
                  <wp:wrapNone/>
                  <wp:docPr id="3" name="Группа 1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2700" y="7956550"/>
                            <a:ext cx="5111750" cy="308610"/>
                            <a:chOff x="12700" y="7956550"/>
                            <a:chExt cx="5111750" cy="308610"/>
                          </a:xfrm>
                        </a:grpSpPr>
                        <a:grpSp>
                          <a:nvGrpSpPr>
                            <a:cNvPr id="0" name=""/>
                            <a:cNvGrpSpPr/>
                          </a:nvGrpSpPr>
                          <a:grpSpPr>
                            <a:xfrm>
                              <a:off x="0" y="0"/>
                              <a:ext cx="5245100" cy="320040"/>
                              <a:chOff x="0" y="0"/>
                              <a:chExt cx="5245100" cy="320040"/>
                            </a:xfrm>
                          </a:grpSpPr>
                          <a:sp>
                            <a:nvSpPr>
                              <a:cNvPr id="10" name="418"/>
                              <a:cNvSpPr/>
                            </a:nvSpPr>
                            <a:spPr>
                              <a:xfrm>
                                <a:off x="0" y="0"/>
                                <a:ext cx="1854200" cy="167640"/>
                              </a:xfrm>
                              <a:prstGeom prst="rect">
                                <a:avLst/>
                              </a:prstGeom>
                              <a:noFill/>
                              <a:ln>
                                <a:noFill/>
                              </a:ln>
                            </a:spPr>
                            <a:txSp>
                              <a:txBody>
                                <a:bodyPr vertOverflow="clip" tIns="0" bIns="0" rtlCol="0" anchor="b"/>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ru-RU" sz="800" b="0" i="0" u="none">
                                    <a:solidFill>
                                      <a:srgbClr val="000000"/>
                                    </a:solidFill>
                                    <a:latin typeface="MS Sans Serif"/>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419"/>
                              <a:cNvSpPr/>
                            </a:nvSpPr>
                            <a:spPr>
                              <a:xfrm>
                                <a:off x="2159000" y="0"/>
                                <a:ext cx="927100" cy="167640"/>
                              </a:xfrm>
                              <a:prstGeom prst="rect">
                                <a:avLst/>
                              </a:prstGeom>
                              <a:noFill/>
                              <a:ln>
                                <a:noFill/>
                              </a:ln>
                            </a:spPr>
                            <a:txSp>
                              <a:txBody>
                                <a:bodyPr vertOverflow="clip" tIns="0" bIns="0" rtlCol="0" anchor="b"/>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l"/>
                                  <a:endParaRPr lang="ru-RU" sz="1100" b="0" i="0" u="none">
                                    <a:solidFill>
                                      <a:srgbClr val="000000"/>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420"/>
                              <a:cNvSpPr/>
                            </a:nvSpPr>
                            <a:spPr>
                              <a:xfrm>
                                <a:off x="3390900" y="0"/>
                                <a:ext cx="1854200" cy="167640"/>
                              </a:xfrm>
                              <a:prstGeom prst="rect">
                                <a:avLst/>
                              </a:prstGeom>
                              <a:noFill/>
                              <a:ln>
                                <a:noFill/>
                              </a:ln>
                            </a:spPr>
                            <a:txSp>
                              <a:txBody>
                                <a:bodyPr vertOverflow="clip" tIns="0" bIns="0" rtlCol="0" anchor="b"/>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800" b="0" i="0" u="none">
                                    <a:solidFill>
                                      <a:srgbClr val="000000"/>
                                    </a:solidFill>
                                    <a:latin typeface="MS Sans Serif"/>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424"/>
                              <a:cNvSpPr/>
                            </a:nvSpPr>
                            <a:spPr>
                              <a:xfrm>
                                <a:off x="2159000" y="167640"/>
                                <a:ext cx="927100" cy="152400"/>
                              </a:xfrm>
                              <a:prstGeom prst="rect">
                                <a:avLst/>
                              </a:prstGeom>
                              <a:noFill/>
                              <a:ln>
                                <a:noFill/>
                              </a:ln>
                            </a:spPr>
                            <a:txSp>
                              <a:txBody>
                                <a:bodyPr vertOverflow="clip" tIns="0" bIns="0"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800" b="0" i="0" u="none">
                                    <a:solidFill>
                                      <a:srgbClr val="000000"/>
                                    </a:solidFill>
                                    <a:latin typeface="MS Sans Serif"/>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425"/>
                              <a:cNvSpPr/>
                            </a:nvSpPr>
                            <a:spPr>
                              <a:xfrm>
                                <a:off x="3390900" y="167640"/>
                                <a:ext cx="1854200" cy="152400"/>
                              </a:xfrm>
                              <a:prstGeom prst="rect">
                                <a:avLst/>
                              </a:prstGeom>
                              <a:noFill/>
                              <a:ln>
                                <a:noFill/>
                              </a:ln>
                            </a:spPr>
                            <a:txSp>
                              <a:txBody>
                                <a:bodyPr vertOverflow="clip" tIns="0" bIns="0" rtlCol="0" anchor="t"/>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ru-RU" sz="800" b="0" i="0" u="none">
                                    <a:solidFill>
                                      <a:srgbClr val="000000"/>
                                    </a:solidFill>
                                    <a:latin typeface="MS Sans Serif"/>
                                  </a:endParaRPr>
                                </a:p>
                              </a:txBody>
                              <a:useSpRect/>
                            </a:txSp>
                            <a:style>
                              <a:lnRef idx="2">
                                <a:schemeClr val="accent1">
                                  <a:shade val="50000"/>
                                </a:schemeClr>
                              </a:lnRef>
                              <a:fillRef idx="1">
                                <a:schemeClr val="accent1"/>
                              </a:fillRef>
                              <a:effectRef idx="0">
                                <a:schemeClr val="accent1"/>
                              </a:effectRef>
                              <a:fontRef idx="minor">
                                <a:schemeClr val="lt1"/>
                              </a:fontRef>
                            </a:style>
                          </a:sp>
                        </a:grpSp>
                      </lc:lockedCanvas>
                    </a:graphicData>
                  </a:graphic>
                </wp:anchor>
              </w:drawing>
            </w:r>
          </w:p>
          <w:tbl>
            <w:tblPr>
              <w:tblW w:w="0" w:type="auto"/>
              <w:tblCellSpacing w:w="0" w:type="dxa"/>
              <w:tblCellMar>
                <w:left w:w="0" w:type="dxa"/>
                <w:right w:w="0" w:type="dxa"/>
              </w:tblCellMar>
              <w:tblLook w:val="04A0"/>
            </w:tblPr>
            <w:tblGrid>
              <w:gridCol w:w="8640"/>
            </w:tblGrid>
            <w:tr w:rsidR="00AF7242" w:rsidRPr="00AF7242">
              <w:trPr>
                <w:trHeight w:val="720"/>
                <w:tblCellSpacing w:w="0" w:type="dxa"/>
              </w:trPr>
              <w:tc>
                <w:tcPr>
                  <w:tcW w:w="8640" w:type="dxa"/>
                  <w:tcBorders>
                    <w:top w:val="nil"/>
                    <w:left w:val="nil"/>
                    <w:bottom w:val="nil"/>
                    <w:right w:val="nil"/>
                  </w:tcBorders>
                  <w:shd w:val="clear" w:color="auto" w:fill="auto"/>
                  <w:vAlign w:val="bottom"/>
                  <w:hideMark/>
                </w:tcPr>
                <w:p w:rsidR="00AF7242" w:rsidRPr="00AF7242" w:rsidRDefault="00AF7242" w:rsidP="00AF7242">
                  <w:pPr>
                    <w:jc w:val="center"/>
                    <w:rPr>
                      <w:rFonts w:ascii="Arial" w:hAnsi="Arial" w:cs="Arial"/>
                      <w:b/>
                      <w:bCs/>
                    </w:rPr>
                  </w:pPr>
                  <w:r w:rsidRPr="00AF7242">
                    <w:rPr>
                      <w:rFonts w:ascii="Arial" w:hAnsi="Arial" w:cs="Arial"/>
                      <w:b/>
                      <w:bCs/>
                    </w:rPr>
                    <w:t>Методика распределения субвенции на осуществление государственных полномочий по созданию и обеспечению деятельности административных комиссий в 2025 году и плановом периоде 2026-2027 годов</w:t>
                  </w:r>
                </w:p>
              </w:tc>
            </w:tr>
          </w:tbl>
          <w:p w:rsidR="00AF7242" w:rsidRPr="00AF7242" w:rsidRDefault="00AF7242" w:rsidP="00AF7242">
            <w:pPr>
              <w:rPr>
                <w:rFonts w:ascii="Arial" w:hAnsi="Arial" w:cs="Arial"/>
              </w:rPr>
            </w:pPr>
          </w:p>
        </w:tc>
      </w:tr>
      <w:tr w:rsidR="00AF7242" w:rsidRPr="00AF7242" w:rsidTr="00AF7242">
        <w:trPr>
          <w:trHeight w:val="255"/>
        </w:trPr>
        <w:tc>
          <w:tcPr>
            <w:tcW w:w="441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1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4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9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255"/>
        </w:trPr>
        <w:tc>
          <w:tcPr>
            <w:tcW w:w="4416" w:type="dxa"/>
            <w:tcBorders>
              <w:top w:val="nil"/>
              <w:left w:val="nil"/>
              <w:bottom w:val="nil"/>
              <w:right w:val="nil"/>
            </w:tcBorders>
            <w:shd w:val="clear" w:color="auto" w:fill="auto"/>
            <w:noWrap/>
            <w:vAlign w:val="bottom"/>
            <w:hideMark/>
          </w:tcPr>
          <w:p w:rsidR="00AF7242" w:rsidRPr="00AF7242" w:rsidRDefault="00AF7242" w:rsidP="00AF7242">
            <w:pPr>
              <w:jc w:val="center"/>
              <w:rPr>
                <w:sz w:val="24"/>
                <w:szCs w:val="24"/>
              </w:rPr>
            </w:pPr>
            <w:r w:rsidRPr="00AF7242">
              <w:rPr>
                <w:sz w:val="24"/>
                <w:szCs w:val="24"/>
              </w:rPr>
              <w:t>S</w:t>
            </w:r>
          </w:p>
        </w:tc>
        <w:tc>
          <w:tcPr>
            <w:tcW w:w="141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4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9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255"/>
        </w:trPr>
        <w:tc>
          <w:tcPr>
            <w:tcW w:w="441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r>
              <w:rPr>
                <w:rFonts w:ascii="Arial" w:hAnsi="Arial" w:cs="Arial"/>
                <w:noProof/>
              </w:rPr>
              <w:drawing>
                <wp:anchor distT="0" distB="0" distL="114300" distR="114300" simplePos="0" relativeHeight="251661312" behindDoc="0" locked="0" layoutInCell="1" allowOverlap="1">
                  <wp:simplePos x="0" y="0"/>
                  <wp:positionH relativeFrom="column">
                    <wp:posOffset>1066800</wp:posOffset>
                  </wp:positionH>
                  <wp:positionV relativeFrom="paragraph">
                    <wp:posOffset>133350</wp:posOffset>
                  </wp:positionV>
                  <wp:extent cx="619125" cy="3429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619125" cy="342900"/>
                          </a:xfrm>
                          <a:prstGeom prst="rect">
                            <a:avLst/>
                          </a:prstGeom>
                          <a:noFill/>
                        </pic:spPr>
                      </pic:pic>
                    </a:graphicData>
                  </a:graphic>
                </wp:anchor>
              </w:drawing>
            </w:r>
          </w:p>
          <w:tbl>
            <w:tblPr>
              <w:tblW w:w="0" w:type="auto"/>
              <w:tblCellSpacing w:w="0" w:type="dxa"/>
              <w:tblCellMar>
                <w:left w:w="0" w:type="dxa"/>
                <w:right w:w="0" w:type="dxa"/>
              </w:tblCellMar>
              <w:tblLook w:val="04A0"/>
            </w:tblPr>
            <w:tblGrid>
              <w:gridCol w:w="4400"/>
            </w:tblGrid>
            <w:tr w:rsidR="00AF7242" w:rsidRPr="00AF7242">
              <w:trPr>
                <w:trHeight w:val="255"/>
                <w:tblCellSpacing w:w="0" w:type="dxa"/>
              </w:trPr>
              <w:tc>
                <w:tcPr>
                  <w:tcW w:w="4400" w:type="dxa"/>
                  <w:tcBorders>
                    <w:top w:val="nil"/>
                    <w:left w:val="nil"/>
                    <w:bottom w:val="nil"/>
                    <w:right w:val="nil"/>
                  </w:tcBorders>
                  <w:shd w:val="clear" w:color="auto" w:fill="auto"/>
                  <w:noWrap/>
                  <w:vAlign w:val="bottom"/>
                  <w:hideMark/>
                </w:tcPr>
                <w:p w:rsidR="00AF7242" w:rsidRPr="00AF7242" w:rsidRDefault="00AF7242" w:rsidP="00AF7242">
                  <w:pPr>
                    <w:jc w:val="center"/>
                    <w:rPr>
                      <w:sz w:val="24"/>
                      <w:szCs w:val="24"/>
                    </w:rPr>
                  </w:pPr>
                  <w:r w:rsidRPr="00AF7242">
                    <w:rPr>
                      <w:sz w:val="24"/>
                      <w:szCs w:val="24"/>
                    </w:rPr>
                    <w:t xml:space="preserve">          </w:t>
                  </w:r>
                  <w:proofErr w:type="spellStart"/>
                  <w:r w:rsidRPr="00AF7242">
                    <w:rPr>
                      <w:sz w:val="24"/>
                      <w:szCs w:val="24"/>
                    </w:rPr>
                    <w:t>Si</w:t>
                  </w:r>
                  <w:proofErr w:type="spellEnd"/>
                  <w:r w:rsidRPr="00AF7242">
                    <w:rPr>
                      <w:sz w:val="24"/>
                      <w:szCs w:val="24"/>
                    </w:rPr>
                    <w:t xml:space="preserve"> = ------- * </w:t>
                  </w:r>
                  <w:proofErr w:type="spellStart"/>
                  <w:r w:rsidRPr="00AF7242">
                    <w:rPr>
                      <w:sz w:val="24"/>
                      <w:szCs w:val="24"/>
                    </w:rPr>
                    <w:t>Ri</w:t>
                  </w:r>
                  <w:proofErr w:type="spellEnd"/>
                  <w:r w:rsidRPr="00AF7242">
                    <w:rPr>
                      <w:sz w:val="24"/>
                      <w:szCs w:val="24"/>
                    </w:rPr>
                    <w:t>,   (1.1)</w:t>
                  </w:r>
                </w:p>
              </w:tc>
            </w:tr>
          </w:tbl>
          <w:p w:rsidR="00AF7242" w:rsidRPr="00AF7242" w:rsidRDefault="00AF7242" w:rsidP="00AF7242">
            <w:pPr>
              <w:rPr>
                <w:rFonts w:ascii="Arial" w:hAnsi="Arial" w:cs="Arial"/>
              </w:rPr>
            </w:pPr>
          </w:p>
        </w:tc>
        <w:tc>
          <w:tcPr>
            <w:tcW w:w="141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4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9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255"/>
        </w:trPr>
        <w:tc>
          <w:tcPr>
            <w:tcW w:w="4416" w:type="dxa"/>
            <w:tcBorders>
              <w:top w:val="nil"/>
              <w:left w:val="nil"/>
              <w:bottom w:val="nil"/>
              <w:right w:val="nil"/>
            </w:tcBorders>
            <w:shd w:val="clear" w:color="auto" w:fill="auto"/>
            <w:noWrap/>
            <w:vAlign w:val="bottom"/>
            <w:hideMark/>
          </w:tcPr>
          <w:p w:rsidR="00AF7242" w:rsidRPr="00AF7242" w:rsidRDefault="00AF7242" w:rsidP="00AF7242">
            <w:pPr>
              <w:jc w:val="both"/>
              <w:rPr>
                <w:sz w:val="24"/>
                <w:szCs w:val="24"/>
              </w:rPr>
            </w:pPr>
            <w:r w:rsidRPr="00AF7242">
              <w:rPr>
                <w:sz w:val="24"/>
                <w:szCs w:val="24"/>
              </w:rPr>
              <w:t xml:space="preserve">                                                                          </w:t>
            </w:r>
          </w:p>
        </w:tc>
        <w:tc>
          <w:tcPr>
            <w:tcW w:w="141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4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9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255"/>
        </w:trPr>
        <w:tc>
          <w:tcPr>
            <w:tcW w:w="441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1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4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9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255"/>
        </w:trPr>
        <w:tc>
          <w:tcPr>
            <w:tcW w:w="4416" w:type="dxa"/>
            <w:tcBorders>
              <w:top w:val="nil"/>
              <w:left w:val="nil"/>
              <w:bottom w:val="nil"/>
              <w:right w:val="nil"/>
            </w:tcBorders>
            <w:shd w:val="clear" w:color="auto" w:fill="auto"/>
            <w:noWrap/>
            <w:vAlign w:val="bottom"/>
            <w:hideMark/>
          </w:tcPr>
          <w:p w:rsidR="00AF7242" w:rsidRPr="00AF7242" w:rsidRDefault="00AF7242" w:rsidP="00AF7242">
            <w:pPr>
              <w:jc w:val="both"/>
              <w:rPr>
                <w:sz w:val="24"/>
                <w:szCs w:val="24"/>
              </w:rPr>
            </w:pPr>
            <w:r w:rsidRPr="00AF7242">
              <w:rPr>
                <w:sz w:val="24"/>
                <w:szCs w:val="24"/>
              </w:rPr>
              <w:t>где:</w:t>
            </w:r>
          </w:p>
        </w:tc>
        <w:tc>
          <w:tcPr>
            <w:tcW w:w="141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4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9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1005"/>
        </w:trPr>
        <w:tc>
          <w:tcPr>
            <w:tcW w:w="8672"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r w:rsidRPr="00AF7242">
              <w:rPr>
                <w:sz w:val="24"/>
                <w:szCs w:val="24"/>
              </w:rPr>
              <w:t>Si</w:t>
            </w:r>
            <w:proofErr w:type="spellEnd"/>
            <w:r w:rsidRPr="00AF7242">
              <w:rPr>
                <w:sz w:val="24"/>
                <w:szCs w:val="24"/>
              </w:rPr>
              <w:t xml:space="preserve"> - объем субвенции бюджету i-го поселения района на осуществление государственных полномочий по созданию и обеспечению деятельности административных комиссий;</w:t>
            </w:r>
          </w:p>
        </w:tc>
      </w:tr>
      <w:tr w:rsidR="00AF7242" w:rsidRPr="00AF7242" w:rsidTr="00AF7242">
        <w:trPr>
          <w:trHeight w:val="1020"/>
        </w:trPr>
        <w:tc>
          <w:tcPr>
            <w:tcW w:w="8672"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r w:rsidRPr="00AF7242">
              <w:rPr>
                <w:sz w:val="24"/>
                <w:szCs w:val="24"/>
              </w:rPr>
              <w:t>S - общий объем субвенций бюджетам поселений на осуществление государственных полномочий по созданию и обеспечению деятельности административных комиссий.</w:t>
            </w:r>
          </w:p>
        </w:tc>
      </w:tr>
      <w:tr w:rsidR="00AF7242" w:rsidRPr="00AF7242" w:rsidTr="00AF7242">
        <w:trPr>
          <w:trHeight w:val="1035"/>
        </w:trPr>
        <w:tc>
          <w:tcPr>
            <w:tcW w:w="8672"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r w:rsidRPr="00AF7242">
              <w:rPr>
                <w:sz w:val="24"/>
                <w:szCs w:val="24"/>
              </w:rPr>
              <w:t>Ri</w:t>
            </w:r>
            <w:proofErr w:type="spellEnd"/>
            <w:r w:rsidRPr="00AF7242">
              <w:rPr>
                <w:sz w:val="24"/>
                <w:szCs w:val="24"/>
              </w:rPr>
              <w:t xml:space="preserve"> - расчетная потребность i-го  поселения на осуществление государственных полномочий по созданию и обеспечению деятельности административных комиссий.</w:t>
            </w:r>
          </w:p>
        </w:tc>
      </w:tr>
      <w:tr w:rsidR="00AF7242" w:rsidRPr="00AF7242" w:rsidTr="00AF7242">
        <w:trPr>
          <w:trHeight w:val="405"/>
        </w:trPr>
        <w:tc>
          <w:tcPr>
            <w:tcW w:w="8672"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r w:rsidRPr="00AF7242">
              <w:rPr>
                <w:sz w:val="24"/>
                <w:szCs w:val="24"/>
              </w:rPr>
              <w:t>Расчетная потребность для поселения района определяется по следующей формуле:</w:t>
            </w:r>
          </w:p>
        </w:tc>
      </w:tr>
      <w:tr w:rsidR="00AF7242" w:rsidRPr="00AF7242" w:rsidTr="00AF7242">
        <w:trPr>
          <w:trHeight w:val="255"/>
        </w:trPr>
        <w:tc>
          <w:tcPr>
            <w:tcW w:w="4416" w:type="dxa"/>
            <w:tcBorders>
              <w:top w:val="nil"/>
              <w:left w:val="nil"/>
              <w:bottom w:val="nil"/>
              <w:right w:val="nil"/>
            </w:tcBorders>
            <w:shd w:val="clear" w:color="auto" w:fill="auto"/>
            <w:vAlign w:val="bottom"/>
            <w:hideMark/>
          </w:tcPr>
          <w:p w:rsidR="00AF7242" w:rsidRPr="00AF7242" w:rsidRDefault="00AF7242" w:rsidP="00AF7242">
            <w:pPr>
              <w:jc w:val="both"/>
              <w:rPr>
                <w:sz w:val="24"/>
                <w:szCs w:val="24"/>
              </w:rPr>
            </w:pPr>
          </w:p>
        </w:tc>
        <w:tc>
          <w:tcPr>
            <w:tcW w:w="141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4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9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255"/>
        </w:trPr>
        <w:tc>
          <w:tcPr>
            <w:tcW w:w="8672" w:type="dxa"/>
            <w:gridSpan w:val="4"/>
            <w:tcBorders>
              <w:top w:val="nil"/>
              <w:left w:val="nil"/>
              <w:bottom w:val="nil"/>
              <w:right w:val="nil"/>
            </w:tcBorders>
            <w:shd w:val="clear" w:color="auto" w:fill="auto"/>
            <w:vAlign w:val="bottom"/>
            <w:hideMark/>
          </w:tcPr>
          <w:p w:rsidR="00AF7242" w:rsidRPr="00AF7242" w:rsidRDefault="00AF7242" w:rsidP="00AF7242">
            <w:pPr>
              <w:jc w:val="center"/>
              <w:rPr>
                <w:sz w:val="24"/>
                <w:szCs w:val="24"/>
              </w:rPr>
            </w:pPr>
            <w:proofErr w:type="spellStart"/>
            <w:r w:rsidRPr="00AF7242">
              <w:rPr>
                <w:sz w:val="24"/>
                <w:szCs w:val="24"/>
              </w:rPr>
              <w:t>Ri</w:t>
            </w:r>
            <w:proofErr w:type="spellEnd"/>
            <w:r w:rsidRPr="00AF7242">
              <w:rPr>
                <w:sz w:val="24"/>
                <w:szCs w:val="24"/>
              </w:rPr>
              <w:t xml:space="preserve"> = </w:t>
            </w:r>
            <w:proofErr w:type="spellStart"/>
            <w:r w:rsidRPr="00AF7242">
              <w:rPr>
                <w:sz w:val="24"/>
                <w:szCs w:val="24"/>
              </w:rPr>
              <w:t>КП</w:t>
            </w:r>
            <w:proofErr w:type="gramStart"/>
            <w:r w:rsidRPr="00AF7242">
              <w:rPr>
                <w:sz w:val="24"/>
                <w:szCs w:val="24"/>
              </w:rPr>
              <w:t>i</w:t>
            </w:r>
            <w:proofErr w:type="spellEnd"/>
            <w:proofErr w:type="gramEnd"/>
            <w:r w:rsidRPr="00AF7242">
              <w:rPr>
                <w:sz w:val="24"/>
                <w:szCs w:val="24"/>
              </w:rPr>
              <w:t xml:space="preserve"> * T * </w:t>
            </w:r>
            <w:proofErr w:type="spellStart"/>
            <w:r w:rsidRPr="00AF7242">
              <w:rPr>
                <w:sz w:val="24"/>
                <w:szCs w:val="24"/>
              </w:rPr>
              <w:t>Zi</w:t>
            </w:r>
            <w:proofErr w:type="spellEnd"/>
            <w:r w:rsidRPr="00AF7242">
              <w:rPr>
                <w:sz w:val="24"/>
                <w:szCs w:val="24"/>
              </w:rPr>
              <w:t xml:space="preserve"> / V + </w:t>
            </w:r>
            <w:proofErr w:type="spellStart"/>
            <w:r w:rsidRPr="00AF7242">
              <w:rPr>
                <w:sz w:val="24"/>
                <w:szCs w:val="24"/>
              </w:rPr>
              <w:t>КПi</w:t>
            </w:r>
            <w:proofErr w:type="spellEnd"/>
            <w:r w:rsidRPr="00AF7242">
              <w:rPr>
                <w:sz w:val="24"/>
                <w:szCs w:val="24"/>
              </w:rPr>
              <w:t xml:space="preserve"> * </w:t>
            </w:r>
            <w:proofErr w:type="spellStart"/>
            <w:r w:rsidRPr="00AF7242">
              <w:rPr>
                <w:sz w:val="24"/>
                <w:szCs w:val="24"/>
              </w:rPr>
              <w:t>МРi</w:t>
            </w:r>
            <w:proofErr w:type="spellEnd"/>
            <w:r w:rsidRPr="00AF7242">
              <w:rPr>
                <w:sz w:val="24"/>
                <w:szCs w:val="24"/>
              </w:rPr>
              <w:t xml:space="preserve"> * </w:t>
            </w:r>
            <w:proofErr w:type="spellStart"/>
            <w:r w:rsidRPr="00AF7242">
              <w:rPr>
                <w:sz w:val="24"/>
                <w:szCs w:val="24"/>
              </w:rPr>
              <w:t>km</w:t>
            </w:r>
            <w:proofErr w:type="spellEnd"/>
            <w:r w:rsidRPr="00AF7242">
              <w:rPr>
                <w:sz w:val="24"/>
                <w:szCs w:val="24"/>
              </w:rPr>
              <w:t>,   (1.2)</w:t>
            </w:r>
          </w:p>
        </w:tc>
      </w:tr>
      <w:tr w:rsidR="00AF7242" w:rsidRPr="00AF7242" w:rsidTr="00AF7242">
        <w:trPr>
          <w:trHeight w:val="255"/>
        </w:trPr>
        <w:tc>
          <w:tcPr>
            <w:tcW w:w="4416" w:type="dxa"/>
            <w:tcBorders>
              <w:top w:val="nil"/>
              <w:left w:val="nil"/>
              <w:bottom w:val="nil"/>
              <w:right w:val="nil"/>
            </w:tcBorders>
            <w:shd w:val="clear" w:color="auto" w:fill="auto"/>
            <w:vAlign w:val="bottom"/>
            <w:hideMark/>
          </w:tcPr>
          <w:p w:rsidR="00AF7242" w:rsidRPr="00AF7242" w:rsidRDefault="00AF7242" w:rsidP="00AF7242">
            <w:pPr>
              <w:jc w:val="both"/>
              <w:rPr>
                <w:sz w:val="24"/>
                <w:szCs w:val="24"/>
              </w:rPr>
            </w:pPr>
            <w:r w:rsidRPr="00AF7242">
              <w:rPr>
                <w:sz w:val="24"/>
                <w:szCs w:val="24"/>
              </w:rPr>
              <w:t>где:</w:t>
            </w:r>
          </w:p>
        </w:tc>
        <w:tc>
          <w:tcPr>
            <w:tcW w:w="1418"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46"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92"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645"/>
        </w:trPr>
        <w:tc>
          <w:tcPr>
            <w:tcW w:w="8672"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r w:rsidRPr="00AF7242">
              <w:rPr>
                <w:sz w:val="24"/>
                <w:szCs w:val="24"/>
              </w:rPr>
              <w:t>КП</w:t>
            </w:r>
            <w:proofErr w:type="gramStart"/>
            <w:r w:rsidRPr="00AF7242">
              <w:rPr>
                <w:sz w:val="24"/>
                <w:szCs w:val="24"/>
              </w:rPr>
              <w:t>i</w:t>
            </w:r>
            <w:proofErr w:type="spellEnd"/>
            <w:proofErr w:type="gramEnd"/>
            <w:r w:rsidRPr="00AF7242">
              <w:rPr>
                <w:sz w:val="24"/>
                <w:szCs w:val="24"/>
              </w:rPr>
              <w:t xml:space="preserve"> - расчетное количество протоколов об административных правонарушениях для i-го поселения в год;</w:t>
            </w:r>
          </w:p>
        </w:tc>
      </w:tr>
      <w:tr w:rsidR="00AF7242" w:rsidRPr="00AF7242" w:rsidTr="00AF7242">
        <w:trPr>
          <w:trHeight w:val="645"/>
        </w:trPr>
        <w:tc>
          <w:tcPr>
            <w:tcW w:w="8672"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r w:rsidRPr="00AF7242">
              <w:rPr>
                <w:sz w:val="24"/>
                <w:szCs w:val="24"/>
              </w:rPr>
              <w:t>V - рабочее время (в часах) в год, устанавливаемое при 40-часовой рабочей неделе (составляет 1987 часов);</w:t>
            </w:r>
          </w:p>
        </w:tc>
      </w:tr>
      <w:tr w:rsidR="00AF7242" w:rsidRPr="00AF7242" w:rsidTr="00AF7242">
        <w:trPr>
          <w:trHeight w:val="645"/>
        </w:trPr>
        <w:tc>
          <w:tcPr>
            <w:tcW w:w="8672"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r w:rsidRPr="00AF7242">
              <w:rPr>
                <w:sz w:val="24"/>
                <w:szCs w:val="24"/>
              </w:rPr>
              <w:t>T - норматив времени на возбуждение и рассмотрение одного дела об административном правонарушении (устанавливается в размере 3,283 часа);</w:t>
            </w:r>
          </w:p>
        </w:tc>
      </w:tr>
      <w:tr w:rsidR="00AF7242" w:rsidRPr="00AF7242" w:rsidTr="00AF7242">
        <w:trPr>
          <w:trHeight w:val="360"/>
        </w:trPr>
        <w:tc>
          <w:tcPr>
            <w:tcW w:w="8672"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r w:rsidRPr="00AF7242">
              <w:rPr>
                <w:sz w:val="24"/>
                <w:szCs w:val="24"/>
              </w:rPr>
              <w:t>Zi</w:t>
            </w:r>
            <w:proofErr w:type="spellEnd"/>
            <w:r w:rsidRPr="00AF7242">
              <w:rPr>
                <w:sz w:val="24"/>
                <w:szCs w:val="24"/>
              </w:rPr>
              <w:t xml:space="preserve"> - норматив компенсации трудозатрат для i-го поселения;</w:t>
            </w:r>
          </w:p>
        </w:tc>
      </w:tr>
      <w:tr w:rsidR="00AF7242" w:rsidRPr="00AF7242" w:rsidTr="00AF7242">
        <w:trPr>
          <w:trHeight w:val="585"/>
        </w:trPr>
        <w:tc>
          <w:tcPr>
            <w:tcW w:w="8672"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r w:rsidRPr="00AF7242">
              <w:rPr>
                <w:sz w:val="24"/>
                <w:szCs w:val="24"/>
              </w:rPr>
              <w:t>МР</w:t>
            </w:r>
            <w:proofErr w:type="gramStart"/>
            <w:r w:rsidRPr="00AF7242">
              <w:rPr>
                <w:sz w:val="24"/>
                <w:szCs w:val="24"/>
              </w:rPr>
              <w:t>i</w:t>
            </w:r>
            <w:proofErr w:type="spellEnd"/>
            <w:proofErr w:type="gramEnd"/>
            <w:r w:rsidRPr="00AF7242">
              <w:rPr>
                <w:sz w:val="24"/>
                <w:szCs w:val="24"/>
              </w:rPr>
              <w:t xml:space="preserve"> - норматив материальных затрат на возбуждение и рассмотрение одного дела об административном правонарушении в i-м поселении:</w:t>
            </w:r>
          </w:p>
        </w:tc>
      </w:tr>
      <w:tr w:rsidR="00AF7242" w:rsidRPr="00AF7242" w:rsidTr="00AF7242">
        <w:trPr>
          <w:trHeight w:val="645"/>
        </w:trPr>
        <w:tc>
          <w:tcPr>
            <w:tcW w:w="8672"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r w:rsidRPr="00AF7242">
              <w:rPr>
                <w:sz w:val="24"/>
                <w:szCs w:val="24"/>
              </w:rPr>
              <w:t>для муниципальных районов, не относящихся к районам Крайнего Севера и приравненным к ним местностям, - 71,6 рубля;</w:t>
            </w:r>
          </w:p>
        </w:tc>
      </w:tr>
    </w:tbl>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tbl>
      <w:tblPr>
        <w:tblW w:w="8160" w:type="dxa"/>
        <w:tblInd w:w="93" w:type="dxa"/>
        <w:tblLook w:val="04A0"/>
      </w:tblPr>
      <w:tblGrid>
        <w:gridCol w:w="4080"/>
        <w:gridCol w:w="1340"/>
        <w:gridCol w:w="1320"/>
        <w:gridCol w:w="1420"/>
      </w:tblGrid>
      <w:tr w:rsidR="00AF7242" w:rsidRPr="00AF7242" w:rsidTr="00AF7242">
        <w:trPr>
          <w:trHeight w:val="255"/>
        </w:trPr>
        <w:tc>
          <w:tcPr>
            <w:tcW w:w="40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080" w:type="dxa"/>
            <w:gridSpan w:val="3"/>
            <w:tcBorders>
              <w:top w:val="nil"/>
              <w:left w:val="nil"/>
              <w:bottom w:val="nil"/>
              <w:right w:val="nil"/>
            </w:tcBorders>
            <w:shd w:val="clear" w:color="auto" w:fill="auto"/>
            <w:noWrap/>
            <w:vAlign w:val="bottom"/>
            <w:hideMark/>
          </w:tcPr>
          <w:p w:rsidR="00AF7242" w:rsidRPr="00AF7242" w:rsidRDefault="00AF7242" w:rsidP="00AF7242">
            <w:pPr>
              <w:jc w:val="right"/>
            </w:pPr>
            <w:r w:rsidRPr="00AF7242">
              <w:t>Приложение № 13</w:t>
            </w:r>
          </w:p>
        </w:tc>
      </w:tr>
      <w:tr w:rsidR="00AF7242" w:rsidRPr="00AF7242" w:rsidTr="00AF7242">
        <w:trPr>
          <w:trHeight w:val="255"/>
        </w:trPr>
        <w:tc>
          <w:tcPr>
            <w:tcW w:w="40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080" w:type="dxa"/>
            <w:gridSpan w:val="3"/>
            <w:tcBorders>
              <w:top w:val="nil"/>
              <w:left w:val="nil"/>
              <w:bottom w:val="nil"/>
              <w:right w:val="nil"/>
            </w:tcBorders>
            <w:shd w:val="clear" w:color="auto" w:fill="auto"/>
            <w:noWrap/>
            <w:vAlign w:val="bottom"/>
            <w:hideMark/>
          </w:tcPr>
          <w:p w:rsidR="00AF7242" w:rsidRPr="00AF7242" w:rsidRDefault="00AF7242" w:rsidP="00AF7242">
            <w:pPr>
              <w:jc w:val="right"/>
            </w:pPr>
            <w:r w:rsidRPr="00AF7242">
              <w:t>к решению районного Совета депутатов</w:t>
            </w:r>
          </w:p>
        </w:tc>
      </w:tr>
      <w:tr w:rsidR="00AF7242" w:rsidRPr="00AF7242" w:rsidTr="00AF7242">
        <w:trPr>
          <w:trHeight w:val="255"/>
        </w:trPr>
        <w:tc>
          <w:tcPr>
            <w:tcW w:w="40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4080" w:type="dxa"/>
            <w:gridSpan w:val="3"/>
            <w:tcBorders>
              <w:top w:val="nil"/>
              <w:left w:val="nil"/>
              <w:bottom w:val="nil"/>
              <w:right w:val="nil"/>
            </w:tcBorders>
            <w:shd w:val="clear" w:color="auto" w:fill="auto"/>
            <w:noWrap/>
            <w:vAlign w:val="bottom"/>
            <w:hideMark/>
          </w:tcPr>
          <w:p w:rsidR="00AF7242" w:rsidRPr="00AF7242" w:rsidRDefault="00AF7242" w:rsidP="00AF7242">
            <w:pPr>
              <w:jc w:val="right"/>
            </w:pPr>
            <w:r w:rsidRPr="00AF7242">
              <w:t>от    17.12.2024 года № 31-420</w:t>
            </w:r>
          </w:p>
        </w:tc>
      </w:tr>
      <w:tr w:rsidR="00AF7242" w:rsidRPr="00AF7242" w:rsidTr="00AF7242">
        <w:trPr>
          <w:trHeight w:val="255"/>
        </w:trPr>
        <w:tc>
          <w:tcPr>
            <w:tcW w:w="40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40" w:type="dxa"/>
            <w:tcBorders>
              <w:top w:val="nil"/>
              <w:left w:val="nil"/>
              <w:bottom w:val="nil"/>
              <w:right w:val="nil"/>
            </w:tcBorders>
            <w:shd w:val="clear" w:color="auto" w:fill="auto"/>
            <w:noWrap/>
            <w:vAlign w:val="bottom"/>
            <w:hideMark/>
          </w:tcPr>
          <w:p w:rsidR="00AF7242" w:rsidRPr="00AF7242" w:rsidRDefault="00AF7242" w:rsidP="00AF7242"/>
        </w:tc>
        <w:tc>
          <w:tcPr>
            <w:tcW w:w="1320" w:type="dxa"/>
            <w:tcBorders>
              <w:top w:val="nil"/>
              <w:left w:val="nil"/>
              <w:bottom w:val="nil"/>
              <w:right w:val="nil"/>
            </w:tcBorders>
            <w:shd w:val="clear" w:color="auto" w:fill="auto"/>
            <w:noWrap/>
            <w:vAlign w:val="bottom"/>
            <w:hideMark/>
          </w:tcPr>
          <w:p w:rsidR="00AF7242" w:rsidRPr="00AF7242" w:rsidRDefault="00AF7242" w:rsidP="00AF7242"/>
        </w:tc>
        <w:tc>
          <w:tcPr>
            <w:tcW w:w="1420" w:type="dxa"/>
            <w:tcBorders>
              <w:top w:val="nil"/>
              <w:left w:val="nil"/>
              <w:bottom w:val="nil"/>
              <w:right w:val="nil"/>
            </w:tcBorders>
            <w:shd w:val="clear" w:color="auto" w:fill="auto"/>
            <w:noWrap/>
            <w:vAlign w:val="bottom"/>
            <w:hideMark/>
          </w:tcPr>
          <w:p w:rsidR="00AF7242" w:rsidRPr="00AF7242" w:rsidRDefault="00AF7242" w:rsidP="00AF7242"/>
        </w:tc>
      </w:tr>
      <w:tr w:rsidR="00AF7242" w:rsidRPr="00AF7242" w:rsidTr="00AF7242">
        <w:trPr>
          <w:trHeight w:val="1860"/>
        </w:trPr>
        <w:tc>
          <w:tcPr>
            <w:tcW w:w="8160" w:type="dxa"/>
            <w:gridSpan w:val="4"/>
            <w:tcBorders>
              <w:top w:val="nil"/>
              <w:left w:val="nil"/>
              <w:bottom w:val="nil"/>
              <w:right w:val="nil"/>
            </w:tcBorders>
            <w:shd w:val="clear" w:color="auto" w:fill="auto"/>
            <w:vAlign w:val="bottom"/>
            <w:hideMark/>
          </w:tcPr>
          <w:p w:rsidR="00AF7242" w:rsidRPr="00AF7242" w:rsidRDefault="00AF7242" w:rsidP="00AF7242">
            <w:pPr>
              <w:jc w:val="center"/>
              <w:rPr>
                <w:b/>
                <w:bCs/>
                <w:i/>
                <w:iCs/>
                <w:sz w:val="28"/>
                <w:szCs w:val="28"/>
              </w:rPr>
            </w:pPr>
            <w:r w:rsidRPr="00AF7242">
              <w:rPr>
                <w:b/>
                <w:bCs/>
                <w:i/>
                <w:iCs/>
                <w:sz w:val="28"/>
                <w:szCs w:val="28"/>
              </w:rPr>
              <w:t xml:space="preserve">  Распределение иных  межбюджетных трансфертов на поддержку мер по обеспечению </w:t>
            </w:r>
            <w:proofErr w:type="gramStart"/>
            <w:r w:rsidRPr="00AF7242">
              <w:rPr>
                <w:b/>
                <w:bCs/>
                <w:i/>
                <w:iCs/>
                <w:sz w:val="28"/>
                <w:szCs w:val="28"/>
              </w:rPr>
              <w:t>сбалансированности бюджетов поселений района</w:t>
            </w:r>
            <w:proofErr w:type="gramEnd"/>
            <w:r w:rsidRPr="00AF7242">
              <w:rPr>
                <w:b/>
                <w:bCs/>
                <w:i/>
                <w:iCs/>
                <w:sz w:val="28"/>
                <w:szCs w:val="28"/>
              </w:rPr>
              <w:t xml:space="preserve"> в 2025 году и плановом периоде 2026-2027 годах</w:t>
            </w:r>
          </w:p>
        </w:tc>
      </w:tr>
      <w:tr w:rsidR="00AF7242" w:rsidRPr="00AF7242" w:rsidTr="00AF7242">
        <w:trPr>
          <w:trHeight w:val="255"/>
        </w:trPr>
        <w:tc>
          <w:tcPr>
            <w:tcW w:w="40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4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2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2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439"/>
        </w:trPr>
        <w:tc>
          <w:tcPr>
            <w:tcW w:w="4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F7242" w:rsidRPr="00AF7242" w:rsidRDefault="00AF7242" w:rsidP="00AF7242">
            <w:pPr>
              <w:jc w:val="center"/>
              <w:rPr>
                <w:b/>
                <w:bCs/>
                <w:sz w:val="26"/>
                <w:szCs w:val="26"/>
              </w:rPr>
            </w:pPr>
            <w:r w:rsidRPr="00AF7242">
              <w:rPr>
                <w:b/>
                <w:bCs/>
                <w:sz w:val="26"/>
                <w:szCs w:val="26"/>
              </w:rPr>
              <w:t xml:space="preserve">   Наименование   МО</w:t>
            </w:r>
          </w:p>
        </w:tc>
        <w:tc>
          <w:tcPr>
            <w:tcW w:w="4080" w:type="dxa"/>
            <w:gridSpan w:val="3"/>
            <w:tcBorders>
              <w:top w:val="single" w:sz="4" w:space="0" w:color="auto"/>
              <w:left w:val="nil"/>
              <w:bottom w:val="single" w:sz="4" w:space="0" w:color="auto"/>
              <w:right w:val="single" w:sz="4" w:space="0" w:color="auto"/>
            </w:tcBorders>
            <w:shd w:val="clear" w:color="auto" w:fill="auto"/>
            <w:noWrap/>
            <w:vAlign w:val="bottom"/>
            <w:hideMark/>
          </w:tcPr>
          <w:p w:rsidR="00AF7242" w:rsidRPr="00AF7242" w:rsidRDefault="00AF7242" w:rsidP="00AF7242">
            <w:pPr>
              <w:jc w:val="center"/>
              <w:rPr>
                <w:sz w:val="26"/>
                <w:szCs w:val="26"/>
              </w:rPr>
            </w:pPr>
            <w:r w:rsidRPr="00AF7242">
              <w:rPr>
                <w:sz w:val="26"/>
                <w:szCs w:val="26"/>
              </w:rPr>
              <w:t>Сумма  ( тыс</w:t>
            </w:r>
            <w:proofErr w:type="gramStart"/>
            <w:r w:rsidRPr="00AF7242">
              <w:rPr>
                <w:sz w:val="26"/>
                <w:szCs w:val="26"/>
              </w:rPr>
              <w:t>.р</w:t>
            </w:r>
            <w:proofErr w:type="gramEnd"/>
            <w:r w:rsidRPr="00AF7242">
              <w:rPr>
                <w:sz w:val="26"/>
                <w:szCs w:val="26"/>
              </w:rPr>
              <w:t>уб.)</w:t>
            </w:r>
          </w:p>
        </w:tc>
      </w:tr>
      <w:tr w:rsidR="00AF7242" w:rsidRPr="00AF7242" w:rsidTr="00AF7242">
        <w:trPr>
          <w:trHeight w:val="439"/>
        </w:trPr>
        <w:tc>
          <w:tcPr>
            <w:tcW w:w="4080" w:type="dxa"/>
            <w:vMerge/>
            <w:tcBorders>
              <w:top w:val="single" w:sz="4" w:space="0" w:color="auto"/>
              <w:left w:val="single" w:sz="4" w:space="0" w:color="auto"/>
              <w:bottom w:val="single" w:sz="4" w:space="0" w:color="auto"/>
              <w:right w:val="single" w:sz="4" w:space="0" w:color="auto"/>
            </w:tcBorders>
            <w:vAlign w:val="center"/>
            <w:hideMark/>
          </w:tcPr>
          <w:p w:rsidR="00AF7242" w:rsidRPr="00AF7242" w:rsidRDefault="00AF7242" w:rsidP="00AF7242">
            <w:pPr>
              <w:rPr>
                <w:b/>
                <w:bCs/>
                <w:sz w:val="26"/>
                <w:szCs w:val="26"/>
              </w:rPr>
            </w:pPr>
          </w:p>
        </w:tc>
        <w:tc>
          <w:tcPr>
            <w:tcW w:w="134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b/>
                <w:bCs/>
                <w:sz w:val="26"/>
                <w:szCs w:val="26"/>
              </w:rPr>
            </w:pPr>
            <w:r w:rsidRPr="00AF7242">
              <w:rPr>
                <w:b/>
                <w:bCs/>
                <w:sz w:val="26"/>
                <w:szCs w:val="26"/>
              </w:rPr>
              <w:t>2025 год</w:t>
            </w:r>
          </w:p>
        </w:tc>
        <w:tc>
          <w:tcPr>
            <w:tcW w:w="132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b/>
                <w:bCs/>
                <w:sz w:val="26"/>
                <w:szCs w:val="26"/>
              </w:rPr>
            </w:pPr>
            <w:r w:rsidRPr="00AF7242">
              <w:rPr>
                <w:b/>
                <w:bCs/>
                <w:sz w:val="26"/>
                <w:szCs w:val="26"/>
              </w:rPr>
              <w:t>2026 год</w:t>
            </w:r>
          </w:p>
        </w:tc>
        <w:tc>
          <w:tcPr>
            <w:tcW w:w="1420" w:type="dxa"/>
            <w:tcBorders>
              <w:top w:val="nil"/>
              <w:left w:val="nil"/>
              <w:bottom w:val="single" w:sz="4" w:space="0" w:color="auto"/>
              <w:right w:val="single" w:sz="4" w:space="0" w:color="auto"/>
            </w:tcBorders>
            <w:shd w:val="clear" w:color="auto" w:fill="auto"/>
            <w:hideMark/>
          </w:tcPr>
          <w:p w:rsidR="00AF7242" w:rsidRPr="00AF7242" w:rsidRDefault="00AF7242" w:rsidP="00AF7242">
            <w:pPr>
              <w:jc w:val="center"/>
              <w:rPr>
                <w:b/>
                <w:bCs/>
                <w:sz w:val="26"/>
                <w:szCs w:val="26"/>
              </w:rPr>
            </w:pPr>
            <w:r w:rsidRPr="00AF7242">
              <w:rPr>
                <w:b/>
                <w:bCs/>
                <w:sz w:val="26"/>
                <w:szCs w:val="26"/>
              </w:rPr>
              <w:t>2027 год</w:t>
            </w:r>
          </w:p>
        </w:tc>
      </w:tr>
      <w:tr w:rsidR="00AF7242" w:rsidRPr="00AF7242" w:rsidTr="00AF724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r w:rsidRPr="00AF7242">
              <w:rPr>
                <w:sz w:val="26"/>
                <w:szCs w:val="26"/>
              </w:rPr>
              <w:t xml:space="preserve">Александровская </w:t>
            </w:r>
            <w:proofErr w:type="gramStart"/>
            <w:r w:rsidRPr="00AF7242">
              <w:rPr>
                <w:sz w:val="26"/>
                <w:szCs w:val="26"/>
              </w:rPr>
              <w:t>с</w:t>
            </w:r>
            <w:proofErr w:type="gramEnd"/>
            <w:r w:rsidRPr="00AF7242">
              <w:rPr>
                <w:sz w:val="26"/>
                <w:szCs w:val="26"/>
              </w:rPr>
              <w:t>/а</w:t>
            </w:r>
          </w:p>
        </w:tc>
        <w:tc>
          <w:tcPr>
            <w:tcW w:w="134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4 253,9</w:t>
            </w:r>
          </w:p>
        </w:tc>
        <w:tc>
          <w:tcPr>
            <w:tcW w:w="13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4 253,9</w:t>
            </w:r>
          </w:p>
        </w:tc>
        <w:tc>
          <w:tcPr>
            <w:tcW w:w="14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4 253,9</w:t>
            </w:r>
          </w:p>
        </w:tc>
      </w:tr>
      <w:tr w:rsidR="00AF7242" w:rsidRPr="00AF7242" w:rsidTr="00AF724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spellStart"/>
            <w:proofErr w:type="gramStart"/>
            <w:r w:rsidRPr="00AF7242">
              <w:rPr>
                <w:sz w:val="26"/>
                <w:szCs w:val="26"/>
              </w:rPr>
              <w:t>Верхнеингашская</w:t>
            </w:r>
            <w:proofErr w:type="spellEnd"/>
            <w:r w:rsidRPr="00AF7242">
              <w:rPr>
                <w:sz w:val="26"/>
                <w:szCs w:val="26"/>
              </w:rPr>
              <w:t xml:space="preserve">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5 343,0</w:t>
            </w:r>
          </w:p>
        </w:tc>
        <w:tc>
          <w:tcPr>
            <w:tcW w:w="13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5 343,0</w:t>
            </w:r>
          </w:p>
        </w:tc>
        <w:tc>
          <w:tcPr>
            <w:tcW w:w="14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5 343,0</w:t>
            </w:r>
          </w:p>
        </w:tc>
      </w:tr>
      <w:tr w:rsidR="00AF7242" w:rsidRPr="00AF7242" w:rsidTr="00AF724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gramStart"/>
            <w:r w:rsidRPr="00AF7242">
              <w:rPr>
                <w:sz w:val="26"/>
                <w:szCs w:val="26"/>
              </w:rPr>
              <w:t>Ивановская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13 137,4</w:t>
            </w:r>
          </w:p>
        </w:tc>
        <w:tc>
          <w:tcPr>
            <w:tcW w:w="13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13 137,4</w:t>
            </w:r>
          </w:p>
        </w:tc>
        <w:tc>
          <w:tcPr>
            <w:tcW w:w="14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13 137,4</w:t>
            </w:r>
          </w:p>
        </w:tc>
      </w:tr>
      <w:tr w:rsidR="00AF7242" w:rsidRPr="00AF7242" w:rsidTr="00AF724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spellStart"/>
            <w:proofErr w:type="gramStart"/>
            <w:r w:rsidRPr="00AF7242">
              <w:rPr>
                <w:sz w:val="26"/>
                <w:szCs w:val="26"/>
              </w:rPr>
              <w:t>Канифольнинская</w:t>
            </w:r>
            <w:proofErr w:type="spellEnd"/>
            <w:r w:rsidRPr="00AF7242">
              <w:rPr>
                <w:sz w:val="26"/>
                <w:szCs w:val="26"/>
              </w:rPr>
              <w:t xml:space="preserve">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4 649,4</w:t>
            </w:r>
          </w:p>
        </w:tc>
        <w:tc>
          <w:tcPr>
            <w:tcW w:w="13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4 649,4</w:t>
            </w:r>
          </w:p>
        </w:tc>
        <w:tc>
          <w:tcPr>
            <w:tcW w:w="14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4 649,4</w:t>
            </w:r>
          </w:p>
        </w:tc>
      </w:tr>
      <w:tr w:rsidR="00AF7242" w:rsidRPr="00AF7242" w:rsidTr="00AF724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spellStart"/>
            <w:proofErr w:type="gramStart"/>
            <w:r w:rsidRPr="00AF7242">
              <w:rPr>
                <w:sz w:val="26"/>
                <w:szCs w:val="26"/>
              </w:rPr>
              <w:t>Касьяновская</w:t>
            </w:r>
            <w:proofErr w:type="spellEnd"/>
            <w:r w:rsidRPr="00AF7242">
              <w:rPr>
                <w:sz w:val="26"/>
                <w:szCs w:val="26"/>
              </w:rPr>
              <w:t xml:space="preserve">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3 237,1</w:t>
            </w:r>
          </w:p>
        </w:tc>
        <w:tc>
          <w:tcPr>
            <w:tcW w:w="13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3 237,1</w:t>
            </w:r>
          </w:p>
        </w:tc>
        <w:tc>
          <w:tcPr>
            <w:tcW w:w="14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3 237,1</w:t>
            </w:r>
          </w:p>
        </w:tc>
      </w:tr>
      <w:tr w:rsidR="00AF7242" w:rsidRPr="00AF7242" w:rsidTr="00AF724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gramStart"/>
            <w:r w:rsidRPr="00AF7242">
              <w:rPr>
                <w:sz w:val="26"/>
                <w:szCs w:val="26"/>
              </w:rPr>
              <w:t>Кучеровская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6 725,1</w:t>
            </w:r>
          </w:p>
        </w:tc>
        <w:tc>
          <w:tcPr>
            <w:tcW w:w="13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6 725,1</w:t>
            </w:r>
          </w:p>
        </w:tc>
        <w:tc>
          <w:tcPr>
            <w:tcW w:w="14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6 725,1</w:t>
            </w:r>
          </w:p>
        </w:tc>
      </w:tr>
      <w:tr w:rsidR="00AF7242" w:rsidRPr="00AF7242" w:rsidTr="00AF724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r w:rsidRPr="00AF7242">
              <w:rPr>
                <w:sz w:val="26"/>
                <w:szCs w:val="26"/>
              </w:rPr>
              <w:t xml:space="preserve">Новоалександровская </w:t>
            </w:r>
            <w:proofErr w:type="gramStart"/>
            <w:r w:rsidRPr="00AF7242">
              <w:rPr>
                <w:sz w:val="26"/>
                <w:szCs w:val="26"/>
              </w:rPr>
              <w:t>с</w:t>
            </w:r>
            <w:proofErr w:type="gramEnd"/>
            <w:r w:rsidRPr="00AF7242">
              <w:rPr>
                <w:sz w:val="26"/>
                <w:szCs w:val="26"/>
              </w:rPr>
              <w:t>/а</w:t>
            </w:r>
          </w:p>
        </w:tc>
        <w:tc>
          <w:tcPr>
            <w:tcW w:w="134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9 384,4</w:t>
            </w:r>
          </w:p>
        </w:tc>
        <w:tc>
          <w:tcPr>
            <w:tcW w:w="13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9 384,4</w:t>
            </w:r>
          </w:p>
        </w:tc>
        <w:tc>
          <w:tcPr>
            <w:tcW w:w="14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9 384,4</w:t>
            </w:r>
          </w:p>
        </w:tc>
      </w:tr>
      <w:tr w:rsidR="00AF7242" w:rsidRPr="00AF7242" w:rsidTr="00AF724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gramStart"/>
            <w:r w:rsidRPr="00AF7242">
              <w:rPr>
                <w:sz w:val="26"/>
                <w:szCs w:val="26"/>
              </w:rPr>
              <w:t>Павловская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5 855,1</w:t>
            </w:r>
          </w:p>
        </w:tc>
        <w:tc>
          <w:tcPr>
            <w:tcW w:w="13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5 855,1</w:t>
            </w:r>
          </w:p>
        </w:tc>
        <w:tc>
          <w:tcPr>
            <w:tcW w:w="14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5 855,1</w:t>
            </w:r>
          </w:p>
        </w:tc>
      </w:tr>
      <w:tr w:rsidR="00AF7242" w:rsidRPr="00AF7242" w:rsidTr="00AF724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spellStart"/>
            <w:proofErr w:type="gramStart"/>
            <w:r w:rsidRPr="00AF7242">
              <w:rPr>
                <w:sz w:val="26"/>
                <w:szCs w:val="26"/>
              </w:rPr>
              <w:t>Поканаевская</w:t>
            </w:r>
            <w:proofErr w:type="spellEnd"/>
            <w:r w:rsidRPr="00AF7242">
              <w:rPr>
                <w:sz w:val="26"/>
                <w:szCs w:val="26"/>
              </w:rPr>
              <w:t xml:space="preserve">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8 170,9</w:t>
            </w:r>
          </w:p>
        </w:tc>
        <w:tc>
          <w:tcPr>
            <w:tcW w:w="13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8 170,9</w:t>
            </w:r>
          </w:p>
        </w:tc>
        <w:tc>
          <w:tcPr>
            <w:tcW w:w="14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8 170,9</w:t>
            </w:r>
          </w:p>
        </w:tc>
      </w:tr>
      <w:tr w:rsidR="00AF7242" w:rsidRPr="00AF7242" w:rsidTr="00AF724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r w:rsidRPr="00AF7242">
              <w:rPr>
                <w:sz w:val="26"/>
                <w:szCs w:val="26"/>
              </w:rPr>
              <w:t xml:space="preserve">Соколовская </w:t>
            </w:r>
            <w:proofErr w:type="gramStart"/>
            <w:r w:rsidRPr="00AF7242">
              <w:rPr>
                <w:sz w:val="26"/>
                <w:szCs w:val="26"/>
              </w:rPr>
              <w:t>с</w:t>
            </w:r>
            <w:proofErr w:type="gramEnd"/>
            <w:r w:rsidRPr="00AF7242">
              <w:rPr>
                <w:sz w:val="26"/>
                <w:szCs w:val="26"/>
              </w:rPr>
              <w:t>/а</w:t>
            </w:r>
          </w:p>
        </w:tc>
        <w:tc>
          <w:tcPr>
            <w:tcW w:w="134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7 273,0</w:t>
            </w:r>
          </w:p>
        </w:tc>
        <w:tc>
          <w:tcPr>
            <w:tcW w:w="13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7 273,0</w:t>
            </w:r>
          </w:p>
        </w:tc>
        <w:tc>
          <w:tcPr>
            <w:tcW w:w="14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7 273,0</w:t>
            </w:r>
          </w:p>
        </w:tc>
      </w:tr>
      <w:tr w:rsidR="00AF7242" w:rsidRPr="00AF7242" w:rsidTr="00AF724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spellStart"/>
            <w:proofErr w:type="gramStart"/>
            <w:r w:rsidRPr="00AF7242">
              <w:rPr>
                <w:sz w:val="26"/>
                <w:szCs w:val="26"/>
              </w:rPr>
              <w:t>Стретенская</w:t>
            </w:r>
            <w:proofErr w:type="spellEnd"/>
            <w:r w:rsidRPr="00AF7242">
              <w:rPr>
                <w:sz w:val="26"/>
                <w:szCs w:val="26"/>
              </w:rPr>
              <w:t xml:space="preserve">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8 443,5</w:t>
            </w:r>
          </w:p>
        </w:tc>
        <w:tc>
          <w:tcPr>
            <w:tcW w:w="13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8 443,5</w:t>
            </w:r>
          </w:p>
        </w:tc>
        <w:tc>
          <w:tcPr>
            <w:tcW w:w="14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8 443,5</w:t>
            </w:r>
          </w:p>
        </w:tc>
      </w:tr>
      <w:tr w:rsidR="00AF7242" w:rsidRPr="00AF7242" w:rsidTr="00AF724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spellStart"/>
            <w:proofErr w:type="gramStart"/>
            <w:r w:rsidRPr="00AF7242">
              <w:rPr>
                <w:sz w:val="26"/>
                <w:szCs w:val="26"/>
              </w:rPr>
              <w:t>Тиличетская</w:t>
            </w:r>
            <w:proofErr w:type="spellEnd"/>
            <w:r w:rsidRPr="00AF7242">
              <w:rPr>
                <w:sz w:val="26"/>
                <w:szCs w:val="26"/>
              </w:rPr>
              <w:t xml:space="preserve"> с/а</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9 911,9</w:t>
            </w:r>
          </w:p>
        </w:tc>
        <w:tc>
          <w:tcPr>
            <w:tcW w:w="13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9 911,9</w:t>
            </w:r>
          </w:p>
        </w:tc>
        <w:tc>
          <w:tcPr>
            <w:tcW w:w="14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9 911,9</w:t>
            </w:r>
          </w:p>
        </w:tc>
      </w:tr>
      <w:tr w:rsidR="00AF7242" w:rsidRPr="00AF7242" w:rsidTr="00AF724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spellStart"/>
            <w:r w:rsidRPr="00AF7242">
              <w:rPr>
                <w:sz w:val="26"/>
                <w:szCs w:val="26"/>
              </w:rPr>
              <w:t>Тинская</w:t>
            </w:r>
            <w:proofErr w:type="spellEnd"/>
            <w:r w:rsidRPr="00AF7242">
              <w:rPr>
                <w:sz w:val="26"/>
                <w:szCs w:val="26"/>
              </w:rPr>
              <w:t xml:space="preserve"> с/а ( </w:t>
            </w:r>
            <w:proofErr w:type="spellStart"/>
            <w:r w:rsidRPr="00AF7242">
              <w:rPr>
                <w:sz w:val="26"/>
                <w:szCs w:val="26"/>
              </w:rPr>
              <w:t>п</w:t>
            </w:r>
            <w:proofErr w:type="gramStart"/>
            <w:r w:rsidRPr="00AF7242">
              <w:rPr>
                <w:sz w:val="26"/>
                <w:szCs w:val="26"/>
              </w:rPr>
              <w:t>.Т</w:t>
            </w:r>
            <w:proofErr w:type="gramEnd"/>
            <w:r w:rsidRPr="00AF7242">
              <w:rPr>
                <w:sz w:val="26"/>
                <w:szCs w:val="26"/>
              </w:rPr>
              <w:t>инской</w:t>
            </w:r>
            <w:proofErr w:type="spellEnd"/>
            <w:r w:rsidRPr="00AF7242">
              <w:rPr>
                <w:sz w:val="26"/>
                <w:szCs w:val="26"/>
              </w:rPr>
              <w:t>)</w:t>
            </w:r>
          </w:p>
        </w:tc>
        <w:tc>
          <w:tcPr>
            <w:tcW w:w="134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6 398,9</w:t>
            </w:r>
          </w:p>
        </w:tc>
        <w:tc>
          <w:tcPr>
            <w:tcW w:w="13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6 398,9</w:t>
            </w:r>
          </w:p>
        </w:tc>
        <w:tc>
          <w:tcPr>
            <w:tcW w:w="14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6 398,9</w:t>
            </w:r>
          </w:p>
        </w:tc>
      </w:tr>
      <w:tr w:rsidR="00AF7242" w:rsidRPr="00AF7242" w:rsidTr="00AF724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proofErr w:type="spellStart"/>
            <w:r w:rsidRPr="00AF7242">
              <w:rPr>
                <w:sz w:val="26"/>
                <w:szCs w:val="26"/>
              </w:rPr>
              <w:t>Тинская</w:t>
            </w:r>
            <w:proofErr w:type="spellEnd"/>
            <w:r w:rsidRPr="00AF7242">
              <w:rPr>
                <w:sz w:val="26"/>
                <w:szCs w:val="26"/>
              </w:rPr>
              <w:t xml:space="preserve"> с/а (с</w:t>
            </w:r>
            <w:proofErr w:type="gramStart"/>
            <w:r w:rsidRPr="00AF7242">
              <w:rPr>
                <w:sz w:val="26"/>
                <w:szCs w:val="26"/>
              </w:rPr>
              <w:t>.Т</w:t>
            </w:r>
            <w:proofErr w:type="gramEnd"/>
            <w:r w:rsidRPr="00AF7242">
              <w:rPr>
                <w:sz w:val="26"/>
                <w:szCs w:val="26"/>
              </w:rPr>
              <w:t>ины)</w:t>
            </w:r>
          </w:p>
        </w:tc>
        <w:tc>
          <w:tcPr>
            <w:tcW w:w="134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12 125,2</w:t>
            </w:r>
          </w:p>
        </w:tc>
        <w:tc>
          <w:tcPr>
            <w:tcW w:w="13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12 125,2</w:t>
            </w:r>
          </w:p>
        </w:tc>
        <w:tc>
          <w:tcPr>
            <w:tcW w:w="14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12 125,2</w:t>
            </w:r>
          </w:p>
        </w:tc>
      </w:tr>
      <w:tr w:rsidR="00AF7242" w:rsidRPr="00AF7242" w:rsidTr="00AF724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r w:rsidRPr="00AF7242">
              <w:rPr>
                <w:sz w:val="26"/>
                <w:szCs w:val="26"/>
              </w:rPr>
              <w:t>п</w:t>
            </w:r>
            <w:proofErr w:type="gramStart"/>
            <w:r w:rsidRPr="00AF7242">
              <w:rPr>
                <w:sz w:val="26"/>
                <w:szCs w:val="26"/>
              </w:rPr>
              <w:t>.Н</w:t>
            </w:r>
            <w:proofErr w:type="gramEnd"/>
            <w:r w:rsidRPr="00AF7242">
              <w:rPr>
                <w:sz w:val="26"/>
                <w:szCs w:val="26"/>
              </w:rPr>
              <w:t>ижний Ингаш</w:t>
            </w:r>
          </w:p>
        </w:tc>
        <w:tc>
          <w:tcPr>
            <w:tcW w:w="134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0,0</w:t>
            </w:r>
          </w:p>
        </w:tc>
        <w:tc>
          <w:tcPr>
            <w:tcW w:w="13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0,0</w:t>
            </w:r>
          </w:p>
        </w:tc>
        <w:tc>
          <w:tcPr>
            <w:tcW w:w="14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0,0</w:t>
            </w:r>
          </w:p>
        </w:tc>
      </w:tr>
      <w:tr w:rsidR="00AF7242" w:rsidRPr="00AF7242" w:rsidTr="00AF7242">
        <w:trPr>
          <w:trHeight w:val="43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AF7242" w:rsidRPr="00AF7242" w:rsidRDefault="00AF7242" w:rsidP="00AF7242">
            <w:pPr>
              <w:rPr>
                <w:sz w:val="26"/>
                <w:szCs w:val="26"/>
              </w:rPr>
            </w:pPr>
            <w:r w:rsidRPr="00AF7242">
              <w:rPr>
                <w:sz w:val="26"/>
                <w:szCs w:val="26"/>
              </w:rPr>
              <w:t>п</w:t>
            </w:r>
            <w:proofErr w:type="gramStart"/>
            <w:r w:rsidRPr="00AF7242">
              <w:rPr>
                <w:sz w:val="26"/>
                <w:szCs w:val="26"/>
              </w:rPr>
              <w:t>.Н</w:t>
            </w:r>
            <w:proofErr w:type="gramEnd"/>
            <w:r w:rsidRPr="00AF7242">
              <w:rPr>
                <w:sz w:val="26"/>
                <w:szCs w:val="26"/>
              </w:rPr>
              <w:t>ижняя Пойма</w:t>
            </w:r>
          </w:p>
        </w:tc>
        <w:tc>
          <w:tcPr>
            <w:tcW w:w="134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1 703,9</w:t>
            </w:r>
          </w:p>
        </w:tc>
        <w:tc>
          <w:tcPr>
            <w:tcW w:w="13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1 703,9</w:t>
            </w:r>
          </w:p>
        </w:tc>
        <w:tc>
          <w:tcPr>
            <w:tcW w:w="1420" w:type="dxa"/>
            <w:tcBorders>
              <w:top w:val="nil"/>
              <w:left w:val="nil"/>
              <w:bottom w:val="single" w:sz="4" w:space="0" w:color="auto"/>
              <w:right w:val="single" w:sz="4" w:space="0" w:color="auto"/>
            </w:tcBorders>
            <w:shd w:val="clear" w:color="auto" w:fill="auto"/>
            <w:noWrap/>
            <w:vAlign w:val="bottom"/>
            <w:hideMark/>
          </w:tcPr>
          <w:p w:rsidR="00AF7242" w:rsidRPr="00AF7242" w:rsidRDefault="00AF7242" w:rsidP="00AF7242">
            <w:pPr>
              <w:jc w:val="right"/>
              <w:rPr>
                <w:sz w:val="26"/>
                <w:szCs w:val="26"/>
              </w:rPr>
            </w:pPr>
            <w:r w:rsidRPr="00AF7242">
              <w:rPr>
                <w:sz w:val="26"/>
                <w:szCs w:val="26"/>
              </w:rPr>
              <w:t>1 703,9</w:t>
            </w:r>
          </w:p>
        </w:tc>
      </w:tr>
      <w:tr w:rsidR="00AF7242" w:rsidRPr="00AF7242" w:rsidTr="00AF7242">
        <w:trPr>
          <w:trHeight w:val="439"/>
        </w:trPr>
        <w:tc>
          <w:tcPr>
            <w:tcW w:w="4080" w:type="dxa"/>
            <w:tcBorders>
              <w:top w:val="nil"/>
              <w:left w:val="single" w:sz="4" w:space="0" w:color="auto"/>
              <w:bottom w:val="single" w:sz="4" w:space="0" w:color="auto"/>
              <w:right w:val="single" w:sz="4" w:space="0" w:color="auto"/>
            </w:tcBorders>
            <w:shd w:val="clear" w:color="auto" w:fill="auto"/>
            <w:hideMark/>
          </w:tcPr>
          <w:p w:rsidR="00AF7242" w:rsidRPr="00AF7242" w:rsidRDefault="00AF7242" w:rsidP="00AF7242">
            <w:pPr>
              <w:rPr>
                <w:b/>
                <w:bCs/>
                <w:sz w:val="26"/>
                <w:szCs w:val="26"/>
              </w:rPr>
            </w:pPr>
            <w:r w:rsidRPr="00AF7242">
              <w:rPr>
                <w:b/>
                <w:bCs/>
                <w:sz w:val="26"/>
                <w:szCs w:val="26"/>
              </w:rPr>
              <w:t>ИТОГО</w:t>
            </w:r>
          </w:p>
        </w:tc>
        <w:tc>
          <w:tcPr>
            <w:tcW w:w="1340"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center"/>
              <w:rPr>
                <w:b/>
                <w:bCs/>
                <w:sz w:val="26"/>
                <w:szCs w:val="26"/>
              </w:rPr>
            </w:pPr>
            <w:r w:rsidRPr="00AF7242">
              <w:rPr>
                <w:b/>
                <w:bCs/>
                <w:sz w:val="26"/>
                <w:szCs w:val="26"/>
              </w:rPr>
              <w:t>106 612,7</w:t>
            </w:r>
          </w:p>
        </w:tc>
        <w:tc>
          <w:tcPr>
            <w:tcW w:w="1320"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center"/>
              <w:rPr>
                <w:b/>
                <w:bCs/>
                <w:sz w:val="26"/>
                <w:szCs w:val="26"/>
              </w:rPr>
            </w:pPr>
            <w:r w:rsidRPr="00AF7242">
              <w:rPr>
                <w:b/>
                <w:bCs/>
                <w:sz w:val="26"/>
                <w:szCs w:val="26"/>
              </w:rPr>
              <w:t>106 612,7</w:t>
            </w:r>
          </w:p>
        </w:tc>
        <w:tc>
          <w:tcPr>
            <w:tcW w:w="1420" w:type="dxa"/>
            <w:tcBorders>
              <w:top w:val="nil"/>
              <w:left w:val="nil"/>
              <w:bottom w:val="single" w:sz="4" w:space="0" w:color="auto"/>
              <w:right w:val="single" w:sz="4" w:space="0" w:color="auto"/>
            </w:tcBorders>
            <w:shd w:val="clear" w:color="auto" w:fill="auto"/>
            <w:vAlign w:val="bottom"/>
            <w:hideMark/>
          </w:tcPr>
          <w:p w:rsidR="00AF7242" w:rsidRPr="00AF7242" w:rsidRDefault="00AF7242" w:rsidP="00AF7242">
            <w:pPr>
              <w:jc w:val="center"/>
              <w:rPr>
                <w:b/>
                <w:bCs/>
                <w:sz w:val="26"/>
                <w:szCs w:val="26"/>
              </w:rPr>
            </w:pPr>
            <w:r w:rsidRPr="00AF7242">
              <w:rPr>
                <w:b/>
                <w:bCs/>
                <w:sz w:val="26"/>
                <w:szCs w:val="26"/>
              </w:rPr>
              <w:t>106 612,7</w:t>
            </w:r>
          </w:p>
        </w:tc>
      </w:tr>
      <w:tr w:rsidR="00AF7242" w:rsidRPr="00AF7242" w:rsidTr="00AF7242">
        <w:trPr>
          <w:trHeight w:val="255"/>
        </w:trPr>
        <w:tc>
          <w:tcPr>
            <w:tcW w:w="40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4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2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2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300"/>
        </w:trPr>
        <w:tc>
          <w:tcPr>
            <w:tcW w:w="40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4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2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2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1110"/>
        </w:trPr>
        <w:tc>
          <w:tcPr>
            <w:tcW w:w="8160" w:type="dxa"/>
            <w:gridSpan w:val="4"/>
            <w:tcBorders>
              <w:top w:val="nil"/>
              <w:left w:val="nil"/>
              <w:bottom w:val="nil"/>
              <w:right w:val="nil"/>
            </w:tcBorders>
            <w:shd w:val="clear" w:color="auto" w:fill="auto"/>
            <w:vAlign w:val="bottom"/>
            <w:hideMark/>
          </w:tcPr>
          <w:p w:rsidR="00AF7242" w:rsidRPr="00AF7242" w:rsidRDefault="00AF7242" w:rsidP="00AF7242">
            <w:pPr>
              <w:jc w:val="center"/>
              <w:rPr>
                <w:rFonts w:ascii="Arial" w:hAnsi="Arial" w:cs="Arial"/>
                <w:b/>
                <w:bCs/>
              </w:rPr>
            </w:pPr>
            <w:proofErr w:type="gramStart"/>
            <w:r w:rsidRPr="00AF7242">
              <w:rPr>
                <w:rFonts w:ascii="Arial" w:hAnsi="Arial" w:cs="Arial"/>
                <w:b/>
                <w:bCs/>
              </w:rPr>
              <w:t>Методика распределения, порядок и условия предоставления в 2025 году и плановом периоде 2026-2027 годов иных межбюджетных трансфертов на поддержку мер по обеспечению сбалансированности бюджетов поселений Нижнеингашского района</w:t>
            </w:r>
            <w:proofErr w:type="gramEnd"/>
          </w:p>
        </w:tc>
      </w:tr>
      <w:tr w:rsidR="00AF7242" w:rsidRPr="00AF7242" w:rsidTr="00AF7242">
        <w:trPr>
          <w:trHeight w:val="255"/>
        </w:trPr>
        <w:tc>
          <w:tcPr>
            <w:tcW w:w="408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4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32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c>
          <w:tcPr>
            <w:tcW w:w="1420" w:type="dxa"/>
            <w:tcBorders>
              <w:top w:val="nil"/>
              <w:left w:val="nil"/>
              <w:bottom w:val="nil"/>
              <w:right w:val="nil"/>
            </w:tcBorders>
            <w:shd w:val="clear" w:color="auto" w:fill="auto"/>
            <w:noWrap/>
            <w:vAlign w:val="bottom"/>
            <w:hideMark/>
          </w:tcPr>
          <w:p w:rsidR="00AF7242" w:rsidRPr="00AF7242" w:rsidRDefault="00AF7242" w:rsidP="00AF7242">
            <w:pPr>
              <w:rPr>
                <w:rFonts w:ascii="Arial" w:hAnsi="Arial" w:cs="Arial"/>
              </w:rPr>
            </w:pPr>
          </w:p>
        </w:tc>
      </w:tr>
      <w:tr w:rsidR="00AF7242" w:rsidRPr="00AF7242" w:rsidTr="00AF7242">
        <w:trPr>
          <w:trHeight w:val="1305"/>
        </w:trPr>
        <w:tc>
          <w:tcPr>
            <w:tcW w:w="8160"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r w:rsidRPr="00AF7242">
              <w:rPr>
                <w:sz w:val="24"/>
                <w:szCs w:val="24"/>
              </w:rPr>
              <w:t xml:space="preserve">1. Объем иных межбюджетных трансфертов на поддержку мер по обеспечению сбалансированности бюджетов поселений района (далее – иные межбюджетные трансферты) на планируемый финансовый год определяется по формуле: </w:t>
            </w:r>
          </w:p>
        </w:tc>
      </w:tr>
      <w:tr w:rsidR="00AF7242" w:rsidRPr="00AF7242" w:rsidTr="00AF7242">
        <w:trPr>
          <w:trHeight w:val="315"/>
        </w:trPr>
        <w:tc>
          <w:tcPr>
            <w:tcW w:w="4080" w:type="dxa"/>
            <w:tcBorders>
              <w:top w:val="nil"/>
              <w:left w:val="nil"/>
              <w:bottom w:val="nil"/>
              <w:right w:val="nil"/>
            </w:tcBorders>
            <w:shd w:val="clear" w:color="auto" w:fill="auto"/>
            <w:vAlign w:val="bottom"/>
            <w:hideMark/>
          </w:tcPr>
          <w:p w:rsidR="00AF7242" w:rsidRPr="00AF7242" w:rsidRDefault="00AF7242" w:rsidP="00AF7242">
            <w:pPr>
              <w:jc w:val="both"/>
              <w:rPr>
                <w:sz w:val="24"/>
                <w:szCs w:val="24"/>
              </w:rPr>
            </w:pPr>
          </w:p>
        </w:tc>
        <w:tc>
          <w:tcPr>
            <w:tcW w:w="1340"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20"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420"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r>
      <w:tr w:rsidR="00AF7242" w:rsidRPr="00AF7242" w:rsidTr="00AF7242">
        <w:trPr>
          <w:trHeight w:val="375"/>
        </w:trPr>
        <w:tc>
          <w:tcPr>
            <w:tcW w:w="4080" w:type="dxa"/>
            <w:tcBorders>
              <w:top w:val="nil"/>
              <w:left w:val="nil"/>
              <w:bottom w:val="nil"/>
              <w:right w:val="nil"/>
            </w:tcBorders>
            <w:shd w:val="clear" w:color="auto" w:fill="auto"/>
            <w:vAlign w:val="bottom"/>
            <w:hideMark/>
          </w:tcPr>
          <w:p w:rsidR="00AF7242" w:rsidRPr="00AF7242" w:rsidRDefault="00AF7242" w:rsidP="00AF7242">
            <w:pPr>
              <w:jc w:val="center"/>
              <w:rPr>
                <w:sz w:val="24"/>
                <w:szCs w:val="24"/>
              </w:rPr>
            </w:pPr>
            <w:proofErr w:type="spellStart"/>
            <w:r w:rsidRPr="00AF7242">
              <w:rPr>
                <w:sz w:val="24"/>
                <w:szCs w:val="24"/>
              </w:rPr>
              <w:t>Д</w:t>
            </w:r>
            <w:proofErr w:type="gramStart"/>
            <w:r w:rsidRPr="00AF7242">
              <w:rPr>
                <w:sz w:val="24"/>
                <w:szCs w:val="24"/>
                <w:vertAlign w:val="subscript"/>
              </w:rPr>
              <w:t>i</w:t>
            </w:r>
            <w:proofErr w:type="gramEnd"/>
            <w:r w:rsidRPr="00AF7242">
              <w:rPr>
                <w:sz w:val="24"/>
                <w:szCs w:val="24"/>
              </w:rPr>
              <w:t>=P</w:t>
            </w:r>
            <w:r w:rsidRPr="00AF7242">
              <w:rPr>
                <w:sz w:val="24"/>
                <w:szCs w:val="24"/>
                <w:vertAlign w:val="subscript"/>
              </w:rPr>
              <w:t>i</w:t>
            </w:r>
            <w:r w:rsidRPr="00AF7242">
              <w:rPr>
                <w:sz w:val="24"/>
                <w:szCs w:val="24"/>
              </w:rPr>
              <w:t>-ПД</w:t>
            </w:r>
            <w:r w:rsidRPr="00AF7242">
              <w:rPr>
                <w:sz w:val="24"/>
                <w:szCs w:val="24"/>
                <w:vertAlign w:val="subscript"/>
              </w:rPr>
              <w:t>i</w:t>
            </w:r>
            <w:r w:rsidRPr="00AF7242">
              <w:rPr>
                <w:sz w:val="24"/>
                <w:szCs w:val="24"/>
              </w:rPr>
              <w:t>-РФФП</w:t>
            </w:r>
            <w:r w:rsidRPr="00AF7242">
              <w:rPr>
                <w:sz w:val="24"/>
                <w:szCs w:val="24"/>
                <w:vertAlign w:val="subscript"/>
              </w:rPr>
              <w:t>i</w:t>
            </w:r>
            <w:proofErr w:type="spellEnd"/>
            <w:r w:rsidRPr="00AF7242">
              <w:rPr>
                <w:sz w:val="24"/>
                <w:szCs w:val="24"/>
              </w:rPr>
              <w:t>,</w:t>
            </w:r>
          </w:p>
        </w:tc>
        <w:tc>
          <w:tcPr>
            <w:tcW w:w="1340"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20"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420"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r>
      <w:tr w:rsidR="00AF7242" w:rsidRPr="00AF7242" w:rsidTr="00AF7242">
        <w:trPr>
          <w:trHeight w:val="255"/>
        </w:trPr>
        <w:tc>
          <w:tcPr>
            <w:tcW w:w="4080" w:type="dxa"/>
            <w:tcBorders>
              <w:top w:val="nil"/>
              <w:left w:val="nil"/>
              <w:bottom w:val="nil"/>
              <w:right w:val="nil"/>
            </w:tcBorders>
            <w:shd w:val="clear" w:color="auto" w:fill="auto"/>
            <w:vAlign w:val="bottom"/>
            <w:hideMark/>
          </w:tcPr>
          <w:p w:rsidR="00AF7242" w:rsidRPr="00AF7242" w:rsidRDefault="00AF7242" w:rsidP="00AF7242">
            <w:pPr>
              <w:jc w:val="center"/>
            </w:pPr>
          </w:p>
        </w:tc>
        <w:tc>
          <w:tcPr>
            <w:tcW w:w="1340"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20"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420"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r>
      <w:tr w:rsidR="00AF7242" w:rsidRPr="00AF7242" w:rsidTr="00AF7242">
        <w:trPr>
          <w:trHeight w:val="315"/>
        </w:trPr>
        <w:tc>
          <w:tcPr>
            <w:tcW w:w="4080" w:type="dxa"/>
            <w:tcBorders>
              <w:top w:val="nil"/>
              <w:left w:val="nil"/>
              <w:bottom w:val="nil"/>
              <w:right w:val="nil"/>
            </w:tcBorders>
            <w:shd w:val="clear" w:color="auto" w:fill="auto"/>
            <w:vAlign w:val="bottom"/>
            <w:hideMark/>
          </w:tcPr>
          <w:p w:rsidR="00AF7242" w:rsidRPr="00AF7242" w:rsidRDefault="00AF7242" w:rsidP="00AF7242">
            <w:pPr>
              <w:jc w:val="both"/>
              <w:rPr>
                <w:sz w:val="24"/>
                <w:szCs w:val="24"/>
              </w:rPr>
            </w:pPr>
            <w:r w:rsidRPr="00AF7242">
              <w:rPr>
                <w:sz w:val="24"/>
                <w:szCs w:val="24"/>
              </w:rPr>
              <w:t>где:</w:t>
            </w:r>
          </w:p>
        </w:tc>
        <w:tc>
          <w:tcPr>
            <w:tcW w:w="1340"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320"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c>
          <w:tcPr>
            <w:tcW w:w="1420" w:type="dxa"/>
            <w:tcBorders>
              <w:top w:val="nil"/>
              <w:left w:val="nil"/>
              <w:bottom w:val="nil"/>
              <w:right w:val="nil"/>
            </w:tcBorders>
            <w:shd w:val="clear" w:color="auto" w:fill="auto"/>
            <w:vAlign w:val="bottom"/>
            <w:hideMark/>
          </w:tcPr>
          <w:p w:rsidR="00AF7242" w:rsidRPr="00AF7242" w:rsidRDefault="00AF7242" w:rsidP="00AF7242">
            <w:pPr>
              <w:rPr>
                <w:rFonts w:ascii="Arial" w:hAnsi="Arial" w:cs="Arial"/>
              </w:rPr>
            </w:pPr>
          </w:p>
        </w:tc>
      </w:tr>
      <w:tr w:rsidR="00AF7242" w:rsidRPr="00AF7242" w:rsidTr="00AF7242">
        <w:trPr>
          <w:trHeight w:val="705"/>
        </w:trPr>
        <w:tc>
          <w:tcPr>
            <w:tcW w:w="8160"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r w:rsidRPr="00AF7242">
              <w:rPr>
                <w:sz w:val="24"/>
                <w:szCs w:val="24"/>
              </w:rPr>
              <w:t>Д</w:t>
            </w:r>
            <w:proofErr w:type="gramStart"/>
            <w:r w:rsidRPr="00AF7242">
              <w:rPr>
                <w:sz w:val="24"/>
                <w:szCs w:val="24"/>
                <w:vertAlign w:val="subscript"/>
              </w:rPr>
              <w:t>i</w:t>
            </w:r>
            <w:proofErr w:type="spellEnd"/>
            <w:proofErr w:type="gramEnd"/>
            <w:r w:rsidRPr="00AF7242">
              <w:rPr>
                <w:sz w:val="24"/>
                <w:szCs w:val="24"/>
              </w:rPr>
              <w:t xml:space="preserve"> – объем иных межбюджетных трансфертов бюджету i-го поселения района на планируемый финансовый год,</w:t>
            </w:r>
          </w:p>
        </w:tc>
      </w:tr>
      <w:tr w:rsidR="00AF7242" w:rsidRPr="00AF7242" w:rsidTr="00AF7242">
        <w:trPr>
          <w:trHeight w:val="1695"/>
        </w:trPr>
        <w:tc>
          <w:tcPr>
            <w:tcW w:w="8160"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proofErr w:type="gramStart"/>
            <w:r w:rsidRPr="00AF7242">
              <w:rPr>
                <w:sz w:val="24"/>
                <w:szCs w:val="24"/>
              </w:rPr>
              <w:t>P</w:t>
            </w:r>
            <w:r w:rsidRPr="00AF7242">
              <w:rPr>
                <w:sz w:val="24"/>
                <w:szCs w:val="24"/>
                <w:vertAlign w:val="subscript"/>
              </w:rPr>
              <w:t>i</w:t>
            </w:r>
            <w:proofErr w:type="spellEnd"/>
            <w:r w:rsidRPr="00AF7242">
              <w:rPr>
                <w:sz w:val="24"/>
                <w:szCs w:val="24"/>
              </w:rPr>
              <w:t xml:space="preserve"> – расчетный объем расходов бюджета i-го поселения района на планируемый финансовый год, определенный как расчетный объем расходов бюджета i-го поселения района на текущий финансовый год с учетом изменения расходных обязательств поселений района на планируемый финансовый год;</w:t>
            </w:r>
            <w:proofErr w:type="gramEnd"/>
          </w:p>
        </w:tc>
      </w:tr>
      <w:tr w:rsidR="00AF7242" w:rsidRPr="00AF7242" w:rsidTr="00AF7242">
        <w:trPr>
          <w:trHeight w:val="1365"/>
        </w:trPr>
        <w:tc>
          <w:tcPr>
            <w:tcW w:w="8160"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r w:rsidRPr="00AF7242">
              <w:rPr>
                <w:sz w:val="24"/>
                <w:szCs w:val="24"/>
              </w:rPr>
              <w:t>ПД</w:t>
            </w:r>
            <w:proofErr w:type="gramStart"/>
            <w:r w:rsidRPr="00AF7242">
              <w:rPr>
                <w:sz w:val="24"/>
                <w:szCs w:val="24"/>
                <w:vertAlign w:val="subscript"/>
              </w:rPr>
              <w:t>i</w:t>
            </w:r>
            <w:proofErr w:type="spellEnd"/>
            <w:proofErr w:type="gramEnd"/>
            <w:r w:rsidRPr="00AF7242">
              <w:rPr>
                <w:sz w:val="24"/>
                <w:szCs w:val="24"/>
              </w:rPr>
              <w:t xml:space="preserve"> –прогнозируемый объем суммарных налоговых и неналоговых доходов бюджета i-го поселения района на планируемый финансовый год, определенный исходя из прогноза социально-экономического развития Нижнеингашского района;</w:t>
            </w:r>
          </w:p>
        </w:tc>
      </w:tr>
      <w:tr w:rsidR="00AF7242" w:rsidRPr="00AF7242" w:rsidTr="00AF7242">
        <w:trPr>
          <w:trHeight w:val="1620"/>
        </w:trPr>
        <w:tc>
          <w:tcPr>
            <w:tcW w:w="8160"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spellStart"/>
            <w:proofErr w:type="gramStart"/>
            <w:r w:rsidRPr="00AF7242">
              <w:rPr>
                <w:sz w:val="24"/>
                <w:szCs w:val="24"/>
              </w:rPr>
              <w:t>РФФП</w:t>
            </w:r>
            <w:r w:rsidRPr="00AF7242">
              <w:rPr>
                <w:sz w:val="24"/>
                <w:szCs w:val="24"/>
                <w:vertAlign w:val="subscript"/>
              </w:rPr>
              <w:t>i</w:t>
            </w:r>
            <w:proofErr w:type="spellEnd"/>
            <w:r w:rsidRPr="00AF7242">
              <w:rPr>
                <w:sz w:val="24"/>
                <w:szCs w:val="24"/>
              </w:rPr>
              <w:t xml:space="preserve"> – объем дотации на выравнивание обеспеченности поселений из районного фонда финансовой поддержки за счет районного бюджета и дотация поселениям района за счет средств краевого бюджета, предусмотренных бюджету i-го поселения района на планируемый финансовый год.</w:t>
            </w:r>
            <w:proofErr w:type="gramEnd"/>
          </w:p>
        </w:tc>
      </w:tr>
      <w:tr w:rsidR="00AF7242" w:rsidRPr="00AF7242" w:rsidTr="00AF7242">
        <w:trPr>
          <w:trHeight w:val="705"/>
        </w:trPr>
        <w:tc>
          <w:tcPr>
            <w:tcW w:w="8160"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r w:rsidRPr="00AF7242">
              <w:rPr>
                <w:sz w:val="24"/>
                <w:szCs w:val="24"/>
              </w:rPr>
              <w:t xml:space="preserve">В случае если </w:t>
            </w:r>
            <w:proofErr w:type="spellStart"/>
            <w:r w:rsidRPr="00AF7242">
              <w:rPr>
                <w:sz w:val="24"/>
                <w:szCs w:val="24"/>
              </w:rPr>
              <w:t>Д</w:t>
            </w:r>
            <w:proofErr w:type="gramStart"/>
            <w:r w:rsidRPr="00AF7242">
              <w:rPr>
                <w:sz w:val="24"/>
                <w:szCs w:val="24"/>
                <w:vertAlign w:val="subscript"/>
              </w:rPr>
              <w:t>i</w:t>
            </w:r>
            <w:proofErr w:type="spellEnd"/>
            <w:proofErr w:type="gramEnd"/>
            <w:r w:rsidRPr="00AF7242">
              <w:rPr>
                <w:sz w:val="24"/>
                <w:szCs w:val="24"/>
              </w:rPr>
              <w:t xml:space="preserve"> принимает отрицательное значение, иные межбюджетные трансферты бюджету i-го поселения района не предоставляются. </w:t>
            </w:r>
          </w:p>
        </w:tc>
      </w:tr>
      <w:tr w:rsidR="00AF7242" w:rsidRPr="00AF7242" w:rsidTr="00AF7242">
        <w:trPr>
          <w:trHeight w:val="1035"/>
        </w:trPr>
        <w:tc>
          <w:tcPr>
            <w:tcW w:w="8160"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r w:rsidRPr="00AF7242">
              <w:rPr>
                <w:sz w:val="24"/>
                <w:szCs w:val="24"/>
              </w:rPr>
              <w:t>2. Объем иных межбюджетных трансфертов бюджету i-го поселения района в текущем финансовом году может быть изменен посредством внесения изменений в настоящее решение в случае:</w:t>
            </w:r>
          </w:p>
        </w:tc>
      </w:tr>
      <w:tr w:rsidR="00AF7242" w:rsidRPr="00AF7242" w:rsidTr="00AF7242">
        <w:trPr>
          <w:trHeight w:val="1635"/>
        </w:trPr>
        <w:tc>
          <w:tcPr>
            <w:tcW w:w="8160"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gramStart"/>
            <w:r w:rsidRPr="00AF7242">
              <w:rPr>
                <w:sz w:val="24"/>
                <w:szCs w:val="24"/>
              </w:rPr>
              <w:t xml:space="preserve">а) изменения оценки поступлений суммарных налоговых и неналоговых доходов бюджета муниципального образования района (учтенной при определении объема иных межбюджетных трансфертов на отчетный и текущий финансовый год), определенной с учетом фактического исполнения бюджетов поселения района; </w:t>
            </w:r>
            <w:proofErr w:type="gramEnd"/>
          </w:p>
        </w:tc>
      </w:tr>
      <w:tr w:rsidR="00AF7242" w:rsidRPr="00AF7242" w:rsidTr="00AF7242">
        <w:trPr>
          <w:trHeight w:val="1290"/>
        </w:trPr>
        <w:tc>
          <w:tcPr>
            <w:tcW w:w="8160"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gramStart"/>
            <w:r w:rsidRPr="00AF7242">
              <w:rPr>
                <w:sz w:val="24"/>
                <w:szCs w:val="24"/>
              </w:rPr>
              <w:t xml:space="preserve">б) изменения объемов расходных обязательств поселений района, учтенных при определении расчетного объема расходов бюджетов поселения при определении объема иных межбюджетных трансфертов на текущий финансовый год, возникающих: </w:t>
            </w:r>
            <w:proofErr w:type="gramEnd"/>
          </w:p>
        </w:tc>
      </w:tr>
      <w:tr w:rsidR="00AF7242" w:rsidRPr="00AF7242" w:rsidTr="00AF7242">
        <w:trPr>
          <w:trHeight w:val="645"/>
        </w:trPr>
        <w:tc>
          <w:tcPr>
            <w:tcW w:w="8160"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r w:rsidRPr="00AF7242">
              <w:rPr>
                <w:sz w:val="24"/>
                <w:szCs w:val="24"/>
              </w:rPr>
              <w:t>на основании отдельных поручений (решений) Главы Нижнеингашского района;</w:t>
            </w:r>
          </w:p>
        </w:tc>
      </w:tr>
      <w:tr w:rsidR="00AF7242" w:rsidRPr="00AF7242" w:rsidTr="00AF7242">
        <w:trPr>
          <w:trHeight w:val="630"/>
        </w:trPr>
        <w:tc>
          <w:tcPr>
            <w:tcW w:w="8160"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r w:rsidRPr="00AF7242">
              <w:rPr>
                <w:sz w:val="24"/>
                <w:szCs w:val="24"/>
              </w:rPr>
              <w:t xml:space="preserve">в целях содержания вновь создаваемых (реорганизуемых) муниципальных учреждений; </w:t>
            </w:r>
          </w:p>
        </w:tc>
      </w:tr>
      <w:tr w:rsidR="00AF7242" w:rsidRPr="00AF7242" w:rsidTr="00AF7242">
        <w:trPr>
          <w:trHeight w:val="690"/>
        </w:trPr>
        <w:tc>
          <w:tcPr>
            <w:tcW w:w="8160"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r w:rsidRPr="00AF7242">
              <w:rPr>
                <w:sz w:val="24"/>
                <w:szCs w:val="24"/>
              </w:rPr>
              <w:t>в целях компенсации дополнительных расходов, связанных с  повышением тарифов на коммунальные услуги;</w:t>
            </w:r>
          </w:p>
        </w:tc>
      </w:tr>
      <w:tr w:rsidR="00AF7242" w:rsidRPr="00AF7242" w:rsidTr="00AF7242">
        <w:trPr>
          <w:trHeight w:val="960"/>
        </w:trPr>
        <w:tc>
          <w:tcPr>
            <w:tcW w:w="8160" w:type="dxa"/>
            <w:gridSpan w:val="4"/>
            <w:tcBorders>
              <w:top w:val="nil"/>
              <w:left w:val="nil"/>
              <w:bottom w:val="nil"/>
              <w:right w:val="nil"/>
            </w:tcBorders>
            <w:shd w:val="clear" w:color="auto" w:fill="auto"/>
            <w:vAlign w:val="bottom"/>
            <w:hideMark/>
          </w:tcPr>
          <w:p w:rsidR="00AF7242" w:rsidRPr="00AF7242" w:rsidRDefault="00AF7242" w:rsidP="00AF7242">
            <w:pPr>
              <w:rPr>
                <w:sz w:val="24"/>
                <w:szCs w:val="24"/>
              </w:rPr>
            </w:pPr>
            <w:proofErr w:type="gramStart"/>
            <w:r w:rsidRPr="00AF7242">
              <w:rPr>
                <w:sz w:val="24"/>
                <w:szCs w:val="24"/>
              </w:rPr>
              <w:t xml:space="preserve">в) изменения объемов источников финансирования дефицита бюджетов поселения района по отношению к учтенным при определении объемов иных межбюджетных трансфертов на текущий финансовый год. </w:t>
            </w:r>
            <w:proofErr w:type="gramEnd"/>
          </w:p>
        </w:tc>
      </w:tr>
    </w:tbl>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Pr="00A41647" w:rsidRDefault="00AF7242" w:rsidP="00AF7242">
      <w:pPr>
        <w:ind w:left="4248" w:firstLine="708"/>
        <w:jc w:val="right"/>
        <w:rPr>
          <w:sz w:val="28"/>
          <w:szCs w:val="28"/>
        </w:rPr>
      </w:pPr>
      <w:r w:rsidRPr="00A41647">
        <w:rPr>
          <w:sz w:val="28"/>
          <w:szCs w:val="28"/>
        </w:rPr>
        <w:t xml:space="preserve">                             Приложение 1</w:t>
      </w:r>
      <w:r>
        <w:rPr>
          <w:sz w:val="28"/>
          <w:szCs w:val="28"/>
        </w:rPr>
        <w:t>4</w:t>
      </w:r>
      <w:r w:rsidRPr="00A41647">
        <w:rPr>
          <w:sz w:val="28"/>
          <w:szCs w:val="28"/>
        </w:rPr>
        <w:t xml:space="preserve">                                                                                                                 </w:t>
      </w:r>
      <w:r>
        <w:rPr>
          <w:sz w:val="28"/>
          <w:szCs w:val="28"/>
        </w:rPr>
        <w:t xml:space="preserve">        </w:t>
      </w:r>
      <w:r w:rsidRPr="00A41647">
        <w:rPr>
          <w:sz w:val="28"/>
          <w:szCs w:val="28"/>
        </w:rPr>
        <w:t xml:space="preserve"> решени</w:t>
      </w:r>
      <w:r>
        <w:rPr>
          <w:sz w:val="28"/>
          <w:szCs w:val="28"/>
        </w:rPr>
        <w:t>ю  районного  Совета  депутатов</w:t>
      </w:r>
      <w:r w:rsidRPr="00A41647">
        <w:rPr>
          <w:sz w:val="28"/>
          <w:szCs w:val="28"/>
        </w:rPr>
        <w:t xml:space="preserve">                                                                                                                                                                 от  </w:t>
      </w:r>
      <w:r>
        <w:rPr>
          <w:sz w:val="28"/>
          <w:szCs w:val="28"/>
        </w:rPr>
        <w:t>17</w:t>
      </w:r>
      <w:r w:rsidRPr="00A41647">
        <w:rPr>
          <w:sz w:val="28"/>
          <w:szCs w:val="28"/>
        </w:rPr>
        <w:t>.</w:t>
      </w:r>
      <w:r>
        <w:rPr>
          <w:sz w:val="28"/>
          <w:szCs w:val="28"/>
        </w:rPr>
        <w:t>12</w:t>
      </w:r>
      <w:r w:rsidRPr="00A41647">
        <w:rPr>
          <w:sz w:val="28"/>
          <w:szCs w:val="28"/>
        </w:rPr>
        <w:t>.20</w:t>
      </w:r>
      <w:r>
        <w:rPr>
          <w:sz w:val="28"/>
          <w:szCs w:val="28"/>
        </w:rPr>
        <w:t>24</w:t>
      </w:r>
      <w:r w:rsidRPr="00A41647">
        <w:rPr>
          <w:sz w:val="28"/>
          <w:szCs w:val="28"/>
        </w:rPr>
        <w:t xml:space="preserve"> № </w:t>
      </w:r>
      <w:r>
        <w:rPr>
          <w:sz w:val="28"/>
          <w:szCs w:val="28"/>
        </w:rPr>
        <w:t>31-420</w:t>
      </w:r>
      <w:r w:rsidRPr="00A41647">
        <w:rPr>
          <w:sz w:val="28"/>
          <w:szCs w:val="28"/>
        </w:rPr>
        <w:t xml:space="preserve"> </w:t>
      </w:r>
    </w:p>
    <w:p w:rsidR="00AF7242" w:rsidRPr="00F507B9" w:rsidRDefault="00AF7242" w:rsidP="00AF7242">
      <w:pPr>
        <w:pStyle w:val="2"/>
        <w:rPr>
          <w:i/>
        </w:rPr>
      </w:pPr>
      <w:r w:rsidRPr="00F507B9">
        <w:rPr>
          <w:i/>
        </w:rPr>
        <w:t xml:space="preserve">                                                                                                      Программа</w:t>
      </w:r>
    </w:p>
    <w:p w:rsidR="00AF7242" w:rsidRPr="00A41647" w:rsidRDefault="00AF7242" w:rsidP="00AF7242">
      <w:pPr>
        <w:jc w:val="center"/>
        <w:rPr>
          <w:b/>
          <w:sz w:val="28"/>
          <w:szCs w:val="28"/>
        </w:rPr>
      </w:pPr>
      <w:r w:rsidRPr="00A41647">
        <w:rPr>
          <w:b/>
          <w:sz w:val="28"/>
          <w:szCs w:val="28"/>
        </w:rPr>
        <w:t xml:space="preserve"> муниципальных  </w:t>
      </w:r>
      <w:r>
        <w:rPr>
          <w:b/>
          <w:sz w:val="28"/>
          <w:szCs w:val="28"/>
        </w:rPr>
        <w:t xml:space="preserve">внутренних </w:t>
      </w:r>
      <w:r w:rsidRPr="00A41647">
        <w:rPr>
          <w:b/>
          <w:sz w:val="28"/>
          <w:szCs w:val="28"/>
        </w:rPr>
        <w:t>заимствований</w:t>
      </w:r>
    </w:p>
    <w:p w:rsidR="00AF7242" w:rsidRDefault="00AF7242" w:rsidP="00AF7242">
      <w:pPr>
        <w:jc w:val="center"/>
        <w:rPr>
          <w:b/>
          <w:sz w:val="28"/>
          <w:szCs w:val="28"/>
        </w:rPr>
      </w:pPr>
      <w:r w:rsidRPr="00A41647">
        <w:rPr>
          <w:b/>
          <w:sz w:val="28"/>
          <w:szCs w:val="28"/>
        </w:rPr>
        <w:t>на 20</w:t>
      </w:r>
      <w:r>
        <w:rPr>
          <w:b/>
          <w:sz w:val="28"/>
          <w:szCs w:val="28"/>
        </w:rPr>
        <w:t>25</w:t>
      </w:r>
      <w:r w:rsidRPr="00A41647">
        <w:rPr>
          <w:b/>
          <w:sz w:val="28"/>
          <w:szCs w:val="28"/>
        </w:rPr>
        <w:t xml:space="preserve"> год  и плановый период 20</w:t>
      </w:r>
      <w:r>
        <w:rPr>
          <w:b/>
          <w:sz w:val="28"/>
          <w:szCs w:val="28"/>
        </w:rPr>
        <w:t>26</w:t>
      </w:r>
      <w:r w:rsidRPr="00A41647">
        <w:rPr>
          <w:b/>
          <w:sz w:val="28"/>
          <w:szCs w:val="28"/>
        </w:rPr>
        <w:t>-20</w:t>
      </w:r>
      <w:r>
        <w:rPr>
          <w:b/>
          <w:sz w:val="28"/>
          <w:szCs w:val="28"/>
        </w:rPr>
        <w:t>27</w:t>
      </w:r>
    </w:p>
    <w:p w:rsidR="00AF7242" w:rsidRPr="00A41647" w:rsidRDefault="00AF7242" w:rsidP="00AF7242">
      <w:pPr>
        <w:jc w:val="center"/>
        <w:rPr>
          <w:sz w:val="28"/>
          <w:szCs w:val="28"/>
        </w:rPr>
      </w:pPr>
      <w:r w:rsidRPr="00A41647">
        <w:rPr>
          <w:b/>
          <w:sz w:val="28"/>
          <w:szCs w:val="28"/>
        </w:rPr>
        <w:t>годов</w:t>
      </w:r>
    </w:p>
    <w:p w:rsidR="00AF7242" w:rsidRPr="00A41647" w:rsidRDefault="00AF7242" w:rsidP="00AF7242">
      <w:pPr>
        <w:jc w:val="right"/>
        <w:rPr>
          <w:sz w:val="28"/>
          <w:szCs w:val="28"/>
        </w:rPr>
      </w:pPr>
      <w:r w:rsidRPr="00A41647">
        <w:rPr>
          <w:sz w:val="28"/>
          <w:szCs w:val="28"/>
        </w:rPr>
        <w:t xml:space="preserve">                                                                                                                                                                                                                          (тыс.</w:t>
      </w:r>
      <w:r>
        <w:rPr>
          <w:sz w:val="28"/>
          <w:szCs w:val="28"/>
        </w:rPr>
        <w:t xml:space="preserve"> </w:t>
      </w:r>
      <w:r w:rsidRPr="00A41647">
        <w:rPr>
          <w:sz w:val="28"/>
          <w:szCs w:val="28"/>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3448"/>
        <w:gridCol w:w="1843"/>
        <w:gridCol w:w="1843"/>
        <w:gridCol w:w="1843"/>
      </w:tblGrid>
      <w:tr w:rsidR="00AF7242" w:rsidRPr="00A41647" w:rsidTr="008340B1">
        <w:trPr>
          <w:cantSplit/>
        </w:trPr>
        <w:tc>
          <w:tcPr>
            <w:tcW w:w="28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jc w:val="center"/>
              <w:rPr>
                <w:sz w:val="28"/>
                <w:szCs w:val="28"/>
              </w:rPr>
            </w:pPr>
            <w:r w:rsidRPr="00A41647">
              <w:rPr>
                <w:sz w:val="28"/>
                <w:szCs w:val="28"/>
              </w:rPr>
              <w:t xml:space="preserve">№ </w:t>
            </w:r>
            <w:proofErr w:type="spellStart"/>
            <w:proofErr w:type="gramStart"/>
            <w:r w:rsidRPr="00A41647">
              <w:rPr>
                <w:sz w:val="28"/>
                <w:szCs w:val="28"/>
              </w:rPr>
              <w:t>п</w:t>
            </w:r>
            <w:proofErr w:type="spellEnd"/>
            <w:proofErr w:type="gramEnd"/>
            <w:r w:rsidRPr="00A41647">
              <w:rPr>
                <w:sz w:val="28"/>
                <w:szCs w:val="28"/>
              </w:rPr>
              <w:t>/</w:t>
            </w:r>
            <w:proofErr w:type="spellStart"/>
            <w:r w:rsidRPr="00A41647">
              <w:rPr>
                <w:sz w:val="28"/>
                <w:szCs w:val="28"/>
              </w:rPr>
              <w:t>п</w:t>
            </w:r>
            <w:proofErr w:type="spellEnd"/>
          </w:p>
        </w:tc>
        <w:tc>
          <w:tcPr>
            <w:tcW w:w="272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jc w:val="center"/>
              <w:rPr>
                <w:sz w:val="28"/>
                <w:szCs w:val="28"/>
              </w:rPr>
            </w:pPr>
            <w:r w:rsidRPr="00A41647">
              <w:rPr>
                <w:sz w:val="28"/>
                <w:szCs w:val="28"/>
              </w:rPr>
              <w:t xml:space="preserve">Внутренние заимствования </w:t>
            </w:r>
          </w:p>
          <w:p w:rsidR="00AF7242" w:rsidRPr="00A41647" w:rsidRDefault="00AF7242" w:rsidP="008340B1">
            <w:pPr>
              <w:jc w:val="center"/>
              <w:rPr>
                <w:sz w:val="28"/>
                <w:szCs w:val="28"/>
              </w:rPr>
            </w:pPr>
            <w:r w:rsidRPr="00A41647">
              <w:rPr>
                <w:sz w:val="28"/>
                <w:szCs w:val="28"/>
              </w:rPr>
              <w:t>(привлечение/ погашение)</w:t>
            </w:r>
          </w:p>
        </w:tc>
        <w:tc>
          <w:tcPr>
            <w:tcW w:w="691"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pStyle w:val="2"/>
            </w:pPr>
            <w:r w:rsidRPr="00A41647">
              <w:t>Сумма</w:t>
            </w:r>
          </w:p>
          <w:p w:rsidR="00AF7242" w:rsidRPr="00A41647" w:rsidRDefault="00AF7242" w:rsidP="008340B1">
            <w:pPr>
              <w:jc w:val="center"/>
              <w:rPr>
                <w:sz w:val="28"/>
                <w:szCs w:val="28"/>
              </w:rPr>
            </w:pPr>
            <w:r w:rsidRPr="00A41647">
              <w:rPr>
                <w:sz w:val="28"/>
                <w:szCs w:val="28"/>
                <w:lang w:val="en-US"/>
              </w:rPr>
              <w:t>2</w:t>
            </w:r>
            <w:r w:rsidRPr="00A41647">
              <w:rPr>
                <w:sz w:val="28"/>
                <w:szCs w:val="28"/>
              </w:rPr>
              <w:t>0</w:t>
            </w:r>
            <w:r>
              <w:rPr>
                <w:sz w:val="28"/>
                <w:szCs w:val="28"/>
              </w:rPr>
              <w:t>25</w:t>
            </w:r>
            <w:r w:rsidRPr="00A41647">
              <w:rPr>
                <w:sz w:val="28"/>
                <w:szCs w:val="28"/>
              </w:rPr>
              <w:t xml:space="preserve"> год</w:t>
            </w:r>
          </w:p>
        </w:tc>
        <w:tc>
          <w:tcPr>
            <w:tcW w:w="571"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pStyle w:val="2"/>
            </w:pPr>
            <w:r w:rsidRPr="00A41647">
              <w:t>Сумма</w:t>
            </w:r>
          </w:p>
          <w:p w:rsidR="00AF7242" w:rsidRPr="00A41647" w:rsidRDefault="00AF7242" w:rsidP="008340B1">
            <w:pPr>
              <w:jc w:val="center"/>
              <w:rPr>
                <w:sz w:val="28"/>
                <w:szCs w:val="28"/>
              </w:rPr>
            </w:pPr>
            <w:r w:rsidRPr="00A41647">
              <w:rPr>
                <w:sz w:val="28"/>
                <w:szCs w:val="28"/>
                <w:lang w:val="en-US"/>
              </w:rPr>
              <w:t>2</w:t>
            </w:r>
            <w:r w:rsidRPr="00A41647">
              <w:rPr>
                <w:sz w:val="28"/>
                <w:szCs w:val="28"/>
              </w:rPr>
              <w:t>0</w:t>
            </w:r>
            <w:r>
              <w:rPr>
                <w:sz w:val="28"/>
                <w:szCs w:val="28"/>
              </w:rPr>
              <w:t>26</w:t>
            </w:r>
            <w:r w:rsidRPr="00A41647">
              <w:rPr>
                <w:sz w:val="28"/>
                <w:szCs w:val="28"/>
              </w:rPr>
              <w:t xml:space="preserve"> год</w:t>
            </w:r>
          </w:p>
        </w:tc>
        <w:tc>
          <w:tcPr>
            <w:tcW w:w="724"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pStyle w:val="2"/>
            </w:pPr>
            <w:r w:rsidRPr="00A41647">
              <w:t>Сумма</w:t>
            </w:r>
          </w:p>
          <w:p w:rsidR="00AF7242" w:rsidRPr="00A41647" w:rsidRDefault="00AF7242" w:rsidP="008340B1">
            <w:pPr>
              <w:jc w:val="center"/>
              <w:rPr>
                <w:sz w:val="28"/>
                <w:szCs w:val="28"/>
              </w:rPr>
            </w:pPr>
            <w:r w:rsidRPr="00A41647">
              <w:rPr>
                <w:sz w:val="28"/>
                <w:szCs w:val="28"/>
                <w:lang w:val="en-US"/>
              </w:rPr>
              <w:t>2</w:t>
            </w:r>
            <w:r w:rsidRPr="00A41647">
              <w:rPr>
                <w:sz w:val="28"/>
                <w:szCs w:val="28"/>
              </w:rPr>
              <w:t>0</w:t>
            </w:r>
            <w:r>
              <w:rPr>
                <w:sz w:val="28"/>
                <w:szCs w:val="28"/>
              </w:rPr>
              <w:t>27</w:t>
            </w:r>
            <w:r w:rsidRPr="00A41647">
              <w:rPr>
                <w:sz w:val="28"/>
                <w:szCs w:val="28"/>
              </w:rPr>
              <w:t xml:space="preserve"> год</w:t>
            </w:r>
          </w:p>
        </w:tc>
      </w:tr>
      <w:tr w:rsidR="00AF7242" w:rsidRPr="00A41647" w:rsidTr="008340B1">
        <w:trPr>
          <w:cantSplit/>
        </w:trPr>
        <w:tc>
          <w:tcPr>
            <w:tcW w:w="28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suppressAutoHyphens/>
              <w:jc w:val="center"/>
              <w:rPr>
                <w:sz w:val="28"/>
                <w:szCs w:val="28"/>
                <w:lang w:val="en-US"/>
              </w:rPr>
            </w:pPr>
          </w:p>
        </w:tc>
        <w:tc>
          <w:tcPr>
            <w:tcW w:w="272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suppressAutoHyphens/>
              <w:jc w:val="center"/>
              <w:rPr>
                <w:sz w:val="28"/>
                <w:szCs w:val="28"/>
                <w:lang w:val="en-US"/>
              </w:rPr>
            </w:pPr>
            <w:r w:rsidRPr="00A41647">
              <w:rPr>
                <w:sz w:val="28"/>
                <w:szCs w:val="28"/>
                <w:lang w:val="en-US"/>
              </w:rPr>
              <w:t>1</w:t>
            </w:r>
          </w:p>
        </w:tc>
        <w:tc>
          <w:tcPr>
            <w:tcW w:w="691"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jc w:val="center"/>
              <w:rPr>
                <w:sz w:val="28"/>
                <w:szCs w:val="28"/>
                <w:lang w:val="en-US"/>
              </w:rPr>
            </w:pPr>
          </w:p>
        </w:tc>
        <w:tc>
          <w:tcPr>
            <w:tcW w:w="571"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jc w:val="center"/>
              <w:rPr>
                <w:sz w:val="28"/>
                <w:szCs w:val="28"/>
                <w:lang w:val="en-US"/>
              </w:rPr>
            </w:pPr>
          </w:p>
        </w:tc>
        <w:tc>
          <w:tcPr>
            <w:tcW w:w="724"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jc w:val="center"/>
              <w:rPr>
                <w:sz w:val="28"/>
                <w:szCs w:val="28"/>
                <w:lang w:val="en-US"/>
              </w:rPr>
            </w:pPr>
          </w:p>
        </w:tc>
      </w:tr>
      <w:tr w:rsidR="00AF7242" w:rsidRPr="00A41647" w:rsidTr="008340B1">
        <w:trPr>
          <w:cantSplit/>
        </w:trPr>
        <w:tc>
          <w:tcPr>
            <w:tcW w:w="28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tabs>
                <w:tab w:val="left" w:pos="197"/>
              </w:tabs>
              <w:suppressAutoHyphens/>
              <w:jc w:val="center"/>
              <w:rPr>
                <w:sz w:val="28"/>
                <w:szCs w:val="28"/>
              </w:rPr>
            </w:pPr>
            <w:r w:rsidRPr="00A41647">
              <w:rPr>
                <w:sz w:val="28"/>
                <w:szCs w:val="28"/>
              </w:rPr>
              <w:t>1.</w:t>
            </w:r>
          </w:p>
        </w:tc>
        <w:tc>
          <w:tcPr>
            <w:tcW w:w="272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tabs>
                <w:tab w:val="left" w:pos="197"/>
              </w:tabs>
              <w:suppressAutoHyphens/>
              <w:jc w:val="both"/>
              <w:rPr>
                <w:sz w:val="28"/>
                <w:szCs w:val="28"/>
              </w:rPr>
            </w:pPr>
            <w:r w:rsidRPr="00A41647">
              <w:rPr>
                <w:sz w:val="28"/>
                <w:szCs w:val="28"/>
              </w:rPr>
              <w:t>Кредиты кредитных организаций</w:t>
            </w:r>
          </w:p>
        </w:tc>
        <w:tc>
          <w:tcPr>
            <w:tcW w:w="691" w:type="pct"/>
            <w:tcBorders>
              <w:top w:val="single" w:sz="4" w:space="0" w:color="auto"/>
              <w:left w:val="single" w:sz="4" w:space="0" w:color="auto"/>
              <w:bottom w:val="single" w:sz="4" w:space="0" w:color="auto"/>
              <w:right w:val="single" w:sz="4" w:space="0" w:color="auto"/>
            </w:tcBorders>
            <w:vAlign w:val="center"/>
          </w:tcPr>
          <w:p w:rsidR="00AF7242" w:rsidRPr="00A41647" w:rsidRDefault="00AF7242" w:rsidP="008340B1">
            <w:pPr>
              <w:jc w:val="center"/>
              <w:rPr>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AF7242" w:rsidRPr="00A41647" w:rsidRDefault="00AF7242" w:rsidP="008340B1">
            <w:pPr>
              <w:jc w:val="center"/>
              <w:rPr>
                <w:sz w:val="28"/>
                <w:szCs w:val="28"/>
              </w:rPr>
            </w:pPr>
          </w:p>
        </w:tc>
        <w:tc>
          <w:tcPr>
            <w:tcW w:w="724" w:type="pct"/>
            <w:tcBorders>
              <w:top w:val="single" w:sz="4" w:space="0" w:color="auto"/>
              <w:left w:val="single" w:sz="4" w:space="0" w:color="auto"/>
              <w:bottom w:val="single" w:sz="4" w:space="0" w:color="auto"/>
              <w:right w:val="single" w:sz="4" w:space="0" w:color="auto"/>
            </w:tcBorders>
            <w:vAlign w:val="center"/>
          </w:tcPr>
          <w:p w:rsidR="00AF7242" w:rsidRPr="00A41647" w:rsidRDefault="00AF7242" w:rsidP="008340B1">
            <w:pPr>
              <w:jc w:val="center"/>
              <w:rPr>
                <w:sz w:val="28"/>
                <w:szCs w:val="28"/>
              </w:rPr>
            </w:pPr>
          </w:p>
        </w:tc>
      </w:tr>
      <w:tr w:rsidR="00AF7242" w:rsidRPr="00A41647" w:rsidTr="008340B1">
        <w:trPr>
          <w:cantSplit/>
        </w:trPr>
        <w:tc>
          <w:tcPr>
            <w:tcW w:w="28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tabs>
                <w:tab w:val="left" w:pos="197"/>
              </w:tabs>
              <w:suppressAutoHyphens/>
              <w:jc w:val="center"/>
              <w:rPr>
                <w:sz w:val="28"/>
                <w:szCs w:val="28"/>
              </w:rPr>
            </w:pPr>
            <w:r w:rsidRPr="00A41647">
              <w:rPr>
                <w:sz w:val="28"/>
                <w:szCs w:val="28"/>
              </w:rPr>
              <w:t>1.1</w:t>
            </w:r>
          </w:p>
        </w:tc>
        <w:tc>
          <w:tcPr>
            <w:tcW w:w="2727" w:type="pct"/>
            <w:tcBorders>
              <w:top w:val="single" w:sz="4" w:space="0" w:color="auto"/>
              <w:left w:val="single" w:sz="4" w:space="0" w:color="auto"/>
              <w:bottom w:val="nil"/>
              <w:right w:val="single" w:sz="4" w:space="0" w:color="auto"/>
            </w:tcBorders>
          </w:tcPr>
          <w:p w:rsidR="00AF7242" w:rsidRPr="00A41647" w:rsidRDefault="00AF7242" w:rsidP="008340B1">
            <w:pPr>
              <w:tabs>
                <w:tab w:val="left" w:pos="197"/>
              </w:tabs>
              <w:suppressAutoHyphens/>
              <w:jc w:val="both"/>
              <w:rPr>
                <w:sz w:val="28"/>
                <w:szCs w:val="28"/>
              </w:rPr>
            </w:pPr>
            <w:r w:rsidRPr="00A41647">
              <w:rPr>
                <w:sz w:val="28"/>
                <w:szCs w:val="28"/>
              </w:rPr>
              <w:t xml:space="preserve">получение </w:t>
            </w:r>
          </w:p>
        </w:tc>
        <w:tc>
          <w:tcPr>
            <w:tcW w:w="691" w:type="pct"/>
            <w:tcBorders>
              <w:top w:val="single" w:sz="4" w:space="0" w:color="auto"/>
              <w:left w:val="single" w:sz="4" w:space="0" w:color="auto"/>
              <w:bottom w:val="single" w:sz="4" w:space="0" w:color="auto"/>
              <w:right w:val="single" w:sz="4" w:space="0" w:color="auto"/>
            </w:tcBorders>
            <w:vAlign w:val="center"/>
          </w:tcPr>
          <w:p w:rsidR="00AF7242" w:rsidRPr="00A41647" w:rsidRDefault="00AF7242" w:rsidP="008340B1">
            <w:pPr>
              <w:jc w:val="center"/>
              <w:rPr>
                <w:sz w:val="28"/>
                <w:szCs w:val="28"/>
              </w:rPr>
            </w:pPr>
          </w:p>
        </w:tc>
        <w:tc>
          <w:tcPr>
            <w:tcW w:w="571" w:type="pct"/>
            <w:tcBorders>
              <w:top w:val="single" w:sz="4" w:space="0" w:color="auto"/>
              <w:left w:val="single" w:sz="4" w:space="0" w:color="auto"/>
              <w:bottom w:val="single" w:sz="4" w:space="0" w:color="auto"/>
              <w:right w:val="single" w:sz="4" w:space="0" w:color="auto"/>
            </w:tcBorders>
            <w:vAlign w:val="center"/>
          </w:tcPr>
          <w:p w:rsidR="00AF7242" w:rsidRPr="00A41647" w:rsidRDefault="00AF7242" w:rsidP="008340B1">
            <w:pPr>
              <w:jc w:val="center"/>
              <w:rPr>
                <w:sz w:val="28"/>
                <w:szCs w:val="28"/>
                <w:lang w:val="en-US"/>
              </w:rPr>
            </w:pPr>
          </w:p>
        </w:tc>
        <w:tc>
          <w:tcPr>
            <w:tcW w:w="724" w:type="pct"/>
            <w:tcBorders>
              <w:top w:val="single" w:sz="4" w:space="0" w:color="auto"/>
              <w:left w:val="single" w:sz="4" w:space="0" w:color="auto"/>
              <w:bottom w:val="single" w:sz="4" w:space="0" w:color="auto"/>
              <w:right w:val="single" w:sz="4" w:space="0" w:color="auto"/>
            </w:tcBorders>
            <w:vAlign w:val="center"/>
          </w:tcPr>
          <w:p w:rsidR="00AF7242" w:rsidRPr="00A41647" w:rsidRDefault="00AF7242" w:rsidP="008340B1">
            <w:pPr>
              <w:jc w:val="center"/>
              <w:rPr>
                <w:sz w:val="28"/>
                <w:szCs w:val="28"/>
                <w:lang w:val="en-US"/>
              </w:rPr>
            </w:pPr>
          </w:p>
        </w:tc>
      </w:tr>
      <w:tr w:rsidR="00AF7242" w:rsidRPr="00A41647" w:rsidTr="008340B1">
        <w:trPr>
          <w:cantSplit/>
        </w:trPr>
        <w:tc>
          <w:tcPr>
            <w:tcW w:w="28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tabs>
                <w:tab w:val="left" w:pos="197"/>
              </w:tabs>
              <w:suppressAutoHyphens/>
              <w:jc w:val="center"/>
              <w:rPr>
                <w:sz w:val="28"/>
                <w:szCs w:val="28"/>
              </w:rPr>
            </w:pPr>
            <w:r w:rsidRPr="00A41647">
              <w:rPr>
                <w:sz w:val="28"/>
                <w:szCs w:val="28"/>
              </w:rPr>
              <w:t>1.2</w:t>
            </w:r>
          </w:p>
        </w:tc>
        <w:tc>
          <w:tcPr>
            <w:tcW w:w="272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tabs>
                <w:tab w:val="left" w:pos="197"/>
              </w:tabs>
              <w:suppressAutoHyphens/>
              <w:jc w:val="both"/>
              <w:rPr>
                <w:sz w:val="28"/>
                <w:szCs w:val="28"/>
              </w:rPr>
            </w:pPr>
            <w:r w:rsidRPr="00A41647">
              <w:rPr>
                <w:sz w:val="28"/>
                <w:szCs w:val="28"/>
              </w:rPr>
              <w:t>погашение</w:t>
            </w:r>
          </w:p>
        </w:tc>
        <w:tc>
          <w:tcPr>
            <w:tcW w:w="691"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jc w:val="center"/>
              <w:rPr>
                <w:sz w:val="28"/>
                <w:szCs w:val="28"/>
                <w:lang w:val="en-US"/>
              </w:rPr>
            </w:pPr>
          </w:p>
        </w:tc>
        <w:tc>
          <w:tcPr>
            <w:tcW w:w="571"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jc w:val="center"/>
              <w:rPr>
                <w:sz w:val="28"/>
                <w:szCs w:val="28"/>
                <w:lang w:val="en-US"/>
              </w:rPr>
            </w:pPr>
          </w:p>
        </w:tc>
        <w:tc>
          <w:tcPr>
            <w:tcW w:w="724"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jc w:val="center"/>
              <w:rPr>
                <w:sz w:val="28"/>
                <w:szCs w:val="28"/>
                <w:lang w:val="en-US"/>
              </w:rPr>
            </w:pPr>
          </w:p>
        </w:tc>
      </w:tr>
      <w:tr w:rsidR="00AF7242" w:rsidRPr="00A41647" w:rsidTr="008340B1">
        <w:trPr>
          <w:cantSplit/>
        </w:trPr>
        <w:tc>
          <w:tcPr>
            <w:tcW w:w="28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tabs>
                <w:tab w:val="left" w:pos="197"/>
              </w:tabs>
              <w:suppressAutoHyphens/>
              <w:jc w:val="center"/>
              <w:rPr>
                <w:sz w:val="28"/>
                <w:szCs w:val="28"/>
              </w:rPr>
            </w:pPr>
            <w:r w:rsidRPr="00A41647">
              <w:rPr>
                <w:sz w:val="28"/>
                <w:szCs w:val="28"/>
              </w:rPr>
              <w:t>2.</w:t>
            </w:r>
          </w:p>
        </w:tc>
        <w:tc>
          <w:tcPr>
            <w:tcW w:w="272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tabs>
                <w:tab w:val="left" w:pos="197"/>
              </w:tabs>
              <w:suppressAutoHyphens/>
              <w:jc w:val="both"/>
              <w:rPr>
                <w:sz w:val="28"/>
                <w:szCs w:val="28"/>
              </w:rPr>
            </w:pPr>
            <w:r w:rsidRPr="00A41647">
              <w:rPr>
                <w:sz w:val="28"/>
                <w:szCs w:val="28"/>
              </w:rPr>
              <w:t>Бюджетные кредиты от других бюджетов бюджетной системы Российской Федерации</w:t>
            </w:r>
          </w:p>
        </w:tc>
        <w:tc>
          <w:tcPr>
            <w:tcW w:w="691" w:type="pct"/>
            <w:tcBorders>
              <w:top w:val="single" w:sz="4" w:space="0" w:color="auto"/>
              <w:left w:val="single" w:sz="4" w:space="0" w:color="auto"/>
              <w:bottom w:val="single" w:sz="4" w:space="0" w:color="auto"/>
              <w:right w:val="single" w:sz="4" w:space="0" w:color="auto"/>
            </w:tcBorders>
            <w:vAlign w:val="center"/>
          </w:tcPr>
          <w:p w:rsidR="00AF7242" w:rsidRPr="00A41647" w:rsidRDefault="00AF7242" w:rsidP="008340B1">
            <w:pPr>
              <w:jc w:val="center"/>
              <w:rPr>
                <w:sz w:val="28"/>
                <w:szCs w:val="28"/>
              </w:rPr>
            </w:pPr>
            <w:r w:rsidRPr="00A41647">
              <w:rPr>
                <w:sz w:val="28"/>
                <w:szCs w:val="28"/>
              </w:rPr>
              <w:t>0</w:t>
            </w:r>
          </w:p>
        </w:tc>
        <w:tc>
          <w:tcPr>
            <w:tcW w:w="571" w:type="pct"/>
            <w:tcBorders>
              <w:top w:val="single" w:sz="4" w:space="0" w:color="auto"/>
              <w:left w:val="single" w:sz="4" w:space="0" w:color="auto"/>
              <w:bottom w:val="single" w:sz="4" w:space="0" w:color="auto"/>
              <w:right w:val="single" w:sz="4" w:space="0" w:color="auto"/>
            </w:tcBorders>
            <w:vAlign w:val="center"/>
          </w:tcPr>
          <w:p w:rsidR="00AF7242" w:rsidRPr="00A41647" w:rsidRDefault="00AF7242" w:rsidP="008340B1">
            <w:pPr>
              <w:jc w:val="center"/>
              <w:rPr>
                <w:sz w:val="28"/>
                <w:szCs w:val="28"/>
              </w:rPr>
            </w:pPr>
            <w:r w:rsidRPr="00A41647">
              <w:rPr>
                <w:sz w:val="28"/>
                <w:szCs w:val="28"/>
              </w:rPr>
              <w:t>0</w:t>
            </w:r>
          </w:p>
        </w:tc>
        <w:tc>
          <w:tcPr>
            <w:tcW w:w="724" w:type="pct"/>
            <w:tcBorders>
              <w:top w:val="single" w:sz="4" w:space="0" w:color="auto"/>
              <w:left w:val="single" w:sz="4" w:space="0" w:color="auto"/>
              <w:bottom w:val="single" w:sz="4" w:space="0" w:color="auto"/>
              <w:right w:val="single" w:sz="4" w:space="0" w:color="auto"/>
            </w:tcBorders>
            <w:vAlign w:val="center"/>
          </w:tcPr>
          <w:p w:rsidR="00AF7242" w:rsidRPr="00A41647" w:rsidRDefault="00AF7242" w:rsidP="008340B1">
            <w:pPr>
              <w:jc w:val="center"/>
              <w:rPr>
                <w:sz w:val="28"/>
                <w:szCs w:val="28"/>
              </w:rPr>
            </w:pPr>
            <w:r w:rsidRPr="00A41647">
              <w:rPr>
                <w:sz w:val="28"/>
                <w:szCs w:val="28"/>
              </w:rPr>
              <w:t>0</w:t>
            </w:r>
          </w:p>
        </w:tc>
      </w:tr>
      <w:tr w:rsidR="00AF7242" w:rsidRPr="00A41647" w:rsidTr="008340B1">
        <w:trPr>
          <w:cantSplit/>
        </w:trPr>
        <w:tc>
          <w:tcPr>
            <w:tcW w:w="28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tabs>
                <w:tab w:val="left" w:pos="197"/>
              </w:tabs>
              <w:suppressAutoHyphens/>
              <w:jc w:val="center"/>
              <w:rPr>
                <w:sz w:val="28"/>
                <w:szCs w:val="28"/>
              </w:rPr>
            </w:pPr>
            <w:r w:rsidRPr="00A41647">
              <w:rPr>
                <w:sz w:val="28"/>
                <w:szCs w:val="28"/>
              </w:rPr>
              <w:t>2.1</w:t>
            </w:r>
          </w:p>
        </w:tc>
        <w:tc>
          <w:tcPr>
            <w:tcW w:w="272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tabs>
                <w:tab w:val="left" w:pos="197"/>
              </w:tabs>
              <w:suppressAutoHyphens/>
              <w:jc w:val="both"/>
              <w:rPr>
                <w:sz w:val="28"/>
                <w:szCs w:val="28"/>
              </w:rPr>
            </w:pPr>
            <w:r w:rsidRPr="00A41647">
              <w:rPr>
                <w:sz w:val="28"/>
                <w:szCs w:val="28"/>
              </w:rPr>
              <w:t xml:space="preserve">получение </w:t>
            </w:r>
          </w:p>
        </w:tc>
        <w:tc>
          <w:tcPr>
            <w:tcW w:w="691" w:type="pct"/>
            <w:tcBorders>
              <w:top w:val="single" w:sz="4" w:space="0" w:color="auto"/>
              <w:left w:val="single" w:sz="4" w:space="0" w:color="auto"/>
              <w:bottom w:val="single" w:sz="4" w:space="0" w:color="auto"/>
              <w:right w:val="single" w:sz="4" w:space="0" w:color="auto"/>
            </w:tcBorders>
            <w:vAlign w:val="center"/>
          </w:tcPr>
          <w:p w:rsidR="00AF7242" w:rsidRPr="00A41647" w:rsidRDefault="00AF7242" w:rsidP="008340B1">
            <w:pPr>
              <w:jc w:val="center"/>
              <w:rPr>
                <w:sz w:val="28"/>
                <w:szCs w:val="28"/>
              </w:rPr>
            </w:pPr>
            <w:r w:rsidRPr="00A41647">
              <w:rPr>
                <w:sz w:val="28"/>
                <w:szCs w:val="28"/>
              </w:rPr>
              <w:t>0</w:t>
            </w:r>
          </w:p>
        </w:tc>
        <w:tc>
          <w:tcPr>
            <w:tcW w:w="571" w:type="pct"/>
            <w:tcBorders>
              <w:top w:val="single" w:sz="4" w:space="0" w:color="auto"/>
              <w:left w:val="single" w:sz="4" w:space="0" w:color="auto"/>
              <w:bottom w:val="single" w:sz="4" w:space="0" w:color="auto"/>
              <w:right w:val="single" w:sz="4" w:space="0" w:color="auto"/>
            </w:tcBorders>
            <w:vAlign w:val="center"/>
          </w:tcPr>
          <w:p w:rsidR="00AF7242" w:rsidRPr="00A41647" w:rsidRDefault="00AF7242" w:rsidP="008340B1">
            <w:pPr>
              <w:jc w:val="center"/>
              <w:rPr>
                <w:sz w:val="28"/>
                <w:szCs w:val="28"/>
              </w:rPr>
            </w:pPr>
            <w:r w:rsidRPr="00A41647">
              <w:rPr>
                <w:sz w:val="28"/>
                <w:szCs w:val="28"/>
              </w:rPr>
              <w:t>0</w:t>
            </w:r>
          </w:p>
        </w:tc>
        <w:tc>
          <w:tcPr>
            <w:tcW w:w="724" w:type="pct"/>
            <w:tcBorders>
              <w:top w:val="single" w:sz="4" w:space="0" w:color="auto"/>
              <w:left w:val="single" w:sz="4" w:space="0" w:color="auto"/>
              <w:bottom w:val="single" w:sz="4" w:space="0" w:color="auto"/>
              <w:right w:val="single" w:sz="4" w:space="0" w:color="auto"/>
            </w:tcBorders>
            <w:vAlign w:val="center"/>
          </w:tcPr>
          <w:p w:rsidR="00AF7242" w:rsidRPr="00A41647" w:rsidRDefault="00AF7242" w:rsidP="008340B1">
            <w:pPr>
              <w:jc w:val="center"/>
              <w:rPr>
                <w:sz w:val="28"/>
                <w:szCs w:val="28"/>
              </w:rPr>
            </w:pPr>
            <w:r w:rsidRPr="00A41647">
              <w:rPr>
                <w:sz w:val="28"/>
                <w:szCs w:val="28"/>
              </w:rPr>
              <w:t>0</w:t>
            </w:r>
          </w:p>
        </w:tc>
      </w:tr>
      <w:tr w:rsidR="00AF7242" w:rsidRPr="00A41647" w:rsidTr="008340B1">
        <w:trPr>
          <w:cantSplit/>
        </w:trPr>
        <w:tc>
          <w:tcPr>
            <w:tcW w:w="28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tabs>
                <w:tab w:val="left" w:pos="197"/>
              </w:tabs>
              <w:suppressAutoHyphens/>
              <w:jc w:val="center"/>
              <w:rPr>
                <w:sz w:val="28"/>
                <w:szCs w:val="28"/>
              </w:rPr>
            </w:pPr>
            <w:r w:rsidRPr="00A41647">
              <w:rPr>
                <w:sz w:val="28"/>
                <w:szCs w:val="28"/>
              </w:rPr>
              <w:t>2.2</w:t>
            </w:r>
          </w:p>
        </w:tc>
        <w:tc>
          <w:tcPr>
            <w:tcW w:w="272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tabs>
                <w:tab w:val="left" w:pos="197"/>
              </w:tabs>
              <w:suppressAutoHyphens/>
              <w:jc w:val="both"/>
              <w:rPr>
                <w:sz w:val="28"/>
                <w:szCs w:val="28"/>
              </w:rPr>
            </w:pPr>
            <w:r w:rsidRPr="00A41647">
              <w:rPr>
                <w:sz w:val="28"/>
                <w:szCs w:val="28"/>
              </w:rPr>
              <w:t>погашение</w:t>
            </w:r>
          </w:p>
        </w:tc>
        <w:tc>
          <w:tcPr>
            <w:tcW w:w="691"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jc w:val="center"/>
              <w:rPr>
                <w:sz w:val="28"/>
                <w:szCs w:val="28"/>
              </w:rPr>
            </w:pPr>
          </w:p>
        </w:tc>
        <w:tc>
          <w:tcPr>
            <w:tcW w:w="571"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jc w:val="center"/>
              <w:rPr>
                <w:sz w:val="28"/>
                <w:szCs w:val="28"/>
              </w:rPr>
            </w:pPr>
          </w:p>
        </w:tc>
        <w:tc>
          <w:tcPr>
            <w:tcW w:w="724"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jc w:val="center"/>
              <w:rPr>
                <w:sz w:val="28"/>
                <w:szCs w:val="28"/>
              </w:rPr>
            </w:pPr>
            <w:r w:rsidRPr="00A41647">
              <w:rPr>
                <w:sz w:val="28"/>
                <w:szCs w:val="28"/>
              </w:rPr>
              <w:t>0</w:t>
            </w:r>
          </w:p>
        </w:tc>
      </w:tr>
      <w:tr w:rsidR="00AF7242" w:rsidRPr="00A41647" w:rsidTr="008340B1">
        <w:trPr>
          <w:cantSplit/>
        </w:trPr>
        <w:tc>
          <w:tcPr>
            <w:tcW w:w="28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tabs>
                <w:tab w:val="left" w:pos="197"/>
              </w:tabs>
              <w:suppressAutoHyphens/>
              <w:jc w:val="center"/>
              <w:rPr>
                <w:sz w:val="28"/>
                <w:szCs w:val="28"/>
              </w:rPr>
            </w:pPr>
            <w:r w:rsidRPr="00A41647">
              <w:rPr>
                <w:sz w:val="28"/>
                <w:szCs w:val="28"/>
              </w:rPr>
              <w:t>3.</w:t>
            </w:r>
          </w:p>
        </w:tc>
        <w:tc>
          <w:tcPr>
            <w:tcW w:w="272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tabs>
                <w:tab w:val="left" w:pos="197"/>
              </w:tabs>
              <w:suppressAutoHyphens/>
              <w:jc w:val="both"/>
              <w:rPr>
                <w:sz w:val="28"/>
                <w:szCs w:val="28"/>
              </w:rPr>
            </w:pPr>
            <w:r w:rsidRPr="00A41647">
              <w:rPr>
                <w:sz w:val="28"/>
                <w:szCs w:val="28"/>
              </w:rPr>
              <w:t>Общий объем заимствований, направляемых на покрытие дефицита районного бюджета  и  погашение       долговых обязательств района</w:t>
            </w:r>
          </w:p>
        </w:tc>
        <w:tc>
          <w:tcPr>
            <w:tcW w:w="691" w:type="pct"/>
            <w:tcBorders>
              <w:top w:val="single" w:sz="4" w:space="0" w:color="auto"/>
              <w:left w:val="single" w:sz="4" w:space="0" w:color="auto"/>
              <w:bottom w:val="single" w:sz="4" w:space="0" w:color="auto"/>
              <w:right w:val="single" w:sz="4" w:space="0" w:color="auto"/>
            </w:tcBorders>
            <w:vAlign w:val="center"/>
          </w:tcPr>
          <w:p w:rsidR="00AF7242" w:rsidRPr="00A41647" w:rsidRDefault="00AF7242" w:rsidP="008340B1">
            <w:pPr>
              <w:jc w:val="center"/>
              <w:rPr>
                <w:sz w:val="28"/>
                <w:szCs w:val="28"/>
              </w:rPr>
            </w:pPr>
            <w:r w:rsidRPr="00A41647">
              <w:rPr>
                <w:sz w:val="28"/>
                <w:szCs w:val="28"/>
              </w:rPr>
              <w:t>0</w:t>
            </w:r>
          </w:p>
        </w:tc>
        <w:tc>
          <w:tcPr>
            <w:tcW w:w="571" w:type="pct"/>
            <w:tcBorders>
              <w:top w:val="single" w:sz="4" w:space="0" w:color="auto"/>
              <w:left w:val="single" w:sz="4" w:space="0" w:color="auto"/>
              <w:bottom w:val="single" w:sz="4" w:space="0" w:color="auto"/>
              <w:right w:val="single" w:sz="4" w:space="0" w:color="auto"/>
            </w:tcBorders>
            <w:vAlign w:val="center"/>
          </w:tcPr>
          <w:p w:rsidR="00AF7242" w:rsidRPr="00A41647" w:rsidRDefault="00AF7242" w:rsidP="008340B1">
            <w:pPr>
              <w:jc w:val="center"/>
              <w:rPr>
                <w:sz w:val="28"/>
                <w:szCs w:val="28"/>
              </w:rPr>
            </w:pPr>
            <w:r w:rsidRPr="00A41647">
              <w:rPr>
                <w:sz w:val="28"/>
                <w:szCs w:val="28"/>
              </w:rPr>
              <w:t>0</w:t>
            </w:r>
          </w:p>
        </w:tc>
        <w:tc>
          <w:tcPr>
            <w:tcW w:w="724" w:type="pct"/>
            <w:tcBorders>
              <w:top w:val="single" w:sz="4" w:space="0" w:color="auto"/>
              <w:left w:val="single" w:sz="4" w:space="0" w:color="auto"/>
              <w:bottom w:val="single" w:sz="4" w:space="0" w:color="auto"/>
              <w:right w:val="single" w:sz="4" w:space="0" w:color="auto"/>
            </w:tcBorders>
            <w:vAlign w:val="center"/>
          </w:tcPr>
          <w:p w:rsidR="00AF7242" w:rsidRPr="00A41647" w:rsidRDefault="00AF7242" w:rsidP="008340B1">
            <w:pPr>
              <w:jc w:val="center"/>
              <w:rPr>
                <w:sz w:val="28"/>
                <w:szCs w:val="28"/>
              </w:rPr>
            </w:pPr>
            <w:r w:rsidRPr="00A41647">
              <w:rPr>
                <w:sz w:val="28"/>
                <w:szCs w:val="28"/>
              </w:rPr>
              <w:t>0</w:t>
            </w:r>
          </w:p>
        </w:tc>
      </w:tr>
      <w:tr w:rsidR="00AF7242" w:rsidRPr="00A41647" w:rsidTr="008340B1">
        <w:trPr>
          <w:cantSplit/>
        </w:trPr>
        <w:tc>
          <w:tcPr>
            <w:tcW w:w="28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tabs>
                <w:tab w:val="left" w:pos="197"/>
              </w:tabs>
              <w:suppressAutoHyphens/>
              <w:jc w:val="center"/>
              <w:rPr>
                <w:sz w:val="28"/>
                <w:szCs w:val="28"/>
              </w:rPr>
            </w:pPr>
            <w:r w:rsidRPr="00A41647">
              <w:rPr>
                <w:sz w:val="28"/>
                <w:szCs w:val="28"/>
              </w:rPr>
              <w:t>3.1</w:t>
            </w:r>
          </w:p>
        </w:tc>
        <w:tc>
          <w:tcPr>
            <w:tcW w:w="272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tabs>
                <w:tab w:val="left" w:pos="197"/>
              </w:tabs>
              <w:suppressAutoHyphens/>
              <w:jc w:val="both"/>
              <w:rPr>
                <w:sz w:val="28"/>
                <w:szCs w:val="28"/>
              </w:rPr>
            </w:pPr>
            <w:r w:rsidRPr="00A41647">
              <w:rPr>
                <w:sz w:val="28"/>
                <w:szCs w:val="28"/>
              </w:rPr>
              <w:t>получение</w:t>
            </w:r>
          </w:p>
        </w:tc>
        <w:tc>
          <w:tcPr>
            <w:tcW w:w="691"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jc w:val="center"/>
              <w:rPr>
                <w:sz w:val="28"/>
                <w:szCs w:val="28"/>
              </w:rPr>
            </w:pPr>
            <w:r w:rsidRPr="00A41647">
              <w:rPr>
                <w:sz w:val="28"/>
                <w:szCs w:val="28"/>
              </w:rPr>
              <w:t>0</w:t>
            </w:r>
          </w:p>
        </w:tc>
        <w:tc>
          <w:tcPr>
            <w:tcW w:w="571"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jc w:val="center"/>
              <w:rPr>
                <w:sz w:val="28"/>
                <w:szCs w:val="28"/>
              </w:rPr>
            </w:pPr>
            <w:r w:rsidRPr="00A41647">
              <w:rPr>
                <w:sz w:val="28"/>
                <w:szCs w:val="28"/>
              </w:rPr>
              <w:t>0</w:t>
            </w:r>
          </w:p>
        </w:tc>
        <w:tc>
          <w:tcPr>
            <w:tcW w:w="724"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jc w:val="center"/>
              <w:rPr>
                <w:sz w:val="28"/>
                <w:szCs w:val="28"/>
              </w:rPr>
            </w:pPr>
            <w:r w:rsidRPr="00A41647">
              <w:rPr>
                <w:sz w:val="28"/>
                <w:szCs w:val="28"/>
              </w:rPr>
              <w:t>0</w:t>
            </w:r>
          </w:p>
        </w:tc>
      </w:tr>
      <w:tr w:rsidR="00AF7242" w:rsidRPr="00A41647" w:rsidTr="008340B1">
        <w:trPr>
          <w:cantSplit/>
        </w:trPr>
        <w:tc>
          <w:tcPr>
            <w:tcW w:w="28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tabs>
                <w:tab w:val="left" w:pos="197"/>
              </w:tabs>
              <w:jc w:val="center"/>
              <w:rPr>
                <w:sz w:val="28"/>
                <w:szCs w:val="28"/>
              </w:rPr>
            </w:pPr>
            <w:r w:rsidRPr="00A41647">
              <w:rPr>
                <w:sz w:val="28"/>
                <w:szCs w:val="28"/>
              </w:rPr>
              <w:t>3.2</w:t>
            </w:r>
          </w:p>
        </w:tc>
        <w:tc>
          <w:tcPr>
            <w:tcW w:w="2727"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tabs>
                <w:tab w:val="left" w:pos="197"/>
              </w:tabs>
              <w:jc w:val="both"/>
              <w:rPr>
                <w:sz w:val="28"/>
                <w:szCs w:val="28"/>
              </w:rPr>
            </w:pPr>
            <w:r w:rsidRPr="00A41647">
              <w:rPr>
                <w:sz w:val="28"/>
                <w:szCs w:val="28"/>
              </w:rPr>
              <w:t>погашение</w:t>
            </w:r>
          </w:p>
        </w:tc>
        <w:tc>
          <w:tcPr>
            <w:tcW w:w="691"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jc w:val="center"/>
              <w:rPr>
                <w:sz w:val="28"/>
                <w:szCs w:val="28"/>
              </w:rPr>
            </w:pPr>
            <w:r>
              <w:rPr>
                <w:sz w:val="28"/>
                <w:szCs w:val="28"/>
              </w:rPr>
              <w:t>0</w:t>
            </w:r>
          </w:p>
        </w:tc>
        <w:tc>
          <w:tcPr>
            <w:tcW w:w="571"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jc w:val="center"/>
              <w:rPr>
                <w:sz w:val="28"/>
                <w:szCs w:val="28"/>
              </w:rPr>
            </w:pPr>
            <w:r w:rsidRPr="00A41647">
              <w:rPr>
                <w:sz w:val="28"/>
                <w:szCs w:val="28"/>
              </w:rPr>
              <w:t>0</w:t>
            </w:r>
          </w:p>
        </w:tc>
        <w:tc>
          <w:tcPr>
            <w:tcW w:w="724" w:type="pct"/>
            <w:tcBorders>
              <w:top w:val="single" w:sz="4" w:space="0" w:color="auto"/>
              <w:left w:val="single" w:sz="4" w:space="0" w:color="auto"/>
              <w:bottom w:val="single" w:sz="4" w:space="0" w:color="auto"/>
              <w:right w:val="single" w:sz="4" w:space="0" w:color="auto"/>
            </w:tcBorders>
          </w:tcPr>
          <w:p w:rsidR="00AF7242" w:rsidRPr="00A41647" w:rsidRDefault="00AF7242" w:rsidP="008340B1">
            <w:pPr>
              <w:jc w:val="center"/>
              <w:rPr>
                <w:sz w:val="28"/>
                <w:szCs w:val="28"/>
              </w:rPr>
            </w:pPr>
            <w:r w:rsidRPr="00A41647">
              <w:rPr>
                <w:sz w:val="28"/>
                <w:szCs w:val="28"/>
              </w:rPr>
              <w:t>0</w:t>
            </w:r>
          </w:p>
        </w:tc>
      </w:tr>
    </w:tbl>
    <w:p w:rsidR="00AF7242" w:rsidRPr="002C3A29" w:rsidRDefault="00AF7242" w:rsidP="00AF7242"/>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p w:rsidR="00AF7242" w:rsidRDefault="00AF7242" w:rsidP="00F0646E">
      <w:pPr>
        <w:rPr>
          <w:sz w:val="28"/>
          <w:szCs w:val="28"/>
        </w:rPr>
      </w:pPr>
    </w:p>
    <w:sectPr w:rsidR="00AF7242" w:rsidSect="00CD6C5B">
      <w:type w:val="continuous"/>
      <w:pgSz w:w="11906" w:h="16838"/>
      <w:pgMar w:top="1134" w:right="850" w:bottom="1134" w:left="1701" w:header="0" w:footer="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32B" w:rsidRDefault="00E8032B">
      <w:r>
        <w:separator/>
      </w:r>
    </w:p>
  </w:endnote>
  <w:endnote w:type="continuationSeparator" w:id="1">
    <w:p w:rsidR="00E8032B" w:rsidRDefault="00E803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CYR">
    <w:panose1 w:val="020B0604020202020204"/>
    <w:charset w:val="CC"/>
    <w:family w:val="swiss"/>
    <w:pitch w:val="variable"/>
    <w:sig w:usb0="E0002EFF" w:usb1="C000785B" w:usb2="00000009" w:usb3="00000000" w:csb0="000001FF" w:csb1="00000000"/>
    <w:embedRegular r:id="rId1" w:subsetted="1" w:fontKey="{A391F173-563A-4B72-AFBF-BD2B0500A5E4}"/>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32B" w:rsidRDefault="00E8032B">
      <w:r>
        <w:separator/>
      </w:r>
    </w:p>
  </w:footnote>
  <w:footnote w:type="continuationSeparator" w:id="1">
    <w:p w:rsidR="00E8032B" w:rsidRDefault="00E803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2718325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EC8AAA8"/>
    <w:lvl w:ilvl="0">
      <w:start w:val="1"/>
      <w:numFmt w:val="bullet"/>
      <w:lvlText w:val=""/>
      <w:lvlJc w:val="left"/>
      <w:pPr>
        <w:tabs>
          <w:tab w:val="num" w:pos="360"/>
        </w:tabs>
        <w:ind w:left="360" w:hanging="360"/>
      </w:pPr>
      <w:rPr>
        <w:rFonts w:ascii="Symbol" w:hAnsi="Symbol" w:hint="default"/>
      </w:rPr>
    </w:lvl>
  </w:abstractNum>
  <w:abstractNum w:abstractNumId="2">
    <w:nsid w:val="00697C28"/>
    <w:multiLevelType w:val="hybridMultilevel"/>
    <w:tmpl w:val="DE006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A12343"/>
    <w:multiLevelType w:val="hybridMultilevel"/>
    <w:tmpl w:val="5C9EB256"/>
    <w:lvl w:ilvl="0" w:tplc="0419000D">
      <w:start w:val="1"/>
      <w:numFmt w:val="bullet"/>
      <w:lvlText w:val=""/>
      <w:lvlJc w:val="left"/>
      <w:pPr>
        <w:tabs>
          <w:tab w:val="num" w:pos="588"/>
        </w:tabs>
        <w:ind w:left="588" w:hanging="360"/>
      </w:pPr>
      <w:rPr>
        <w:rFonts w:ascii="Wingdings" w:hAnsi="Wingdings" w:hint="default"/>
      </w:rPr>
    </w:lvl>
    <w:lvl w:ilvl="1" w:tplc="A0369EEE">
      <w:start w:val="1"/>
      <w:numFmt w:val="bullet"/>
      <w:lvlText w:val="-"/>
      <w:lvlJc w:val="left"/>
      <w:pPr>
        <w:tabs>
          <w:tab w:val="num" w:pos="964"/>
        </w:tabs>
        <w:ind w:left="0" w:firstLine="72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23A63E3"/>
    <w:multiLevelType w:val="hybridMultilevel"/>
    <w:tmpl w:val="2A24178A"/>
    <w:lvl w:ilvl="0" w:tplc="47F84688">
      <w:start w:val="2"/>
      <w:numFmt w:val="decimal"/>
      <w:lvlText w:val="%1.."/>
      <w:lvlJc w:val="left"/>
      <w:pPr>
        <w:tabs>
          <w:tab w:val="num" w:pos="1440"/>
        </w:tabs>
        <w:ind w:left="1440" w:hanging="720"/>
      </w:pPr>
      <w:rPr>
        <w:rFonts w:hint="default"/>
        <w:b/>
        <w:sz w:val="32"/>
      </w:rPr>
    </w:lvl>
    <w:lvl w:ilvl="1" w:tplc="3266BA0E">
      <w:numFmt w:val="none"/>
      <w:lvlText w:val=""/>
      <w:lvlJc w:val="left"/>
      <w:pPr>
        <w:tabs>
          <w:tab w:val="num" w:pos="360"/>
        </w:tabs>
      </w:pPr>
    </w:lvl>
    <w:lvl w:ilvl="2" w:tplc="60CE44A8">
      <w:numFmt w:val="none"/>
      <w:lvlText w:val=""/>
      <w:lvlJc w:val="left"/>
      <w:pPr>
        <w:tabs>
          <w:tab w:val="num" w:pos="360"/>
        </w:tabs>
      </w:pPr>
    </w:lvl>
    <w:lvl w:ilvl="3" w:tplc="38941656">
      <w:numFmt w:val="none"/>
      <w:lvlText w:val=""/>
      <w:lvlJc w:val="left"/>
      <w:pPr>
        <w:tabs>
          <w:tab w:val="num" w:pos="360"/>
        </w:tabs>
      </w:pPr>
    </w:lvl>
    <w:lvl w:ilvl="4" w:tplc="1E62F62C">
      <w:numFmt w:val="none"/>
      <w:lvlText w:val=""/>
      <w:lvlJc w:val="left"/>
      <w:pPr>
        <w:tabs>
          <w:tab w:val="num" w:pos="360"/>
        </w:tabs>
      </w:pPr>
    </w:lvl>
    <w:lvl w:ilvl="5" w:tplc="B512EE5A">
      <w:numFmt w:val="none"/>
      <w:lvlText w:val=""/>
      <w:lvlJc w:val="left"/>
      <w:pPr>
        <w:tabs>
          <w:tab w:val="num" w:pos="360"/>
        </w:tabs>
      </w:pPr>
    </w:lvl>
    <w:lvl w:ilvl="6" w:tplc="99389F10">
      <w:numFmt w:val="none"/>
      <w:lvlText w:val=""/>
      <w:lvlJc w:val="left"/>
      <w:pPr>
        <w:tabs>
          <w:tab w:val="num" w:pos="360"/>
        </w:tabs>
      </w:pPr>
    </w:lvl>
    <w:lvl w:ilvl="7" w:tplc="B78291F4">
      <w:numFmt w:val="none"/>
      <w:lvlText w:val=""/>
      <w:lvlJc w:val="left"/>
      <w:pPr>
        <w:tabs>
          <w:tab w:val="num" w:pos="360"/>
        </w:tabs>
      </w:pPr>
    </w:lvl>
    <w:lvl w:ilvl="8" w:tplc="CD18C300">
      <w:numFmt w:val="none"/>
      <w:lvlText w:val=""/>
      <w:lvlJc w:val="left"/>
      <w:pPr>
        <w:tabs>
          <w:tab w:val="num" w:pos="360"/>
        </w:tabs>
      </w:pPr>
    </w:lvl>
  </w:abstractNum>
  <w:abstractNum w:abstractNumId="5">
    <w:nsid w:val="155D3A8F"/>
    <w:multiLevelType w:val="multilevel"/>
    <w:tmpl w:val="7152EC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AD05285"/>
    <w:multiLevelType w:val="hybridMultilevel"/>
    <w:tmpl w:val="B100B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12FB1"/>
    <w:multiLevelType w:val="hybridMultilevel"/>
    <w:tmpl w:val="9518614C"/>
    <w:lvl w:ilvl="0" w:tplc="04190005">
      <w:start w:val="1"/>
      <w:numFmt w:val="bullet"/>
      <w:lvlText w:val=""/>
      <w:lvlJc w:val="left"/>
      <w:pPr>
        <w:tabs>
          <w:tab w:val="num" w:pos="1429"/>
        </w:tabs>
        <w:ind w:left="1429" w:hanging="360"/>
      </w:pPr>
      <w:rPr>
        <w:rFonts w:ascii="Wingdings" w:hAnsi="Wingdings" w:hint="default"/>
      </w:rPr>
    </w:lvl>
    <w:lvl w:ilvl="1" w:tplc="FFFFFFFF">
      <w:start w:val="1"/>
      <w:numFmt w:val="bullet"/>
      <w:lvlText w:val="-"/>
      <w:lvlJc w:val="left"/>
      <w:pPr>
        <w:tabs>
          <w:tab w:val="num" w:pos="964"/>
        </w:tabs>
        <w:ind w:left="0" w:firstLine="72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2BA060AA"/>
    <w:multiLevelType w:val="hybridMultilevel"/>
    <w:tmpl w:val="574C7A82"/>
    <w:lvl w:ilvl="0" w:tplc="472A821E">
      <w:start w:val="1"/>
      <w:numFmt w:val="bullet"/>
      <w:lvlText w:val="-"/>
      <w:lvlJc w:val="left"/>
      <w:pPr>
        <w:tabs>
          <w:tab w:val="num" w:pos="720"/>
        </w:tabs>
        <w:ind w:left="720" w:hanging="360"/>
      </w:pPr>
      <w:rPr>
        <w:rFonts w:ascii="Times New Roman" w:hAnsi="Times New Roman" w:cs="Times New Roman"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1CA625C"/>
    <w:multiLevelType w:val="hybridMultilevel"/>
    <w:tmpl w:val="42BC9714"/>
    <w:lvl w:ilvl="0" w:tplc="365E2EF2">
      <w:start w:val="1"/>
      <w:numFmt w:val="decimal"/>
      <w:lvlText w:val="%1."/>
      <w:lvlJc w:val="left"/>
      <w:pPr>
        <w:ind w:left="914" w:hanging="63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370A4AEC"/>
    <w:multiLevelType w:val="hybridMultilevel"/>
    <w:tmpl w:val="DA767672"/>
    <w:lvl w:ilvl="0" w:tplc="0419000D">
      <w:start w:val="1"/>
      <w:numFmt w:val="bullet"/>
      <w:lvlText w:val=""/>
      <w:lvlJc w:val="left"/>
      <w:pPr>
        <w:tabs>
          <w:tab w:val="num" w:pos="360"/>
        </w:tabs>
        <w:ind w:left="360" w:hanging="360"/>
      </w:pPr>
      <w:rPr>
        <w:rFonts w:ascii="Wingdings" w:hAnsi="Wingdings" w:hint="default"/>
      </w:rPr>
    </w:lvl>
    <w:lvl w:ilvl="1" w:tplc="71C2A63C">
      <w:start w:val="1"/>
      <w:numFmt w:val="bullet"/>
      <w:lvlText w:val="­"/>
      <w:lvlJc w:val="left"/>
      <w:pPr>
        <w:tabs>
          <w:tab w:val="num" w:pos="1611"/>
        </w:tabs>
        <w:ind w:left="1611" w:hanging="360"/>
      </w:pPr>
      <w:rPr>
        <w:rFonts w:ascii="Times New Roman" w:hAnsi="Times New Roman" w:cs="Times New Roman" w:hint="default"/>
      </w:rPr>
    </w:lvl>
    <w:lvl w:ilvl="2" w:tplc="04190005" w:tentative="1">
      <w:start w:val="1"/>
      <w:numFmt w:val="bullet"/>
      <w:lvlText w:val=""/>
      <w:lvlJc w:val="left"/>
      <w:pPr>
        <w:tabs>
          <w:tab w:val="num" w:pos="2331"/>
        </w:tabs>
        <w:ind w:left="2331" w:hanging="360"/>
      </w:pPr>
      <w:rPr>
        <w:rFonts w:ascii="Wingdings" w:hAnsi="Wingdings" w:hint="default"/>
      </w:rPr>
    </w:lvl>
    <w:lvl w:ilvl="3" w:tplc="04190001" w:tentative="1">
      <w:start w:val="1"/>
      <w:numFmt w:val="bullet"/>
      <w:lvlText w:val=""/>
      <w:lvlJc w:val="left"/>
      <w:pPr>
        <w:tabs>
          <w:tab w:val="num" w:pos="3051"/>
        </w:tabs>
        <w:ind w:left="3051" w:hanging="360"/>
      </w:pPr>
      <w:rPr>
        <w:rFonts w:ascii="Symbol" w:hAnsi="Symbol" w:hint="default"/>
      </w:rPr>
    </w:lvl>
    <w:lvl w:ilvl="4" w:tplc="04190003" w:tentative="1">
      <w:start w:val="1"/>
      <w:numFmt w:val="bullet"/>
      <w:lvlText w:val="o"/>
      <w:lvlJc w:val="left"/>
      <w:pPr>
        <w:tabs>
          <w:tab w:val="num" w:pos="3771"/>
        </w:tabs>
        <w:ind w:left="3771" w:hanging="360"/>
      </w:pPr>
      <w:rPr>
        <w:rFonts w:ascii="Courier New" w:hAnsi="Courier New" w:cs="Courier New" w:hint="default"/>
      </w:rPr>
    </w:lvl>
    <w:lvl w:ilvl="5" w:tplc="04190005" w:tentative="1">
      <w:start w:val="1"/>
      <w:numFmt w:val="bullet"/>
      <w:lvlText w:val=""/>
      <w:lvlJc w:val="left"/>
      <w:pPr>
        <w:tabs>
          <w:tab w:val="num" w:pos="4491"/>
        </w:tabs>
        <w:ind w:left="4491" w:hanging="360"/>
      </w:pPr>
      <w:rPr>
        <w:rFonts w:ascii="Wingdings" w:hAnsi="Wingdings" w:hint="default"/>
      </w:rPr>
    </w:lvl>
    <w:lvl w:ilvl="6" w:tplc="04190001" w:tentative="1">
      <w:start w:val="1"/>
      <w:numFmt w:val="bullet"/>
      <w:lvlText w:val=""/>
      <w:lvlJc w:val="left"/>
      <w:pPr>
        <w:tabs>
          <w:tab w:val="num" w:pos="5211"/>
        </w:tabs>
        <w:ind w:left="5211" w:hanging="360"/>
      </w:pPr>
      <w:rPr>
        <w:rFonts w:ascii="Symbol" w:hAnsi="Symbol" w:hint="default"/>
      </w:rPr>
    </w:lvl>
    <w:lvl w:ilvl="7" w:tplc="04190003" w:tentative="1">
      <w:start w:val="1"/>
      <w:numFmt w:val="bullet"/>
      <w:lvlText w:val="o"/>
      <w:lvlJc w:val="left"/>
      <w:pPr>
        <w:tabs>
          <w:tab w:val="num" w:pos="5931"/>
        </w:tabs>
        <w:ind w:left="5931" w:hanging="360"/>
      </w:pPr>
      <w:rPr>
        <w:rFonts w:ascii="Courier New" w:hAnsi="Courier New" w:cs="Courier New" w:hint="default"/>
      </w:rPr>
    </w:lvl>
    <w:lvl w:ilvl="8" w:tplc="04190005" w:tentative="1">
      <w:start w:val="1"/>
      <w:numFmt w:val="bullet"/>
      <w:lvlText w:val=""/>
      <w:lvlJc w:val="left"/>
      <w:pPr>
        <w:tabs>
          <w:tab w:val="num" w:pos="6651"/>
        </w:tabs>
        <w:ind w:left="6651" w:hanging="360"/>
      </w:pPr>
      <w:rPr>
        <w:rFonts w:ascii="Wingdings" w:hAnsi="Wingdings" w:hint="default"/>
      </w:rPr>
    </w:lvl>
  </w:abstractNum>
  <w:abstractNum w:abstractNumId="11">
    <w:nsid w:val="48E823B3"/>
    <w:multiLevelType w:val="hybridMultilevel"/>
    <w:tmpl w:val="83C6B39E"/>
    <w:lvl w:ilvl="0" w:tplc="365E2EF2">
      <w:start w:val="1"/>
      <w:numFmt w:val="decimal"/>
      <w:lvlText w:val="%1."/>
      <w:lvlJc w:val="left"/>
      <w:pPr>
        <w:ind w:left="1828" w:hanging="630"/>
      </w:pPr>
      <w:rPr>
        <w:rFonts w:hint="default"/>
      </w:rPr>
    </w:lvl>
    <w:lvl w:ilvl="1" w:tplc="04190019" w:tentative="1">
      <w:start w:val="1"/>
      <w:numFmt w:val="lowerLetter"/>
      <w:lvlText w:val="%2."/>
      <w:lvlJc w:val="left"/>
      <w:pPr>
        <w:ind w:left="2354" w:hanging="360"/>
      </w:pPr>
    </w:lvl>
    <w:lvl w:ilvl="2" w:tplc="0419001B" w:tentative="1">
      <w:start w:val="1"/>
      <w:numFmt w:val="lowerRoman"/>
      <w:lvlText w:val="%3."/>
      <w:lvlJc w:val="right"/>
      <w:pPr>
        <w:ind w:left="3074" w:hanging="180"/>
      </w:pPr>
    </w:lvl>
    <w:lvl w:ilvl="3" w:tplc="0419000F" w:tentative="1">
      <w:start w:val="1"/>
      <w:numFmt w:val="decimal"/>
      <w:lvlText w:val="%4."/>
      <w:lvlJc w:val="left"/>
      <w:pPr>
        <w:ind w:left="3794" w:hanging="360"/>
      </w:pPr>
    </w:lvl>
    <w:lvl w:ilvl="4" w:tplc="04190019" w:tentative="1">
      <w:start w:val="1"/>
      <w:numFmt w:val="lowerLetter"/>
      <w:lvlText w:val="%5."/>
      <w:lvlJc w:val="left"/>
      <w:pPr>
        <w:ind w:left="4514" w:hanging="360"/>
      </w:pPr>
    </w:lvl>
    <w:lvl w:ilvl="5" w:tplc="0419001B" w:tentative="1">
      <w:start w:val="1"/>
      <w:numFmt w:val="lowerRoman"/>
      <w:lvlText w:val="%6."/>
      <w:lvlJc w:val="right"/>
      <w:pPr>
        <w:ind w:left="5234" w:hanging="180"/>
      </w:pPr>
    </w:lvl>
    <w:lvl w:ilvl="6" w:tplc="0419000F" w:tentative="1">
      <w:start w:val="1"/>
      <w:numFmt w:val="decimal"/>
      <w:lvlText w:val="%7."/>
      <w:lvlJc w:val="left"/>
      <w:pPr>
        <w:ind w:left="5954" w:hanging="360"/>
      </w:pPr>
    </w:lvl>
    <w:lvl w:ilvl="7" w:tplc="04190019" w:tentative="1">
      <w:start w:val="1"/>
      <w:numFmt w:val="lowerLetter"/>
      <w:lvlText w:val="%8."/>
      <w:lvlJc w:val="left"/>
      <w:pPr>
        <w:ind w:left="6674" w:hanging="360"/>
      </w:pPr>
    </w:lvl>
    <w:lvl w:ilvl="8" w:tplc="0419001B" w:tentative="1">
      <w:start w:val="1"/>
      <w:numFmt w:val="lowerRoman"/>
      <w:lvlText w:val="%9."/>
      <w:lvlJc w:val="right"/>
      <w:pPr>
        <w:ind w:left="7394" w:hanging="180"/>
      </w:pPr>
    </w:lvl>
  </w:abstractNum>
  <w:abstractNum w:abstractNumId="12">
    <w:nsid w:val="52C3490D"/>
    <w:multiLevelType w:val="hybridMultilevel"/>
    <w:tmpl w:val="6930E820"/>
    <w:lvl w:ilvl="0" w:tplc="1BC2255C">
      <w:start w:val="1"/>
      <w:numFmt w:val="decimal"/>
      <w:lvlText w:val="%1."/>
      <w:lvlJc w:val="left"/>
      <w:pPr>
        <w:ind w:left="1244"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53F10C56"/>
    <w:multiLevelType w:val="hybridMultilevel"/>
    <w:tmpl w:val="FECEBA68"/>
    <w:lvl w:ilvl="0" w:tplc="0419000D">
      <w:start w:val="1"/>
      <w:numFmt w:val="bullet"/>
      <w:lvlText w:val=""/>
      <w:lvlJc w:val="left"/>
      <w:pPr>
        <w:tabs>
          <w:tab w:val="num" w:pos="1443"/>
        </w:tabs>
        <w:ind w:left="1443"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872639A"/>
    <w:multiLevelType w:val="hybridMultilevel"/>
    <w:tmpl w:val="974E2EC8"/>
    <w:lvl w:ilvl="0" w:tplc="818C57D2">
      <w:start w:val="1"/>
      <w:numFmt w:val="decimal"/>
      <w:lvlText w:val="%1."/>
      <w:lvlJc w:val="left"/>
      <w:pPr>
        <w:ind w:left="839" w:hanging="55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5FCD0145"/>
    <w:multiLevelType w:val="hybridMultilevel"/>
    <w:tmpl w:val="B8589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3B731B6"/>
    <w:multiLevelType w:val="hybridMultilevel"/>
    <w:tmpl w:val="91AE6D00"/>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43D3BCE"/>
    <w:multiLevelType w:val="hybridMultilevel"/>
    <w:tmpl w:val="7DAEFB2A"/>
    <w:lvl w:ilvl="0" w:tplc="1BC2255C">
      <w:start w:val="1"/>
      <w:numFmt w:val="decimal"/>
      <w:lvlText w:val="%1."/>
      <w:lvlJc w:val="left"/>
      <w:pPr>
        <w:ind w:left="1310"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66ED687F"/>
    <w:multiLevelType w:val="hybridMultilevel"/>
    <w:tmpl w:val="1818AA4E"/>
    <w:lvl w:ilvl="0" w:tplc="71C2A63C">
      <w:start w:val="1"/>
      <w:numFmt w:val="bullet"/>
      <w:lvlText w:val="­"/>
      <w:lvlJc w:val="left"/>
      <w:pPr>
        <w:tabs>
          <w:tab w:val="num" w:pos="2145"/>
        </w:tabs>
        <w:ind w:left="2145" w:hanging="360"/>
      </w:pPr>
      <w:rPr>
        <w:rFonts w:ascii="Times New Roman" w:hAnsi="Times New Roman" w:cs="Times New Roman" w:hint="default"/>
      </w:rPr>
    </w:lvl>
    <w:lvl w:ilvl="1" w:tplc="0419000F">
      <w:start w:val="1"/>
      <w:numFmt w:val="decimal"/>
      <w:lvlText w:val="%2."/>
      <w:lvlJc w:val="left"/>
      <w:pPr>
        <w:tabs>
          <w:tab w:val="num" w:pos="2160"/>
        </w:tabs>
        <w:ind w:left="2160" w:hanging="360"/>
      </w:pPr>
      <w:rPr>
        <w:rFonts w:cs="Times New Roman" w:hint="default"/>
      </w:rPr>
    </w:lvl>
    <w:lvl w:ilvl="2" w:tplc="0419000F">
      <w:start w:val="1"/>
      <w:numFmt w:val="decimal"/>
      <w:lvlText w:val="%3."/>
      <w:lvlJc w:val="left"/>
      <w:pPr>
        <w:tabs>
          <w:tab w:val="num" w:pos="3060"/>
        </w:tabs>
        <w:ind w:left="3060" w:hanging="360"/>
      </w:pPr>
      <w:rPr>
        <w:rFonts w:cs="Times New Roman" w:hint="default"/>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9">
    <w:nsid w:val="683C15CD"/>
    <w:multiLevelType w:val="hybridMultilevel"/>
    <w:tmpl w:val="2CCC0DB8"/>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20">
    <w:nsid w:val="69AA7079"/>
    <w:multiLevelType w:val="hybridMultilevel"/>
    <w:tmpl w:val="66CC3F1C"/>
    <w:lvl w:ilvl="0" w:tplc="04190005">
      <w:start w:val="1"/>
      <w:numFmt w:val="bullet"/>
      <w:lvlText w:val=""/>
      <w:lvlJc w:val="left"/>
      <w:pPr>
        <w:tabs>
          <w:tab w:val="num" w:pos="1044"/>
        </w:tabs>
        <w:ind w:left="1044" w:hanging="360"/>
      </w:pPr>
      <w:rPr>
        <w:rFonts w:ascii="Wingdings" w:hAnsi="Wingdings" w:hint="default"/>
      </w:rPr>
    </w:lvl>
    <w:lvl w:ilvl="1" w:tplc="A0369EEE">
      <w:start w:val="1"/>
      <w:numFmt w:val="bullet"/>
      <w:lvlText w:val="-"/>
      <w:lvlJc w:val="left"/>
      <w:pPr>
        <w:tabs>
          <w:tab w:val="num" w:pos="964"/>
        </w:tabs>
        <w:ind w:left="0" w:firstLine="72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7CC977CA"/>
    <w:multiLevelType w:val="hybridMultilevel"/>
    <w:tmpl w:val="E8581822"/>
    <w:lvl w:ilvl="0" w:tplc="F732ED58">
      <w:start w:val="1"/>
      <w:numFmt w:val="decimal"/>
      <w:lvlText w:val="%1."/>
      <w:lvlJc w:val="left"/>
      <w:pPr>
        <w:ind w:left="547" w:hanging="40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2">
    <w:nsid w:val="7FC33029"/>
    <w:multiLevelType w:val="hybridMultilevel"/>
    <w:tmpl w:val="98905A58"/>
    <w:lvl w:ilvl="0" w:tplc="63A2C0F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10"/>
  </w:num>
  <w:num w:numId="6">
    <w:abstractNumId w:val="8"/>
  </w:num>
  <w:num w:numId="7">
    <w:abstractNumId w:val="16"/>
  </w:num>
  <w:num w:numId="8">
    <w:abstractNumId w:val="7"/>
  </w:num>
  <w:num w:numId="9">
    <w:abstractNumId w:val="5"/>
  </w:num>
  <w:num w:numId="10">
    <w:abstractNumId w:val="18"/>
  </w:num>
  <w:num w:numId="11">
    <w:abstractNumId w:val="20"/>
  </w:num>
  <w:num w:numId="12">
    <w:abstractNumId w:val="13"/>
  </w:num>
  <w:num w:numId="13">
    <w:abstractNumId w:val="22"/>
  </w:num>
  <w:num w:numId="14">
    <w:abstractNumId w:val="6"/>
  </w:num>
  <w:num w:numId="15">
    <w:abstractNumId w:val="21"/>
  </w:num>
  <w:num w:numId="16">
    <w:abstractNumId w:val="19"/>
  </w:num>
  <w:num w:numId="17">
    <w:abstractNumId w:val="14"/>
  </w:num>
  <w:num w:numId="18">
    <w:abstractNumId w:val="9"/>
  </w:num>
  <w:num w:numId="19">
    <w:abstractNumId w:val="11"/>
  </w:num>
  <w:num w:numId="20">
    <w:abstractNumId w:val="15"/>
  </w:num>
  <w:num w:numId="21">
    <w:abstractNumId w:val="17"/>
  </w:num>
  <w:num w:numId="22">
    <w:abstractNumId w:val="2"/>
  </w:num>
  <w:num w:numId="23">
    <w:abstractNumId w:val="1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saveSubsetFonts/>
  <w:hideGrammaticalErrors/>
  <w:activeWritingStyle w:appName="MSWord" w:lang="ru-RU" w:vendorID="1" w:dllVersion="512" w:checkStyle="0"/>
  <w:proofState w:spelling="clean" w:grammar="clean"/>
  <w:attachedTemplate r:id="rId1"/>
  <w:stylePaneFormatFilter w:val="3F01"/>
  <w:defaultTabStop w:val="720"/>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0320F"/>
    <w:rsid w:val="000008BC"/>
    <w:rsid w:val="000014B7"/>
    <w:rsid w:val="00001E86"/>
    <w:rsid w:val="00002436"/>
    <w:rsid w:val="0000298C"/>
    <w:rsid w:val="00002C0A"/>
    <w:rsid w:val="00002E34"/>
    <w:rsid w:val="00004276"/>
    <w:rsid w:val="00004293"/>
    <w:rsid w:val="0000528C"/>
    <w:rsid w:val="000059E5"/>
    <w:rsid w:val="00005F4C"/>
    <w:rsid w:val="0000673E"/>
    <w:rsid w:val="00006C9E"/>
    <w:rsid w:val="00006D97"/>
    <w:rsid w:val="00007C50"/>
    <w:rsid w:val="00007D97"/>
    <w:rsid w:val="000100A6"/>
    <w:rsid w:val="00010154"/>
    <w:rsid w:val="0001082E"/>
    <w:rsid w:val="00010E77"/>
    <w:rsid w:val="00011500"/>
    <w:rsid w:val="00011545"/>
    <w:rsid w:val="00011CE6"/>
    <w:rsid w:val="00011E9A"/>
    <w:rsid w:val="00012462"/>
    <w:rsid w:val="00012D55"/>
    <w:rsid w:val="00012F0B"/>
    <w:rsid w:val="00013816"/>
    <w:rsid w:val="0001396B"/>
    <w:rsid w:val="00013CA2"/>
    <w:rsid w:val="00014B4A"/>
    <w:rsid w:val="00014D65"/>
    <w:rsid w:val="00014FFE"/>
    <w:rsid w:val="00015213"/>
    <w:rsid w:val="0001557B"/>
    <w:rsid w:val="000157B2"/>
    <w:rsid w:val="00015BEC"/>
    <w:rsid w:val="00015EA7"/>
    <w:rsid w:val="0001686C"/>
    <w:rsid w:val="000168FB"/>
    <w:rsid w:val="00016B64"/>
    <w:rsid w:val="0001737E"/>
    <w:rsid w:val="0001763D"/>
    <w:rsid w:val="00017BB0"/>
    <w:rsid w:val="00017CDC"/>
    <w:rsid w:val="00020089"/>
    <w:rsid w:val="00020990"/>
    <w:rsid w:val="0002133E"/>
    <w:rsid w:val="00021430"/>
    <w:rsid w:val="00021B9F"/>
    <w:rsid w:val="00021E9F"/>
    <w:rsid w:val="000226D0"/>
    <w:rsid w:val="00022915"/>
    <w:rsid w:val="00023406"/>
    <w:rsid w:val="00023CD6"/>
    <w:rsid w:val="0002416B"/>
    <w:rsid w:val="00024228"/>
    <w:rsid w:val="000245D8"/>
    <w:rsid w:val="00024629"/>
    <w:rsid w:val="00024C0A"/>
    <w:rsid w:val="00025030"/>
    <w:rsid w:val="0002512E"/>
    <w:rsid w:val="0002572A"/>
    <w:rsid w:val="00025779"/>
    <w:rsid w:val="000265A9"/>
    <w:rsid w:val="00026C93"/>
    <w:rsid w:val="00026E6F"/>
    <w:rsid w:val="000272A3"/>
    <w:rsid w:val="000272E6"/>
    <w:rsid w:val="000275A3"/>
    <w:rsid w:val="00027DF1"/>
    <w:rsid w:val="00027F90"/>
    <w:rsid w:val="00030059"/>
    <w:rsid w:val="00030534"/>
    <w:rsid w:val="00031B0C"/>
    <w:rsid w:val="00032071"/>
    <w:rsid w:val="00032222"/>
    <w:rsid w:val="000341B4"/>
    <w:rsid w:val="0003472D"/>
    <w:rsid w:val="00035EAF"/>
    <w:rsid w:val="00036CD3"/>
    <w:rsid w:val="00036FA2"/>
    <w:rsid w:val="00037540"/>
    <w:rsid w:val="000401C8"/>
    <w:rsid w:val="000403E6"/>
    <w:rsid w:val="00040DE2"/>
    <w:rsid w:val="000410A7"/>
    <w:rsid w:val="000414CE"/>
    <w:rsid w:val="00041B0E"/>
    <w:rsid w:val="00042526"/>
    <w:rsid w:val="0004323B"/>
    <w:rsid w:val="00043E59"/>
    <w:rsid w:val="000446D4"/>
    <w:rsid w:val="00044BDC"/>
    <w:rsid w:val="00044C38"/>
    <w:rsid w:val="0004620D"/>
    <w:rsid w:val="0004647C"/>
    <w:rsid w:val="000466C9"/>
    <w:rsid w:val="000468D7"/>
    <w:rsid w:val="00046978"/>
    <w:rsid w:val="00046990"/>
    <w:rsid w:val="000477AC"/>
    <w:rsid w:val="000502D0"/>
    <w:rsid w:val="0005050C"/>
    <w:rsid w:val="000506AB"/>
    <w:rsid w:val="00050762"/>
    <w:rsid w:val="00050A45"/>
    <w:rsid w:val="00050E3A"/>
    <w:rsid w:val="000516AB"/>
    <w:rsid w:val="0005194B"/>
    <w:rsid w:val="0005209E"/>
    <w:rsid w:val="00052E5F"/>
    <w:rsid w:val="0005340A"/>
    <w:rsid w:val="00053C88"/>
    <w:rsid w:val="0005401C"/>
    <w:rsid w:val="000546EF"/>
    <w:rsid w:val="000546F1"/>
    <w:rsid w:val="00054B2A"/>
    <w:rsid w:val="0005525D"/>
    <w:rsid w:val="000556A5"/>
    <w:rsid w:val="000565BD"/>
    <w:rsid w:val="000566CD"/>
    <w:rsid w:val="00056B7A"/>
    <w:rsid w:val="00056FB0"/>
    <w:rsid w:val="00061005"/>
    <w:rsid w:val="00061105"/>
    <w:rsid w:val="00061195"/>
    <w:rsid w:val="0006123A"/>
    <w:rsid w:val="00061296"/>
    <w:rsid w:val="000614BA"/>
    <w:rsid w:val="00061E7B"/>
    <w:rsid w:val="00062286"/>
    <w:rsid w:val="00062513"/>
    <w:rsid w:val="00063164"/>
    <w:rsid w:val="00063344"/>
    <w:rsid w:val="00063FE2"/>
    <w:rsid w:val="000642F4"/>
    <w:rsid w:val="000644E4"/>
    <w:rsid w:val="00064B47"/>
    <w:rsid w:val="00064D2B"/>
    <w:rsid w:val="000659FB"/>
    <w:rsid w:val="00065B63"/>
    <w:rsid w:val="00066557"/>
    <w:rsid w:val="000667F6"/>
    <w:rsid w:val="00066911"/>
    <w:rsid w:val="000669D0"/>
    <w:rsid w:val="00066F88"/>
    <w:rsid w:val="00066FCC"/>
    <w:rsid w:val="00067AC2"/>
    <w:rsid w:val="00067B9A"/>
    <w:rsid w:val="000709E3"/>
    <w:rsid w:val="000710BC"/>
    <w:rsid w:val="000711C3"/>
    <w:rsid w:val="00071E0D"/>
    <w:rsid w:val="0007249C"/>
    <w:rsid w:val="000732A5"/>
    <w:rsid w:val="000734AD"/>
    <w:rsid w:val="00073626"/>
    <w:rsid w:val="00073A55"/>
    <w:rsid w:val="00073C5E"/>
    <w:rsid w:val="000741D9"/>
    <w:rsid w:val="00074449"/>
    <w:rsid w:val="000765CA"/>
    <w:rsid w:val="00076D4F"/>
    <w:rsid w:val="000777DA"/>
    <w:rsid w:val="0007783A"/>
    <w:rsid w:val="00077D91"/>
    <w:rsid w:val="000800AA"/>
    <w:rsid w:val="0008057A"/>
    <w:rsid w:val="00080A77"/>
    <w:rsid w:val="0008104B"/>
    <w:rsid w:val="0008110A"/>
    <w:rsid w:val="00081446"/>
    <w:rsid w:val="00081B44"/>
    <w:rsid w:val="00081C4C"/>
    <w:rsid w:val="00081D00"/>
    <w:rsid w:val="00081D8B"/>
    <w:rsid w:val="000821EB"/>
    <w:rsid w:val="0008263F"/>
    <w:rsid w:val="00082751"/>
    <w:rsid w:val="00082775"/>
    <w:rsid w:val="000827E0"/>
    <w:rsid w:val="0008285F"/>
    <w:rsid w:val="0008326C"/>
    <w:rsid w:val="00084964"/>
    <w:rsid w:val="00084C17"/>
    <w:rsid w:val="0008539B"/>
    <w:rsid w:val="00085AC3"/>
    <w:rsid w:val="00086B2B"/>
    <w:rsid w:val="0008792E"/>
    <w:rsid w:val="00087C0C"/>
    <w:rsid w:val="000905EA"/>
    <w:rsid w:val="00090907"/>
    <w:rsid w:val="000909DF"/>
    <w:rsid w:val="00090E40"/>
    <w:rsid w:val="000911DB"/>
    <w:rsid w:val="000913AA"/>
    <w:rsid w:val="000920FE"/>
    <w:rsid w:val="00092343"/>
    <w:rsid w:val="0009266F"/>
    <w:rsid w:val="000932E4"/>
    <w:rsid w:val="000933DB"/>
    <w:rsid w:val="00093A09"/>
    <w:rsid w:val="00093F37"/>
    <w:rsid w:val="00094A21"/>
    <w:rsid w:val="00094A3A"/>
    <w:rsid w:val="00094A54"/>
    <w:rsid w:val="00094C3B"/>
    <w:rsid w:val="00094D33"/>
    <w:rsid w:val="00094EB8"/>
    <w:rsid w:val="000950CF"/>
    <w:rsid w:val="000954E6"/>
    <w:rsid w:val="00095951"/>
    <w:rsid w:val="000959F3"/>
    <w:rsid w:val="000960B0"/>
    <w:rsid w:val="000970EF"/>
    <w:rsid w:val="000976F6"/>
    <w:rsid w:val="0009785A"/>
    <w:rsid w:val="000A014C"/>
    <w:rsid w:val="000A1F5C"/>
    <w:rsid w:val="000A22F7"/>
    <w:rsid w:val="000A2929"/>
    <w:rsid w:val="000A294A"/>
    <w:rsid w:val="000A2B31"/>
    <w:rsid w:val="000A2E5B"/>
    <w:rsid w:val="000A2F21"/>
    <w:rsid w:val="000A2FCF"/>
    <w:rsid w:val="000A3048"/>
    <w:rsid w:val="000A30A6"/>
    <w:rsid w:val="000A35D9"/>
    <w:rsid w:val="000A368E"/>
    <w:rsid w:val="000A3DCC"/>
    <w:rsid w:val="000A46D6"/>
    <w:rsid w:val="000A486A"/>
    <w:rsid w:val="000A4C1C"/>
    <w:rsid w:val="000A4EAD"/>
    <w:rsid w:val="000A5D5D"/>
    <w:rsid w:val="000A665B"/>
    <w:rsid w:val="000A77A4"/>
    <w:rsid w:val="000A7B41"/>
    <w:rsid w:val="000A7D62"/>
    <w:rsid w:val="000B0221"/>
    <w:rsid w:val="000B0ABE"/>
    <w:rsid w:val="000B0B5D"/>
    <w:rsid w:val="000B1159"/>
    <w:rsid w:val="000B178A"/>
    <w:rsid w:val="000B23D2"/>
    <w:rsid w:val="000B2920"/>
    <w:rsid w:val="000B2DF3"/>
    <w:rsid w:val="000B38E0"/>
    <w:rsid w:val="000B3931"/>
    <w:rsid w:val="000B3D37"/>
    <w:rsid w:val="000B46E4"/>
    <w:rsid w:val="000B4933"/>
    <w:rsid w:val="000B4BE5"/>
    <w:rsid w:val="000B51F5"/>
    <w:rsid w:val="000B5BD8"/>
    <w:rsid w:val="000B5EA5"/>
    <w:rsid w:val="000B7E5F"/>
    <w:rsid w:val="000B7EAC"/>
    <w:rsid w:val="000C031A"/>
    <w:rsid w:val="000C038F"/>
    <w:rsid w:val="000C05B9"/>
    <w:rsid w:val="000C07AF"/>
    <w:rsid w:val="000C195B"/>
    <w:rsid w:val="000C1DF1"/>
    <w:rsid w:val="000C213B"/>
    <w:rsid w:val="000C2403"/>
    <w:rsid w:val="000C261C"/>
    <w:rsid w:val="000C2C9A"/>
    <w:rsid w:val="000C31B4"/>
    <w:rsid w:val="000C413B"/>
    <w:rsid w:val="000C4413"/>
    <w:rsid w:val="000C48CC"/>
    <w:rsid w:val="000C4EE5"/>
    <w:rsid w:val="000C5272"/>
    <w:rsid w:val="000C5528"/>
    <w:rsid w:val="000C56DE"/>
    <w:rsid w:val="000C5DDE"/>
    <w:rsid w:val="000C6157"/>
    <w:rsid w:val="000C63D2"/>
    <w:rsid w:val="000C68D3"/>
    <w:rsid w:val="000C6E32"/>
    <w:rsid w:val="000C7AE0"/>
    <w:rsid w:val="000D001E"/>
    <w:rsid w:val="000D0583"/>
    <w:rsid w:val="000D0EAA"/>
    <w:rsid w:val="000D0F91"/>
    <w:rsid w:val="000D1201"/>
    <w:rsid w:val="000D155C"/>
    <w:rsid w:val="000D18FB"/>
    <w:rsid w:val="000D1D0D"/>
    <w:rsid w:val="000D1DE8"/>
    <w:rsid w:val="000D204A"/>
    <w:rsid w:val="000D2446"/>
    <w:rsid w:val="000D40AE"/>
    <w:rsid w:val="000D41F9"/>
    <w:rsid w:val="000D4874"/>
    <w:rsid w:val="000D4A36"/>
    <w:rsid w:val="000D4BF3"/>
    <w:rsid w:val="000D4D90"/>
    <w:rsid w:val="000D5076"/>
    <w:rsid w:val="000D5083"/>
    <w:rsid w:val="000D525A"/>
    <w:rsid w:val="000D56B2"/>
    <w:rsid w:val="000D59FB"/>
    <w:rsid w:val="000D5E18"/>
    <w:rsid w:val="000D601A"/>
    <w:rsid w:val="000D6541"/>
    <w:rsid w:val="000D66BA"/>
    <w:rsid w:val="000D730B"/>
    <w:rsid w:val="000D7DA1"/>
    <w:rsid w:val="000D7EAA"/>
    <w:rsid w:val="000D7F76"/>
    <w:rsid w:val="000E0A0C"/>
    <w:rsid w:val="000E1893"/>
    <w:rsid w:val="000E1A05"/>
    <w:rsid w:val="000E1B14"/>
    <w:rsid w:val="000E21E8"/>
    <w:rsid w:val="000E373D"/>
    <w:rsid w:val="000E38D1"/>
    <w:rsid w:val="000E4B1E"/>
    <w:rsid w:val="000E4F5D"/>
    <w:rsid w:val="000E5561"/>
    <w:rsid w:val="000E7AD2"/>
    <w:rsid w:val="000E7F27"/>
    <w:rsid w:val="000F06AB"/>
    <w:rsid w:val="000F0A01"/>
    <w:rsid w:val="000F0DEE"/>
    <w:rsid w:val="000F0FAE"/>
    <w:rsid w:val="000F1160"/>
    <w:rsid w:val="000F1832"/>
    <w:rsid w:val="000F1D4A"/>
    <w:rsid w:val="000F1DC0"/>
    <w:rsid w:val="000F357B"/>
    <w:rsid w:val="000F3810"/>
    <w:rsid w:val="000F4B95"/>
    <w:rsid w:val="000F515C"/>
    <w:rsid w:val="000F590A"/>
    <w:rsid w:val="000F66E6"/>
    <w:rsid w:val="000F6B2D"/>
    <w:rsid w:val="000F77D6"/>
    <w:rsid w:val="000F78A5"/>
    <w:rsid w:val="000F7E1B"/>
    <w:rsid w:val="001001A8"/>
    <w:rsid w:val="001008DD"/>
    <w:rsid w:val="00100AFF"/>
    <w:rsid w:val="00101C4C"/>
    <w:rsid w:val="001023FF"/>
    <w:rsid w:val="001036FC"/>
    <w:rsid w:val="001039A9"/>
    <w:rsid w:val="00103CEB"/>
    <w:rsid w:val="0010411E"/>
    <w:rsid w:val="0010451A"/>
    <w:rsid w:val="0010536C"/>
    <w:rsid w:val="00105D74"/>
    <w:rsid w:val="00105E39"/>
    <w:rsid w:val="00105FBB"/>
    <w:rsid w:val="00106412"/>
    <w:rsid w:val="001064EB"/>
    <w:rsid w:val="00106599"/>
    <w:rsid w:val="0010664A"/>
    <w:rsid w:val="00106E18"/>
    <w:rsid w:val="00107317"/>
    <w:rsid w:val="00107488"/>
    <w:rsid w:val="00110A43"/>
    <w:rsid w:val="00110C23"/>
    <w:rsid w:val="0011100A"/>
    <w:rsid w:val="0011137C"/>
    <w:rsid w:val="0011182B"/>
    <w:rsid w:val="00111BC3"/>
    <w:rsid w:val="001123FC"/>
    <w:rsid w:val="00112D6D"/>
    <w:rsid w:val="001134BA"/>
    <w:rsid w:val="0011355E"/>
    <w:rsid w:val="001137EB"/>
    <w:rsid w:val="001142AB"/>
    <w:rsid w:val="001147A9"/>
    <w:rsid w:val="00114B4F"/>
    <w:rsid w:val="00114E22"/>
    <w:rsid w:val="00115467"/>
    <w:rsid w:val="001158FB"/>
    <w:rsid w:val="0011597A"/>
    <w:rsid w:val="00115F69"/>
    <w:rsid w:val="00116153"/>
    <w:rsid w:val="00116CB6"/>
    <w:rsid w:val="00117568"/>
    <w:rsid w:val="00117D8D"/>
    <w:rsid w:val="00120D61"/>
    <w:rsid w:val="00121177"/>
    <w:rsid w:val="00121300"/>
    <w:rsid w:val="00121480"/>
    <w:rsid w:val="00121F53"/>
    <w:rsid w:val="00122B21"/>
    <w:rsid w:val="00122FAD"/>
    <w:rsid w:val="001237FB"/>
    <w:rsid w:val="00123DF6"/>
    <w:rsid w:val="00123EDC"/>
    <w:rsid w:val="0012479F"/>
    <w:rsid w:val="00125465"/>
    <w:rsid w:val="001257D4"/>
    <w:rsid w:val="0012599E"/>
    <w:rsid w:val="00125D10"/>
    <w:rsid w:val="00125E13"/>
    <w:rsid w:val="00127093"/>
    <w:rsid w:val="00127184"/>
    <w:rsid w:val="00127D4F"/>
    <w:rsid w:val="00130153"/>
    <w:rsid w:val="00130621"/>
    <w:rsid w:val="00130B31"/>
    <w:rsid w:val="00130E05"/>
    <w:rsid w:val="00130E58"/>
    <w:rsid w:val="00130EFB"/>
    <w:rsid w:val="00131191"/>
    <w:rsid w:val="00131255"/>
    <w:rsid w:val="001323EB"/>
    <w:rsid w:val="00132486"/>
    <w:rsid w:val="001326C2"/>
    <w:rsid w:val="001336D9"/>
    <w:rsid w:val="00133FDB"/>
    <w:rsid w:val="0013441A"/>
    <w:rsid w:val="00134D9B"/>
    <w:rsid w:val="00135143"/>
    <w:rsid w:val="0013573A"/>
    <w:rsid w:val="001357BC"/>
    <w:rsid w:val="001357FF"/>
    <w:rsid w:val="00135A0B"/>
    <w:rsid w:val="00135B06"/>
    <w:rsid w:val="00135D9C"/>
    <w:rsid w:val="00136BE8"/>
    <w:rsid w:val="00136CBC"/>
    <w:rsid w:val="00137235"/>
    <w:rsid w:val="00137BF9"/>
    <w:rsid w:val="001405B2"/>
    <w:rsid w:val="00140C84"/>
    <w:rsid w:val="00141040"/>
    <w:rsid w:val="00141315"/>
    <w:rsid w:val="001426D1"/>
    <w:rsid w:val="00142B61"/>
    <w:rsid w:val="00142D21"/>
    <w:rsid w:val="00144691"/>
    <w:rsid w:val="00144E61"/>
    <w:rsid w:val="00145662"/>
    <w:rsid w:val="00145795"/>
    <w:rsid w:val="00145FA1"/>
    <w:rsid w:val="001464CB"/>
    <w:rsid w:val="001468A7"/>
    <w:rsid w:val="00146A7D"/>
    <w:rsid w:val="00147307"/>
    <w:rsid w:val="0014755C"/>
    <w:rsid w:val="001504D7"/>
    <w:rsid w:val="0015058C"/>
    <w:rsid w:val="00151CFF"/>
    <w:rsid w:val="00151E80"/>
    <w:rsid w:val="0015201E"/>
    <w:rsid w:val="00152BA9"/>
    <w:rsid w:val="001532F7"/>
    <w:rsid w:val="0015331B"/>
    <w:rsid w:val="00153401"/>
    <w:rsid w:val="001538F0"/>
    <w:rsid w:val="00154202"/>
    <w:rsid w:val="0015487B"/>
    <w:rsid w:val="00154BBD"/>
    <w:rsid w:val="0015534D"/>
    <w:rsid w:val="00156606"/>
    <w:rsid w:val="001566ED"/>
    <w:rsid w:val="0015671A"/>
    <w:rsid w:val="001568B5"/>
    <w:rsid w:val="00156AC6"/>
    <w:rsid w:val="001570EA"/>
    <w:rsid w:val="0015725F"/>
    <w:rsid w:val="00157306"/>
    <w:rsid w:val="00160087"/>
    <w:rsid w:val="001600C5"/>
    <w:rsid w:val="00160A78"/>
    <w:rsid w:val="00160E77"/>
    <w:rsid w:val="0016115F"/>
    <w:rsid w:val="001614D6"/>
    <w:rsid w:val="00161535"/>
    <w:rsid w:val="00161F19"/>
    <w:rsid w:val="00162366"/>
    <w:rsid w:val="00162CF5"/>
    <w:rsid w:val="00162F8C"/>
    <w:rsid w:val="0016303F"/>
    <w:rsid w:val="00163737"/>
    <w:rsid w:val="0016445A"/>
    <w:rsid w:val="00165259"/>
    <w:rsid w:val="00165311"/>
    <w:rsid w:val="00166CD5"/>
    <w:rsid w:val="00166E72"/>
    <w:rsid w:val="00167069"/>
    <w:rsid w:val="001672E9"/>
    <w:rsid w:val="00167D38"/>
    <w:rsid w:val="00167DBE"/>
    <w:rsid w:val="001701B1"/>
    <w:rsid w:val="001703E7"/>
    <w:rsid w:val="00170786"/>
    <w:rsid w:val="001707E3"/>
    <w:rsid w:val="0017107B"/>
    <w:rsid w:val="001724B2"/>
    <w:rsid w:val="00172B35"/>
    <w:rsid w:val="00172F2C"/>
    <w:rsid w:val="00173185"/>
    <w:rsid w:val="001734C5"/>
    <w:rsid w:val="00173EBC"/>
    <w:rsid w:val="00174094"/>
    <w:rsid w:val="00174437"/>
    <w:rsid w:val="001747D4"/>
    <w:rsid w:val="00174937"/>
    <w:rsid w:val="00177A55"/>
    <w:rsid w:val="00177B28"/>
    <w:rsid w:val="00180033"/>
    <w:rsid w:val="0018009E"/>
    <w:rsid w:val="001805C2"/>
    <w:rsid w:val="001809BF"/>
    <w:rsid w:val="00182157"/>
    <w:rsid w:val="00182843"/>
    <w:rsid w:val="00182FB1"/>
    <w:rsid w:val="00183969"/>
    <w:rsid w:val="00184185"/>
    <w:rsid w:val="00184319"/>
    <w:rsid w:val="00184573"/>
    <w:rsid w:val="0018498A"/>
    <w:rsid w:val="001858EF"/>
    <w:rsid w:val="00185E06"/>
    <w:rsid w:val="00185E31"/>
    <w:rsid w:val="00186057"/>
    <w:rsid w:val="001863C0"/>
    <w:rsid w:val="001868B6"/>
    <w:rsid w:val="00186B70"/>
    <w:rsid w:val="00186E92"/>
    <w:rsid w:val="00187E60"/>
    <w:rsid w:val="001901D4"/>
    <w:rsid w:val="001903DA"/>
    <w:rsid w:val="0019085E"/>
    <w:rsid w:val="001908C4"/>
    <w:rsid w:val="0019093C"/>
    <w:rsid w:val="001909A1"/>
    <w:rsid w:val="00190A18"/>
    <w:rsid w:val="00191023"/>
    <w:rsid w:val="0019144C"/>
    <w:rsid w:val="001914BA"/>
    <w:rsid w:val="00191777"/>
    <w:rsid w:val="00191990"/>
    <w:rsid w:val="00191A06"/>
    <w:rsid w:val="00192053"/>
    <w:rsid w:val="001922D3"/>
    <w:rsid w:val="0019247D"/>
    <w:rsid w:val="001929C0"/>
    <w:rsid w:val="00192D2B"/>
    <w:rsid w:val="00193B0E"/>
    <w:rsid w:val="00195617"/>
    <w:rsid w:val="0019565C"/>
    <w:rsid w:val="001963F3"/>
    <w:rsid w:val="0019646D"/>
    <w:rsid w:val="00196569"/>
    <w:rsid w:val="0019668B"/>
    <w:rsid w:val="00196A9F"/>
    <w:rsid w:val="00196BCF"/>
    <w:rsid w:val="00197586"/>
    <w:rsid w:val="001A0361"/>
    <w:rsid w:val="001A03D1"/>
    <w:rsid w:val="001A0931"/>
    <w:rsid w:val="001A1C2A"/>
    <w:rsid w:val="001A20D1"/>
    <w:rsid w:val="001A2F41"/>
    <w:rsid w:val="001A351A"/>
    <w:rsid w:val="001A38F6"/>
    <w:rsid w:val="001A3FC2"/>
    <w:rsid w:val="001A455E"/>
    <w:rsid w:val="001A4732"/>
    <w:rsid w:val="001A49E2"/>
    <w:rsid w:val="001A4D1D"/>
    <w:rsid w:val="001A4F9E"/>
    <w:rsid w:val="001A5002"/>
    <w:rsid w:val="001A54D4"/>
    <w:rsid w:val="001A57AF"/>
    <w:rsid w:val="001A5A87"/>
    <w:rsid w:val="001A5A88"/>
    <w:rsid w:val="001A5E40"/>
    <w:rsid w:val="001A6ADA"/>
    <w:rsid w:val="001B068B"/>
    <w:rsid w:val="001B06B4"/>
    <w:rsid w:val="001B1E0B"/>
    <w:rsid w:val="001B1EDF"/>
    <w:rsid w:val="001B2580"/>
    <w:rsid w:val="001B276E"/>
    <w:rsid w:val="001B2A4A"/>
    <w:rsid w:val="001B2BDD"/>
    <w:rsid w:val="001B2EDB"/>
    <w:rsid w:val="001B3076"/>
    <w:rsid w:val="001B351E"/>
    <w:rsid w:val="001B3791"/>
    <w:rsid w:val="001B3AF6"/>
    <w:rsid w:val="001B418F"/>
    <w:rsid w:val="001B462B"/>
    <w:rsid w:val="001B4C40"/>
    <w:rsid w:val="001B53ED"/>
    <w:rsid w:val="001B60D9"/>
    <w:rsid w:val="001B7298"/>
    <w:rsid w:val="001B733B"/>
    <w:rsid w:val="001C0595"/>
    <w:rsid w:val="001C08DB"/>
    <w:rsid w:val="001C177F"/>
    <w:rsid w:val="001C2614"/>
    <w:rsid w:val="001C2C47"/>
    <w:rsid w:val="001C2FCE"/>
    <w:rsid w:val="001C3152"/>
    <w:rsid w:val="001C3F7C"/>
    <w:rsid w:val="001C3FB5"/>
    <w:rsid w:val="001C4367"/>
    <w:rsid w:val="001C4514"/>
    <w:rsid w:val="001C4622"/>
    <w:rsid w:val="001C47B6"/>
    <w:rsid w:val="001C5208"/>
    <w:rsid w:val="001C5323"/>
    <w:rsid w:val="001C67D7"/>
    <w:rsid w:val="001C6EA2"/>
    <w:rsid w:val="001D0027"/>
    <w:rsid w:val="001D04E8"/>
    <w:rsid w:val="001D09E1"/>
    <w:rsid w:val="001D0E87"/>
    <w:rsid w:val="001D1393"/>
    <w:rsid w:val="001D14AC"/>
    <w:rsid w:val="001D1584"/>
    <w:rsid w:val="001D17C4"/>
    <w:rsid w:val="001D260B"/>
    <w:rsid w:val="001D3854"/>
    <w:rsid w:val="001D4CDD"/>
    <w:rsid w:val="001D4E62"/>
    <w:rsid w:val="001D53A3"/>
    <w:rsid w:val="001D60D1"/>
    <w:rsid w:val="001D6382"/>
    <w:rsid w:val="001D6E71"/>
    <w:rsid w:val="001D6F51"/>
    <w:rsid w:val="001D6FC5"/>
    <w:rsid w:val="001D7344"/>
    <w:rsid w:val="001D76FC"/>
    <w:rsid w:val="001D78D2"/>
    <w:rsid w:val="001D7F9F"/>
    <w:rsid w:val="001E0239"/>
    <w:rsid w:val="001E0EEC"/>
    <w:rsid w:val="001E0F32"/>
    <w:rsid w:val="001E1471"/>
    <w:rsid w:val="001E1644"/>
    <w:rsid w:val="001E16E2"/>
    <w:rsid w:val="001E2700"/>
    <w:rsid w:val="001E384C"/>
    <w:rsid w:val="001E3902"/>
    <w:rsid w:val="001E39B6"/>
    <w:rsid w:val="001E3EEE"/>
    <w:rsid w:val="001E4871"/>
    <w:rsid w:val="001E5D52"/>
    <w:rsid w:val="001E616B"/>
    <w:rsid w:val="001E61EB"/>
    <w:rsid w:val="001E645F"/>
    <w:rsid w:val="001E6B5D"/>
    <w:rsid w:val="001E6E95"/>
    <w:rsid w:val="001E6EA9"/>
    <w:rsid w:val="001E7619"/>
    <w:rsid w:val="001E7DEA"/>
    <w:rsid w:val="001F01FF"/>
    <w:rsid w:val="001F051F"/>
    <w:rsid w:val="001F052B"/>
    <w:rsid w:val="001F19F5"/>
    <w:rsid w:val="001F1ECB"/>
    <w:rsid w:val="001F2DD5"/>
    <w:rsid w:val="001F368B"/>
    <w:rsid w:val="001F3D15"/>
    <w:rsid w:val="001F4337"/>
    <w:rsid w:val="001F4395"/>
    <w:rsid w:val="001F472C"/>
    <w:rsid w:val="001F49DF"/>
    <w:rsid w:val="001F4E1F"/>
    <w:rsid w:val="001F5427"/>
    <w:rsid w:val="001F555D"/>
    <w:rsid w:val="001F5B55"/>
    <w:rsid w:val="001F63B9"/>
    <w:rsid w:val="001F652A"/>
    <w:rsid w:val="001F6B3B"/>
    <w:rsid w:val="001F7071"/>
    <w:rsid w:val="001F76B3"/>
    <w:rsid w:val="001F77B5"/>
    <w:rsid w:val="001F792C"/>
    <w:rsid w:val="00201789"/>
    <w:rsid w:val="00201E5A"/>
    <w:rsid w:val="00202129"/>
    <w:rsid w:val="00202504"/>
    <w:rsid w:val="002026C0"/>
    <w:rsid w:val="0020278B"/>
    <w:rsid w:val="00202D3C"/>
    <w:rsid w:val="00202ECF"/>
    <w:rsid w:val="002031C7"/>
    <w:rsid w:val="002031DA"/>
    <w:rsid w:val="00203381"/>
    <w:rsid w:val="002038E6"/>
    <w:rsid w:val="00203D0B"/>
    <w:rsid w:val="00203EB6"/>
    <w:rsid w:val="0020409D"/>
    <w:rsid w:val="0020462B"/>
    <w:rsid w:val="00204822"/>
    <w:rsid w:val="00204BE0"/>
    <w:rsid w:val="00204DC5"/>
    <w:rsid w:val="00204EEE"/>
    <w:rsid w:val="002055A4"/>
    <w:rsid w:val="002055F1"/>
    <w:rsid w:val="0020566A"/>
    <w:rsid w:val="00205AFF"/>
    <w:rsid w:val="00205FE5"/>
    <w:rsid w:val="002063C3"/>
    <w:rsid w:val="002065C9"/>
    <w:rsid w:val="00206E6C"/>
    <w:rsid w:val="00206F95"/>
    <w:rsid w:val="002072DE"/>
    <w:rsid w:val="002074CA"/>
    <w:rsid w:val="0020770E"/>
    <w:rsid w:val="00207D39"/>
    <w:rsid w:val="00207EEF"/>
    <w:rsid w:val="00207F43"/>
    <w:rsid w:val="0021010C"/>
    <w:rsid w:val="002105DB"/>
    <w:rsid w:val="002108B0"/>
    <w:rsid w:val="00210908"/>
    <w:rsid w:val="002110D2"/>
    <w:rsid w:val="00211545"/>
    <w:rsid w:val="00211DD1"/>
    <w:rsid w:val="002133D2"/>
    <w:rsid w:val="002145D9"/>
    <w:rsid w:val="002145E2"/>
    <w:rsid w:val="002147B2"/>
    <w:rsid w:val="00214CBB"/>
    <w:rsid w:val="00214E18"/>
    <w:rsid w:val="00216361"/>
    <w:rsid w:val="00216AAA"/>
    <w:rsid w:val="00217730"/>
    <w:rsid w:val="00217A69"/>
    <w:rsid w:val="00217AD3"/>
    <w:rsid w:val="0022020A"/>
    <w:rsid w:val="002203BF"/>
    <w:rsid w:val="00220737"/>
    <w:rsid w:val="002209A7"/>
    <w:rsid w:val="00221714"/>
    <w:rsid w:val="00221AF5"/>
    <w:rsid w:val="00221B83"/>
    <w:rsid w:val="00221D3A"/>
    <w:rsid w:val="00221DF3"/>
    <w:rsid w:val="002234E9"/>
    <w:rsid w:val="00223F87"/>
    <w:rsid w:val="00224065"/>
    <w:rsid w:val="00224428"/>
    <w:rsid w:val="00224D69"/>
    <w:rsid w:val="00225391"/>
    <w:rsid w:val="00225612"/>
    <w:rsid w:val="00225685"/>
    <w:rsid w:val="00227046"/>
    <w:rsid w:val="0023037E"/>
    <w:rsid w:val="002311DC"/>
    <w:rsid w:val="0023139A"/>
    <w:rsid w:val="002320BF"/>
    <w:rsid w:val="00232254"/>
    <w:rsid w:val="00232510"/>
    <w:rsid w:val="00232979"/>
    <w:rsid w:val="002333D1"/>
    <w:rsid w:val="00233DD4"/>
    <w:rsid w:val="00234312"/>
    <w:rsid w:val="0023439A"/>
    <w:rsid w:val="0023487B"/>
    <w:rsid w:val="00234CE2"/>
    <w:rsid w:val="00235152"/>
    <w:rsid w:val="00235287"/>
    <w:rsid w:val="00235298"/>
    <w:rsid w:val="00236258"/>
    <w:rsid w:val="0023634E"/>
    <w:rsid w:val="002363A1"/>
    <w:rsid w:val="002368DD"/>
    <w:rsid w:val="00237FD1"/>
    <w:rsid w:val="0024071E"/>
    <w:rsid w:val="00241664"/>
    <w:rsid w:val="0024179A"/>
    <w:rsid w:val="002424B0"/>
    <w:rsid w:val="002427A4"/>
    <w:rsid w:val="00242BDA"/>
    <w:rsid w:val="002434EF"/>
    <w:rsid w:val="00243C37"/>
    <w:rsid w:val="00243CBC"/>
    <w:rsid w:val="0024401F"/>
    <w:rsid w:val="00244252"/>
    <w:rsid w:val="0024472A"/>
    <w:rsid w:val="002450E4"/>
    <w:rsid w:val="00245146"/>
    <w:rsid w:val="0024596A"/>
    <w:rsid w:val="00245B5F"/>
    <w:rsid w:val="00245CD9"/>
    <w:rsid w:val="00245F42"/>
    <w:rsid w:val="00246494"/>
    <w:rsid w:val="00247413"/>
    <w:rsid w:val="002478AE"/>
    <w:rsid w:val="00247C85"/>
    <w:rsid w:val="00250A6F"/>
    <w:rsid w:val="00250CB2"/>
    <w:rsid w:val="00251449"/>
    <w:rsid w:val="00251C9B"/>
    <w:rsid w:val="00251F7F"/>
    <w:rsid w:val="0025241C"/>
    <w:rsid w:val="0025276F"/>
    <w:rsid w:val="00252937"/>
    <w:rsid w:val="0025301E"/>
    <w:rsid w:val="00253B65"/>
    <w:rsid w:val="00253C1D"/>
    <w:rsid w:val="00253DF9"/>
    <w:rsid w:val="0025516E"/>
    <w:rsid w:val="00255A85"/>
    <w:rsid w:val="00255E79"/>
    <w:rsid w:val="002564EE"/>
    <w:rsid w:val="002566B9"/>
    <w:rsid w:val="0025702D"/>
    <w:rsid w:val="00257C33"/>
    <w:rsid w:val="00260690"/>
    <w:rsid w:val="0026121B"/>
    <w:rsid w:val="00261307"/>
    <w:rsid w:val="00261A90"/>
    <w:rsid w:val="00261ED4"/>
    <w:rsid w:val="00262196"/>
    <w:rsid w:val="0026226F"/>
    <w:rsid w:val="00262739"/>
    <w:rsid w:val="002628C3"/>
    <w:rsid w:val="00262D80"/>
    <w:rsid w:val="00263044"/>
    <w:rsid w:val="002636B0"/>
    <w:rsid w:val="002638AE"/>
    <w:rsid w:val="002640B1"/>
    <w:rsid w:val="002640E5"/>
    <w:rsid w:val="002648A3"/>
    <w:rsid w:val="00264A80"/>
    <w:rsid w:val="00264BA6"/>
    <w:rsid w:val="00264FF2"/>
    <w:rsid w:val="00264FFE"/>
    <w:rsid w:val="00265994"/>
    <w:rsid w:val="00265DB0"/>
    <w:rsid w:val="002673C9"/>
    <w:rsid w:val="00270769"/>
    <w:rsid w:val="00270A68"/>
    <w:rsid w:val="00270FAE"/>
    <w:rsid w:val="002718AE"/>
    <w:rsid w:val="00271FA2"/>
    <w:rsid w:val="00272576"/>
    <w:rsid w:val="002729BC"/>
    <w:rsid w:val="00272A26"/>
    <w:rsid w:val="00272FDF"/>
    <w:rsid w:val="002736C8"/>
    <w:rsid w:val="002740FB"/>
    <w:rsid w:val="00274813"/>
    <w:rsid w:val="00274CFD"/>
    <w:rsid w:val="00275200"/>
    <w:rsid w:val="002752D3"/>
    <w:rsid w:val="00275C22"/>
    <w:rsid w:val="002771C9"/>
    <w:rsid w:val="002776D2"/>
    <w:rsid w:val="00277BBE"/>
    <w:rsid w:val="00280510"/>
    <w:rsid w:val="00280E09"/>
    <w:rsid w:val="00281046"/>
    <w:rsid w:val="00281786"/>
    <w:rsid w:val="00282623"/>
    <w:rsid w:val="002826E9"/>
    <w:rsid w:val="002829EE"/>
    <w:rsid w:val="00282B87"/>
    <w:rsid w:val="00283514"/>
    <w:rsid w:val="00283536"/>
    <w:rsid w:val="00283FCE"/>
    <w:rsid w:val="00284510"/>
    <w:rsid w:val="00284CA4"/>
    <w:rsid w:val="00284D24"/>
    <w:rsid w:val="00284D7B"/>
    <w:rsid w:val="00284EC9"/>
    <w:rsid w:val="00285087"/>
    <w:rsid w:val="0028534B"/>
    <w:rsid w:val="00285B23"/>
    <w:rsid w:val="00286AF8"/>
    <w:rsid w:val="0029124F"/>
    <w:rsid w:val="00291D6C"/>
    <w:rsid w:val="00292269"/>
    <w:rsid w:val="002925F4"/>
    <w:rsid w:val="0029263D"/>
    <w:rsid w:val="002926B0"/>
    <w:rsid w:val="00293611"/>
    <w:rsid w:val="002945B9"/>
    <w:rsid w:val="00294AC3"/>
    <w:rsid w:val="00295360"/>
    <w:rsid w:val="0029591B"/>
    <w:rsid w:val="00296781"/>
    <w:rsid w:val="00296AE5"/>
    <w:rsid w:val="00296B8B"/>
    <w:rsid w:val="00296E4D"/>
    <w:rsid w:val="00297307"/>
    <w:rsid w:val="002A0136"/>
    <w:rsid w:val="002A0278"/>
    <w:rsid w:val="002A09AE"/>
    <w:rsid w:val="002A0A39"/>
    <w:rsid w:val="002A0C92"/>
    <w:rsid w:val="002A0F4E"/>
    <w:rsid w:val="002A1218"/>
    <w:rsid w:val="002A1960"/>
    <w:rsid w:val="002A1E37"/>
    <w:rsid w:val="002A2560"/>
    <w:rsid w:val="002A2BC4"/>
    <w:rsid w:val="002A318E"/>
    <w:rsid w:val="002A377E"/>
    <w:rsid w:val="002A4444"/>
    <w:rsid w:val="002A496E"/>
    <w:rsid w:val="002A4D43"/>
    <w:rsid w:val="002A4F4E"/>
    <w:rsid w:val="002A56B0"/>
    <w:rsid w:val="002A56D0"/>
    <w:rsid w:val="002A5A3E"/>
    <w:rsid w:val="002A5F8C"/>
    <w:rsid w:val="002A65A7"/>
    <w:rsid w:val="002A6741"/>
    <w:rsid w:val="002A6BCA"/>
    <w:rsid w:val="002A72BF"/>
    <w:rsid w:val="002A7AAE"/>
    <w:rsid w:val="002B023A"/>
    <w:rsid w:val="002B13CE"/>
    <w:rsid w:val="002B1E25"/>
    <w:rsid w:val="002B1FB0"/>
    <w:rsid w:val="002B287E"/>
    <w:rsid w:val="002B2896"/>
    <w:rsid w:val="002B48AF"/>
    <w:rsid w:val="002B577E"/>
    <w:rsid w:val="002B5C4E"/>
    <w:rsid w:val="002B6072"/>
    <w:rsid w:val="002B611A"/>
    <w:rsid w:val="002B77F7"/>
    <w:rsid w:val="002B7B6F"/>
    <w:rsid w:val="002C0264"/>
    <w:rsid w:val="002C0B14"/>
    <w:rsid w:val="002C1159"/>
    <w:rsid w:val="002C150D"/>
    <w:rsid w:val="002C1668"/>
    <w:rsid w:val="002C1745"/>
    <w:rsid w:val="002C17EA"/>
    <w:rsid w:val="002C24AE"/>
    <w:rsid w:val="002C2EE3"/>
    <w:rsid w:val="002C2F6D"/>
    <w:rsid w:val="002C301F"/>
    <w:rsid w:val="002C312A"/>
    <w:rsid w:val="002C4723"/>
    <w:rsid w:val="002C4C7A"/>
    <w:rsid w:val="002C4D0C"/>
    <w:rsid w:val="002C6119"/>
    <w:rsid w:val="002C7241"/>
    <w:rsid w:val="002C73A7"/>
    <w:rsid w:val="002C7B80"/>
    <w:rsid w:val="002C7CAD"/>
    <w:rsid w:val="002C7FD0"/>
    <w:rsid w:val="002D032B"/>
    <w:rsid w:val="002D03F2"/>
    <w:rsid w:val="002D0CB0"/>
    <w:rsid w:val="002D0F4E"/>
    <w:rsid w:val="002D13CE"/>
    <w:rsid w:val="002D2D4D"/>
    <w:rsid w:val="002D33BF"/>
    <w:rsid w:val="002D3E33"/>
    <w:rsid w:val="002D439F"/>
    <w:rsid w:val="002D55EE"/>
    <w:rsid w:val="002D60D8"/>
    <w:rsid w:val="002D6AB4"/>
    <w:rsid w:val="002D6DCC"/>
    <w:rsid w:val="002D7355"/>
    <w:rsid w:val="002D7FFC"/>
    <w:rsid w:val="002E0456"/>
    <w:rsid w:val="002E07E3"/>
    <w:rsid w:val="002E0DAF"/>
    <w:rsid w:val="002E1909"/>
    <w:rsid w:val="002E2289"/>
    <w:rsid w:val="002E27CA"/>
    <w:rsid w:val="002E2A99"/>
    <w:rsid w:val="002E3FF3"/>
    <w:rsid w:val="002E428C"/>
    <w:rsid w:val="002E42FC"/>
    <w:rsid w:val="002E4CAA"/>
    <w:rsid w:val="002E4D7A"/>
    <w:rsid w:val="002E5042"/>
    <w:rsid w:val="002E6AC7"/>
    <w:rsid w:val="002E703D"/>
    <w:rsid w:val="002E7725"/>
    <w:rsid w:val="002E78D9"/>
    <w:rsid w:val="002F0440"/>
    <w:rsid w:val="002F081D"/>
    <w:rsid w:val="002F161C"/>
    <w:rsid w:val="002F2125"/>
    <w:rsid w:val="002F246A"/>
    <w:rsid w:val="002F25D4"/>
    <w:rsid w:val="002F2B15"/>
    <w:rsid w:val="002F352A"/>
    <w:rsid w:val="002F362E"/>
    <w:rsid w:val="002F3A2D"/>
    <w:rsid w:val="002F3A89"/>
    <w:rsid w:val="002F3B6E"/>
    <w:rsid w:val="002F4052"/>
    <w:rsid w:val="002F45A4"/>
    <w:rsid w:val="002F4CE1"/>
    <w:rsid w:val="002F4F8B"/>
    <w:rsid w:val="002F60C3"/>
    <w:rsid w:val="002F61F1"/>
    <w:rsid w:val="002F6394"/>
    <w:rsid w:val="002F6565"/>
    <w:rsid w:val="002F6CB5"/>
    <w:rsid w:val="002F7295"/>
    <w:rsid w:val="002F7DEA"/>
    <w:rsid w:val="00300219"/>
    <w:rsid w:val="00300336"/>
    <w:rsid w:val="00300A06"/>
    <w:rsid w:val="0030104D"/>
    <w:rsid w:val="003013A0"/>
    <w:rsid w:val="00301FCE"/>
    <w:rsid w:val="0030232A"/>
    <w:rsid w:val="003027E7"/>
    <w:rsid w:val="003029A5"/>
    <w:rsid w:val="003030D8"/>
    <w:rsid w:val="003038EB"/>
    <w:rsid w:val="003038F5"/>
    <w:rsid w:val="00304C42"/>
    <w:rsid w:val="00304CF4"/>
    <w:rsid w:val="00304E72"/>
    <w:rsid w:val="003050F3"/>
    <w:rsid w:val="00305730"/>
    <w:rsid w:val="00305924"/>
    <w:rsid w:val="00305EC5"/>
    <w:rsid w:val="003066C3"/>
    <w:rsid w:val="00306E92"/>
    <w:rsid w:val="00307037"/>
    <w:rsid w:val="00307600"/>
    <w:rsid w:val="00307A3D"/>
    <w:rsid w:val="00307C60"/>
    <w:rsid w:val="00310452"/>
    <w:rsid w:val="003113C9"/>
    <w:rsid w:val="003116F9"/>
    <w:rsid w:val="00311FAC"/>
    <w:rsid w:val="0031247E"/>
    <w:rsid w:val="003124A1"/>
    <w:rsid w:val="003125EC"/>
    <w:rsid w:val="0031395C"/>
    <w:rsid w:val="003139DE"/>
    <w:rsid w:val="00313B68"/>
    <w:rsid w:val="00313E70"/>
    <w:rsid w:val="00314D74"/>
    <w:rsid w:val="00316692"/>
    <w:rsid w:val="00316CD7"/>
    <w:rsid w:val="0031700E"/>
    <w:rsid w:val="0031724D"/>
    <w:rsid w:val="00317ACB"/>
    <w:rsid w:val="0032037C"/>
    <w:rsid w:val="003206B1"/>
    <w:rsid w:val="00320712"/>
    <w:rsid w:val="00321335"/>
    <w:rsid w:val="00321A26"/>
    <w:rsid w:val="00321D13"/>
    <w:rsid w:val="00321DA6"/>
    <w:rsid w:val="003227E0"/>
    <w:rsid w:val="0032298E"/>
    <w:rsid w:val="0032375E"/>
    <w:rsid w:val="003237A9"/>
    <w:rsid w:val="00323DD7"/>
    <w:rsid w:val="003244A2"/>
    <w:rsid w:val="00324CE2"/>
    <w:rsid w:val="00325125"/>
    <w:rsid w:val="00325678"/>
    <w:rsid w:val="0032597E"/>
    <w:rsid w:val="00325C8B"/>
    <w:rsid w:val="003263A3"/>
    <w:rsid w:val="00326427"/>
    <w:rsid w:val="00330590"/>
    <w:rsid w:val="00330CEC"/>
    <w:rsid w:val="003315F7"/>
    <w:rsid w:val="00331675"/>
    <w:rsid w:val="00331F1F"/>
    <w:rsid w:val="003320A4"/>
    <w:rsid w:val="003321D4"/>
    <w:rsid w:val="00332559"/>
    <w:rsid w:val="003328FB"/>
    <w:rsid w:val="00332B5C"/>
    <w:rsid w:val="00332D04"/>
    <w:rsid w:val="0033365A"/>
    <w:rsid w:val="00334723"/>
    <w:rsid w:val="00335FC1"/>
    <w:rsid w:val="003361A0"/>
    <w:rsid w:val="003364FE"/>
    <w:rsid w:val="00336537"/>
    <w:rsid w:val="00336AB8"/>
    <w:rsid w:val="00336DFC"/>
    <w:rsid w:val="00336FF0"/>
    <w:rsid w:val="00337061"/>
    <w:rsid w:val="003372F6"/>
    <w:rsid w:val="0033738F"/>
    <w:rsid w:val="003376F9"/>
    <w:rsid w:val="003400C7"/>
    <w:rsid w:val="00341193"/>
    <w:rsid w:val="0034155C"/>
    <w:rsid w:val="00341C3A"/>
    <w:rsid w:val="00341EED"/>
    <w:rsid w:val="00342316"/>
    <w:rsid w:val="00342AC3"/>
    <w:rsid w:val="00342E07"/>
    <w:rsid w:val="003433CD"/>
    <w:rsid w:val="00343B04"/>
    <w:rsid w:val="0034436C"/>
    <w:rsid w:val="00345A2B"/>
    <w:rsid w:val="00345FE3"/>
    <w:rsid w:val="003460C5"/>
    <w:rsid w:val="003460DF"/>
    <w:rsid w:val="00346784"/>
    <w:rsid w:val="003470FE"/>
    <w:rsid w:val="00347B97"/>
    <w:rsid w:val="00351158"/>
    <w:rsid w:val="003511D7"/>
    <w:rsid w:val="00351578"/>
    <w:rsid w:val="00351C42"/>
    <w:rsid w:val="00351C6E"/>
    <w:rsid w:val="00352166"/>
    <w:rsid w:val="00352CF2"/>
    <w:rsid w:val="00353568"/>
    <w:rsid w:val="00353A27"/>
    <w:rsid w:val="00353CF6"/>
    <w:rsid w:val="00353E91"/>
    <w:rsid w:val="00353FAF"/>
    <w:rsid w:val="00353FDD"/>
    <w:rsid w:val="00354526"/>
    <w:rsid w:val="00354805"/>
    <w:rsid w:val="00354DF5"/>
    <w:rsid w:val="00354F81"/>
    <w:rsid w:val="00356646"/>
    <w:rsid w:val="003568E1"/>
    <w:rsid w:val="003569E5"/>
    <w:rsid w:val="00356B32"/>
    <w:rsid w:val="00357178"/>
    <w:rsid w:val="00357291"/>
    <w:rsid w:val="003573C0"/>
    <w:rsid w:val="0035771D"/>
    <w:rsid w:val="00360904"/>
    <w:rsid w:val="00360ADF"/>
    <w:rsid w:val="00360C24"/>
    <w:rsid w:val="0036155F"/>
    <w:rsid w:val="00361781"/>
    <w:rsid w:val="003619E2"/>
    <w:rsid w:val="00362441"/>
    <w:rsid w:val="00362631"/>
    <w:rsid w:val="00362BC7"/>
    <w:rsid w:val="0036340B"/>
    <w:rsid w:val="0036343D"/>
    <w:rsid w:val="00363DB2"/>
    <w:rsid w:val="00364009"/>
    <w:rsid w:val="003642B2"/>
    <w:rsid w:val="003643C4"/>
    <w:rsid w:val="0036457A"/>
    <w:rsid w:val="0036640B"/>
    <w:rsid w:val="00366D61"/>
    <w:rsid w:val="00366DB4"/>
    <w:rsid w:val="00366E95"/>
    <w:rsid w:val="00366F4C"/>
    <w:rsid w:val="003670D3"/>
    <w:rsid w:val="00367176"/>
    <w:rsid w:val="00367BE1"/>
    <w:rsid w:val="00370FA3"/>
    <w:rsid w:val="00370FDA"/>
    <w:rsid w:val="00371512"/>
    <w:rsid w:val="0037161F"/>
    <w:rsid w:val="00372708"/>
    <w:rsid w:val="00373353"/>
    <w:rsid w:val="003738A6"/>
    <w:rsid w:val="00375EBF"/>
    <w:rsid w:val="00375F96"/>
    <w:rsid w:val="00376115"/>
    <w:rsid w:val="00376576"/>
    <w:rsid w:val="00376F8D"/>
    <w:rsid w:val="003770B3"/>
    <w:rsid w:val="0037724A"/>
    <w:rsid w:val="003774FD"/>
    <w:rsid w:val="00377CFE"/>
    <w:rsid w:val="00377E95"/>
    <w:rsid w:val="003803A9"/>
    <w:rsid w:val="00381079"/>
    <w:rsid w:val="00381D5D"/>
    <w:rsid w:val="003824B3"/>
    <w:rsid w:val="003834FE"/>
    <w:rsid w:val="00383CA1"/>
    <w:rsid w:val="0038450B"/>
    <w:rsid w:val="003850F5"/>
    <w:rsid w:val="0038516F"/>
    <w:rsid w:val="00385EF2"/>
    <w:rsid w:val="0038673F"/>
    <w:rsid w:val="00386BCE"/>
    <w:rsid w:val="00387CC1"/>
    <w:rsid w:val="00387EFD"/>
    <w:rsid w:val="0039130E"/>
    <w:rsid w:val="00392509"/>
    <w:rsid w:val="003929E5"/>
    <w:rsid w:val="0039338A"/>
    <w:rsid w:val="0039375F"/>
    <w:rsid w:val="00394914"/>
    <w:rsid w:val="003950C5"/>
    <w:rsid w:val="0039555D"/>
    <w:rsid w:val="00395670"/>
    <w:rsid w:val="00395B09"/>
    <w:rsid w:val="0039642D"/>
    <w:rsid w:val="003964FD"/>
    <w:rsid w:val="00396C8C"/>
    <w:rsid w:val="00397288"/>
    <w:rsid w:val="0039735A"/>
    <w:rsid w:val="00397B11"/>
    <w:rsid w:val="00397CB4"/>
    <w:rsid w:val="00397E0A"/>
    <w:rsid w:val="003A0137"/>
    <w:rsid w:val="003A02F5"/>
    <w:rsid w:val="003A03A0"/>
    <w:rsid w:val="003A0551"/>
    <w:rsid w:val="003A05E9"/>
    <w:rsid w:val="003A0F0B"/>
    <w:rsid w:val="003A0F2D"/>
    <w:rsid w:val="003A1B20"/>
    <w:rsid w:val="003A283E"/>
    <w:rsid w:val="003A2929"/>
    <w:rsid w:val="003A30F6"/>
    <w:rsid w:val="003A346B"/>
    <w:rsid w:val="003A3559"/>
    <w:rsid w:val="003A35F4"/>
    <w:rsid w:val="003A35FF"/>
    <w:rsid w:val="003A3C99"/>
    <w:rsid w:val="003A3EB6"/>
    <w:rsid w:val="003A4496"/>
    <w:rsid w:val="003A50BD"/>
    <w:rsid w:val="003A534A"/>
    <w:rsid w:val="003A61FA"/>
    <w:rsid w:val="003A63CC"/>
    <w:rsid w:val="003A6798"/>
    <w:rsid w:val="003A710D"/>
    <w:rsid w:val="003B0C19"/>
    <w:rsid w:val="003B0E7F"/>
    <w:rsid w:val="003B1258"/>
    <w:rsid w:val="003B1984"/>
    <w:rsid w:val="003B1CF4"/>
    <w:rsid w:val="003B24B0"/>
    <w:rsid w:val="003B272F"/>
    <w:rsid w:val="003B3836"/>
    <w:rsid w:val="003B3B61"/>
    <w:rsid w:val="003B440C"/>
    <w:rsid w:val="003B488A"/>
    <w:rsid w:val="003B4935"/>
    <w:rsid w:val="003B496A"/>
    <w:rsid w:val="003B4E86"/>
    <w:rsid w:val="003B4FAD"/>
    <w:rsid w:val="003B51D1"/>
    <w:rsid w:val="003B6071"/>
    <w:rsid w:val="003B6DDC"/>
    <w:rsid w:val="003B7390"/>
    <w:rsid w:val="003B747A"/>
    <w:rsid w:val="003C0801"/>
    <w:rsid w:val="003C0902"/>
    <w:rsid w:val="003C12CB"/>
    <w:rsid w:val="003C1CBD"/>
    <w:rsid w:val="003C2CBD"/>
    <w:rsid w:val="003C2D90"/>
    <w:rsid w:val="003C3387"/>
    <w:rsid w:val="003C389A"/>
    <w:rsid w:val="003C390C"/>
    <w:rsid w:val="003C3AB1"/>
    <w:rsid w:val="003C4602"/>
    <w:rsid w:val="003C4F47"/>
    <w:rsid w:val="003C4FCF"/>
    <w:rsid w:val="003C787B"/>
    <w:rsid w:val="003C78E4"/>
    <w:rsid w:val="003C7980"/>
    <w:rsid w:val="003C79A4"/>
    <w:rsid w:val="003D0064"/>
    <w:rsid w:val="003D0835"/>
    <w:rsid w:val="003D11AB"/>
    <w:rsid w:val="003D1492"/>
    <w:rsid w:val="003D14FC"/>
    <w:rsid w:val="003D1C38"/>
    <w:rsid w:val="003D1CC6"/>
    <w:rsid w:val="003D2102"/>
    <w:rsid w:val="003D2657"/>
    <w:rsid w:val="003D3322"/>
    <w:rsid w:val="003D4BC3"/>
    <w:rsid w:val="003D504E"/>
    <w:rsid w:val="003D6063"/>
    <w:rsid w:val="003D67CA"/>
    <w:rsid w:val="003D6939"/>
    <w:rsid w:val="003D6F2B"/>
    <w:rsid w:val="003D71D9"/>
    <w:rsid w:val="003D7720"/>
    <w:rsid w:val="003D7AE5"/>
    <w:rsid w:val="003D7E59"/>
    <w:rsid w:val="003E0C6D"/>
    <w:rsid w:val="003E127C"/>
    <w:rsid w:val="003E15C4"/>
    <w:rsid w:val="003E1665"/>
    <w:rsid w:val="003E1DE7"/>
    <w:rsid w:val="003E21DC"/>
    <w:rsid w:val="003E3BB9"/>
    <w:rsid w:val="003E426F"/>
    <w:rsid w:val="003E4B4D"/>
    <w:rsid w:val="003E5329"/>
    <w:rsid w:val="003E65A3"/>
    <w:rsid w:val="003E6693"/>
    <w:rsid w:val="003E6752"/>
    <w:rsid w:val="003E7956"/>
    <w:rsid w:val="003E7CA6"/>
    <w:rsid w:val="003F0220"/>
    <w:rsid w:val="003F05B5"/>
    <w:rsid w:val="003F198C"/>
    <w:rsid w:val="003F21A1"/>
    <w:rsid w:val="003F26A5"/>
    <w:rsid w:val="003F2847"/>
    <w:rsid w:val="003F2CB1"/>
    <w:rsid w:val="003F2E63"/>
    <w:rsid w:val="003F322E"/>
    <w:rsid w:val="003F44DC"/>
    <w:rsid w:val="003F49A9"/>
    <w:rsid w:val="003F4A62"/>
    <w:rsid w:val="003F5A5D"/>
    <w:rsid w:val="003F5A5F"/>
    <w:rsid w:val="003F6756"/>
    <w:rsid w:val="003F6BC3"/>
    <w:rsid w:val="003F6C3C"/>
    <w:rsid w:val="003F737F"/>
    <w:rsid w:val="004004B7"/>
    <w:rsid w:val="004014CA"/>
    <w:rsid w:val="00401907"/>
    <w:rsid w:val="00401A51"/>
    <w:rsid w:val="0040282B"/>
    <w:rsid w:val="00402C00"/>
    <w:rsid w:val="00403518"/>
    <w:rsid w:val="004047FC"/>
    <w:rsid w:val="00404C25"/>
    <w:rsid w:val="00405DD9"/>
    <w:rsid w:val="00406B74"/>
    <w:rsid w:val="00410490"/>
    <w:rsid w:val="004107A1"/>
    <w:rsid w:val="004110A3"/>
    <w:rsid w:val="00411327"/>
    <w:rsid w:val="004116C0"/>
    <w:rsid w:val="00411BB3"/>
    <w:rsid w:val="004123DB"/>
    <w:rsid w:val="00412CCD"/>
    <w:rsid w:val="00413232"/>
    <w:rsid w:val="0041477D"/>
    <w:rsid w:val="004149B7"/>
    <w:rsid w:val="0041546E"/>
    <w:rsid w:val="00415684"/>
    <w:rsid w:val="00415D2A"/>
    <w:rsid w:val="004165DD"/>
    <w:rsid w:val="00416AAA"/>
    <w:rsid w:val="00416BB6"/>
    <w:rsid w:val="00417A37"/>
    <w:rsid w:val="00420592"/>
    <w:rsid w:val="00420ABA"/>
    <w:rsid w:val="0042118A"/>
    <w:rsid w:val="004214FF"/>
    <w:rsid w:val="004215F9"/>
    <w:rsid w:val="00421B9B"/>
    <w:rsid w:val="0042328A"/>
    <w:rsid w:val="00424482"/>
    <w:rsid w:val="0042481F"/>
    <w:rsid w:val="00424F06"/>
    <w:rsid w:val="004251FC"/>
    <w:rsid w:val="0042532E"/>
    <w:rsid w:val="004255DA"/>
    <w:rsid w:val="004255DD"/>
    <w:rsid w:val="00425786"/>
    <w:rsid w:val="004257D0"/>
    <w:rsid w:val="00425C6F"/>
    <w:rsid w:val="00427B35"/>
    <w:rsid w:val="00430673"/>
    <w:rsid w:val="00431106"/>
    <w:rsid w:val="004318E3"/>
    <w:rsid w:val="0043199C"/>
    <w:rsid w:val="0043252B"/>
    <w:rsid w:val="004325EB"/>
    <w:rsid w:val="004326AB"/>
    <w:rsid w:val="004329BC"/>
    <w:rsid w:val="00432A54"/>
    <w:rsid w:val="004334E1"/>
    <w:rsid w:val="00433E1D"/>
    <w:rsid w:val="00434159"/>
    <w:rsid w:val="004341E2"/>
    <w:rsid w:val="004344EB"/>
    <w:rsid w:val="0043538E"/>
    <w:rsid w:val="004357FF"/>
    <w:rsid w:val="00437731"/>
    <w:rsid w:val="00437886"/>
    <w:rsid w:val="004404C2"/>
    <w:rsid w:val="00440BF1"/>
    <w:rsid w:val="004411B6"/>
    <w:rsid w:val="00441346"/>
    <w:rsid w:val="004416A8"/>
    <w:rsid w:val="004423A7"/>
    <w:rsid w:val="004425E6"/>
    <w:rsid w:val="00442C67"/>
    <w:rsid w:val="00442E07"/>
    <w:rsid w:val="00443294"/>
    <w:rsid w:val="004435D2"/>
    <w:rsid w:val="00443F13"/>
    <w:rsid w:val="00444C3E"/>
    <w:rsid w:val="00444F81"/>
    <w:rsid w:val="00445EDA"/>
    <w:rsid w:val="00446502"/>
    <w:rsid w:val="00446741"/>
    <w:rsid w:val="00447F80"/>
    <w:rsid w:val="0045004B"/>
    <w:rsid w:val="004502F3"/>
    <w:rsid w:val="004504B5"/>
    <w:rsid w:val="00450D6B"/>
    <w:rsid w:val="004515CF"/>
    <w:rsid w:val="00451813"/>
    <w:rsid w:val="00452179"/>
    <w:rsid w:val="00452346"/>
    <w:rsid w:val="0045269D"/>
    <w:rsid w:val="00452841"/>
    <w:rsid w:val="00453CFD"/>
    <w:rsid w:val="0045456F"/>
    <w:rsid w:val="00454B12"/>
    <w:rsid w:val="00454CF6"/>
    <w:rsid w:val="00455399"/>
    <w:rsid w:val="00456086"/>
    <w:rsid w:val="004568AD"/>
    <w:rsid w:val="00456BD5"/>
    <w:rsid w:val="00457DEA"/>
    <w:rsid w:val="004604F8"/>
    <w:rsid w:val="004611D0"/>
    <w:rsid w:val="00461C67"/>
    <w:rsid w:val="00461DB7"/>
    <w:rsid w:val="00462A56"/>
    <w:rsid w:val="004634F9"/>
    <w:rsid w:val="00464AC6"/>
    <w:rsid w:val="00466B3B"/>
    <w:rsid w:val="004672E3"/>
    <w:rsid w:val="00467518"/>
    <w:rsid w:val="004676FB"/>
    <w:rsid w:val="00467912"/>
    <w:rsid w:val="00467A92"/>
    <w:rsid w:val="00467D2A"/>
    <w:rsid w:val="004705CF"/>
    <w:rsid w:val="00470899"/>
    <w:rsid w:val="00470D90"/>
    <w:rsid w:val="00470D93"/>
    <w:rsid w:val="00470E0A"/>
    <w:rsid w:val="00471F25"/>
    <w:rsid w:val="004722E4"/>
    <w:rsid w:val="0047242C"/>
    <w:rsid w:val="00472AD1"/>
    <w:rsid w:val="00472C3A"/>
    <w:rsid w:val="00472DC8"/>
    <w:rsid w:val="0047405C"/>
    <w:rsid w:val="00474CDE"/>
    <w:rsid w:val="0047512D"/>
    <w:rsid w:val="0047579A"/>
    <w:rsid w:val="00475832"/>
    <w:rsid w:val="0047598D"/>
    <w:rsid w:val="00476905"/>
    <w:rsid w:val="00477370"/>
    <w:rsid w:val="00477CB2"/>
    <w:rsid w:val="00477E64"/>
    <w:rsid w:val="00480171"/>
    <w:rsid w:val="004808E4"/>
    <w:rsid w:val="00481B3C"/>
    <w:rsid w:val="00482DAB"/>
    <w:rsid w:val="0048338A"/>
    <w:rsid w:val="00483C77"/>
    <w:rsid w:val="00483E78"/>
    <w:rsid w:val="004840E0"/>
    <w:rsid w:val="004851E6"/>
    <w:rsid w:val="00485311"/>
    <w:rsid w:val="004861DE"/>
    <w:rsid w:val="00487DF3"/>
    <w:rsid w:val="00490006"/>
    <w:rsid w:val="00490A5E"/>
    <w:rsid w:val="00490FC1"/>
    <w:rsid w:val="00491742"/>
    <w:rsid w:val="00491F6F"/>
    <w:rsid w:val="00493035"/>
    <w:rsid w:val="00493E0C"/>
    <w:rsid w:val="004940D6"/>
    <w:rsid w:val="0049639D"/>
    <w:rsid w:val="004963C1"/>
    <w:rsid w:val="00496406"/>
    <w:rsid w:val="0049641B"/>
    <w:rsid w:val="004964F9"/>
    <w:rsid w:val="00496DD7"/>
    <w:rsid w:val="00497185"/>
    <w:rsid w:val="004973F4"/>
    <w:rsid w:val="004977BF"/>
    <w:rsid w:val="004A0524"/>
    <w:rsid w:val="004A0552"/>
    <w:rsid w:val="004A06E5"/>
    <w:rsid w:val="004A1024"/>
    <w:rsid w:val="004A1435"/>
    <w:rsid w:val="004A1672"/>
    <w:rsid w:val="004A1AF8"/>
    <w:rsid w:val="004A2091"/>
    <w:rsid w:val="004A2147"/>
    <w:rsid w:val="004A269E"/>
    <w:rsid w:val="004A2CC6"/>
    <w:rsid w:val="004A2E96"/>
    <w:rsid w:val="004A3037"/>
    <w:rsid w:val="004A324A"/>
    <w:rsid w:val="004A327E"/>
    <w:rsid w:val="004A43A7"/>
    <w:rsid w:val="004A47E4"/>
    <w:rsid w:val="004A48D7"/>
    <w:rsid w:val="004A5D50"/>
    <w:rsid w:val="004A6A57"/>
    <w:rsid w:val="004A7241"/>
    <w:rsid w:val="004B028B"/>
    <w:rsid w:val="004B0A0D"/>
    <w:rsid w:val="004B0CFC"/>
    <w:rsid w:val="004B11F0"/>
    <w:rsid w:val="004B16C1"/>
    <w:rsid w:val="004B1AE6"/>
    <w:rsid w:val="004B1B62"/>
    <w:rsid w:val="004B22B8"/>
    <w:rsid w:val="004B2684"/>
    <w:rsid w:val="004B2921"/>
    <w:rsid w:val="004B3C9C"/>
    <w:rsid w:val="004B4D2B"/>
    <w:rsid w:val="004B4DE7"/>
    <w:rsid w:val="004B52B5"/>
    <w:rsid w:val="004B5852"/>
    <w:rsid w:val="004B5A2A"/>
    <w:rsid w:val="004B61D5"/>
    <w:rsid w:val="004B6453"/>
    <w:rsid w:val="004B65D0"/>
    <w:rsid w:val="004B6605"/>
    <w:rsid w:val="004B6B26"/>
    <w:rsid w:val="004B6F9C"/>
    <w:rsid w:val="004B75C3"/>
    <w:rsid w:val="004C02CB"/>
    <w:rsid w:val="004C0424"/>
    <w:rsid w:val="004C12AE"/>
    <w:rsid w:val="004C135C"/>
    <w:rsid w:val="004C19EB"/>
    <w:rsid w:val="004C1A5A"/>
    <w:rsid w:val="004C24FF"/>
    <w:rsid w:val="004C2F4C"/>
    <w:rsid w:val="004C3442"/>
    <w:rsid w:val="004C35CD"/>
    <w:rsid w:val="004C39D4"/>
    <w:rsid w:val="004C431C"/>
    <w:rsid w:val="004C4339"/>
    <w:rsid w:val="004C4488"/>
    <w:rsid w:val="004C51D5"/>
    <w:rsid w:val="004C5366"/>
    <w:rsid w:val="004C5602"/>
    <w:rsid w:val="004C5ED3"/>
    <w:rsid w:val="004C643E"/>
    <w:rsid w:val="004C64B9"/>
    <w:rsid w:val="004C66A9"/>
    <w:rsid w:val="004C678E"/>
    <w:rsid w:val="004C67D4"/>
    <w:rsid w:val="004C69C3"/>
    <w:rsid w:val="004C6E7A"/>
    <w:rsid w:val="004C7182"/>
    <w:rsid w:val="004C72A6"/>
    <w:rsid w:val="004C7A63"/>
    <w:rsid w:val="004C7B5B"/>
    <w:rsid w:val="004D028E"/>
    <w:rsid w:val="004D099A"/>
    <w:rsid w:val="004D1318"/>
    <w:rsid w:val="004D147C"/>
    <w:rsid w:val="004D1633"/>
    <w:rsid w:val="004D1832"/>
    <w:rsid w:val="004D1F09"/>
    <w:rsid w:val="004D238B"/>
    <w:rsid w:val="004D34B3"/>
    <w:rsid w:val="004D3964"/>
    <w:rsid w:val="004D4099"/>
    <w:rsid w:val="004D4BE7"/>
    <w:rsid w:val="004D4D8B"/>
    <w:rsid w:val="004D52C3"/>
    <w:rsid w:val="004D54CC"/>
    <w:rsid w:val="004D59AF"/>
    <w:rsid w:val="004D5D94"/>
    <w:rsid w:val="004D6051"/>
    <w:rsid w:val="004D7185"/>
    <w:rsid w:val="004D74CA"/>
    <w:rsid w:val="004D7A23"/>
    <w:rsid w:val="004D7C9A"/>
    <w:rsid w:val="004E0710"/>
    <w:rsid w:val="004E096B"/>
    <w:rsid w:val="004E0CC4"/>
    <w:rsid w:val="004E2AC7"/>
    <w:rsid w:val="004E2C44"/>
    <w:rsid w:val="004E2FA6"/>
    <w:rsid w:val="004E33C7"/>
    <w:rsid w:val="004E3447"/>
    <w:rsid w:val="004E4131"/>
    <w:rsid w:val="004E4372"/>
    <w:rsid w:val="004E5AF2"/>
    <w:rsid w:val="004E642D"/>
    <w:rsid w:val="004E662F"/>
    <w:rsid w:val="004F10BD"/>
    <w:rsid w:val="004F11C3"/>
    <w:rsid w:val="004F13DA"/>
    <w:rsid w:val="004F14C9"/>
    <w:rsid w:val="004F1695"/>
    <w:rsid w:val="004F2469"/>
    <w:rsid w:val="004F28DF"/>
    <w:rsid w:val="004F3BE9"/>
    <w:rsid w:val="004F478C"/>
    <w:rsid w:val="004F4F02"/>
    <w:rsid w:val="004F64EE"/>
    <w:rsid w:val="004F694A"/>
    <w:rsid w:val="004F699B"/>
    <w:rsid w:val="004F72C2"/>
    <w:rsid w:val="004F7644"/>
    <w:rsid w:val="004F798C"/>
    <w:rsid w:val="004F7D19"/>
    <w:rsid w:val="00500051"/>
    <w:rsid w:val="005003F6"/>
    <w:rsid w:val="00500E98"/>
    <w:rsid w:val="00501177"/>
    <w:rsid w:val="0050129C"/>
    <w:rsid w:val="005015DD"/>
    <w:rsid w:val="0050200B"/>
    <w:rsid w:val="00502844"/>
    <w:rsid w:val="0050360C"/>
    <w:rsid w:val="00503DA7"/>
    <w:rsid w:val="00503E83"/>
    <w:rsid w:val="005041C1"/>
    <w:rsid w:val="00504310"/>
    <w:rsid w:val="005048EC"/>
    <w:rsid w:val="00504C51"/>
    <w:rsid w:val="00505EAF"/>
    <w:rsid w:val="00506428"/>
    <w:rsid w:val="0050674D"/>
    <w:rsid w:val="00506A19"/>
    <w:rsid w:val="0050746E"/>
    <w:rsid w:val="0050778E"/>
    <w:rsid w:val="00507894"/>
    <w:rsid w:val="00507BDE"/>
    <w:rsid w:val="00510021"/>
    <w:rsid w:val="005102D8"/>
    <w:rsid w:val="00510329"/>
    <w:rsid w:val="005108C2"/>
    <w:rsid w:val="005115CD"/>
    <w:rsid w:val="00511926"/>
    <w:rsid w:val="00511D4B"/>
    <w:rsid w:val="00511FA4"/>
    <w:rsid w:val="00512838"/>
    <w:rsid w:val="00512A1C"/>
    <w:rsid w:val="00513405"/>
    <w:rsid w:val="005134A3"/>
    <w:rsid w:val="00513B9B"/>
    <w:rsid w:val="00514128"/>
    <w:rsid w:val="0051456C"/>
    <w:rsid w:val="00514D95"/>
    <w:rsid w:val="005154AF"/>
    <w:rsid w:val="00515A23"/>
    <w:rsid w:val="00515FF6"/>
    <w:rsid w:val="00516046"/>
    <w:rsid w:val="00516715"/>
    <w:rsid w:val="00516904"/>
    <w:rsid w:val="005179FB"/>
    <w:rsid w:val="00517A64"/>
    <w:rsid w:val="00517B47"/>
    <w:rsid w:val="00517D4F"/>
    <w:rsid w:val="00520043"/>
    <w:rsid w:val="005203D5"/>
    <w:rsid w:val="00520E99"/>
    <w:rsid w:val="005214F2"/>
    <w:rsid w:val="005215DC"/>
    <w:rsid w:val="005216AE"/>
    <w:rsid w:val="00521731"/>
    <w:rsid w:val="005220BA"/>
    <w:rsid w:val="005224B3"/>
    <w:rsid w:val="00522707"/>
    <w:rsid w:val="00522EAB"/>
    <w:rsid w:val="0052361F"/>
    <w:rsid w:val="00524045"/>
    <w:rsid w:val="00524489"/>
    <w:rsid w:val="00524BAD"/>
    <w:rsid w:val="005264B7"/>
    <w:rsid w:val="00526F62"/>
    <w:rsid w:val="00527102"/>
    <w:rsid w:val="0052735D"/>
    <w:rsid w:val="0052743C"/>
    <w:rsid w:val="00527FC7"/>
    <w:rsid w:val="00530650"/>
    <w:rsid w:val="0053089A"/>
    <w:rsid w:val="00530A2C"/>
    <w:rsid w:val="005315E2"/>
    <w:rsid w:val="005316F6"/>
    <w:rsid w:val="0053179F"/>
    <w:rsid w:val="005317CB"/>
    <w:rsid w:val="005322C3"/>
    <w:rsid w:val="00532789"/>
    <w:rsid w:val="00532C83"/>
    <w:rsid w:val="005333CC"/>
    <w:rsid w:val="0053345D"/>
    <w:rsid w:val="00533E85"/>
    <w:rsid w:val="005342F6"/>
    <w:rsid w:val="0053443A"/>
    <w:rsid w:val="00534594"/>
    <w:rsid w:val="0053653B"/>
    <w:rsid w:val="005371A7"/>
    <w:rsid w:val="00540645"/>
    <w:rsid w:val="005407BA"/>
    <w:rsid w:val="0054104A"/>
    <w:rsid w:val="00541719"/>
    <w:rsid w:val="00541DF1"/>
    <w:rsid w:val="00541FA1"/>
    <w:rsid w:val="00542402"/>
    <w:rsid w:val="00542670"/>
    <w:rsid w:val="00542C5A"/>
    <w:rsid w:val="005437A5"/>
    <w:rsid w:val="0054409D"/>
    <w:rsid w:val="005448CE"/>
    <w:rsid w:val="0054570B"/>
    <w:rsid w:val="00545940"/>
    <w:rsid w:val="00545F53"/>
    <w:rsid w:val="00547205"/>
    <w:rsid w:val="0055031D"/>
    <w:rsid w:val="0055034A"/>
    <w:rsid w:val="00550BD4"/>
    <w:rsid w:val="00551326"/>
    <w:rsid w:val="00551E0C"/>
    <w:rsid w:val="005520F3"/>
    <w:rsid w:val="00552303"/>
    <w:rsid w:val="00552437"/>
    <w:rsid w:val="005524C7"/>
    <w:rsid w:val="00552F8D"/>
    <w:rsid w:val="00553702"/>
    <w:rsid w:val="00553E99"/>
    <w:rsid w:val="0055501A"/>
    <w:rsid w:val="005555FE"/>
    <w:rsid w:val="00555719"/>
    <w:rsid w:val="0055586E"/>
    <w:rsid w:val="00555903"/>
    <w:rsid w:val="00555BB0"/>
    <w:rsid w:val="00555D01"/>
    <w:rsid w:val="005573E5"/>
    <w:rsid w:val="00557A99"/>
    <w:rsid w:val="005601F0"/>
    <w:rsid w:val="00560602"/>
    <w:rsid w:val="005609CE"/>
    <w:rsid w:val="005616C8"/>
    <w:rsid w:val="005617DD"/>
    <w:rsid w:val="005619CD"/>
    <w:rsid w:val="00561DC6"/>
    <w:rsid w:val="00561F01"/>
    <w:rsid w:val="005623BC"/>
    <w:rsid w:val="00562D32"/>
    <w:rsid w:val="0056326C"/>
    <w:rsid w:val="00563B59"/>
    <w:rsid w:val="00564415"/>
    <w:rsid w:val="00564985"/>
    <w:rsid w:val="00564BFF"/>
    <w:rsid w:val="005653DA"/>
    <w:rsid w:val="00566371"/>
    <w:rsid w:val="005669FD"/>
    <w:rsid w:val="00566E40"/>
    <w:rsid w:val="00567953"/>
    <w:rsid w:val="00567BDB"/>
    <w:rsid w:val="00570673"/>
    <w:rsid w:val="00570B2F"/>
    <w:rsid w:val="00570EF1"/>
    <w:rsid w:val="005710FC"/>
    <w:rsid w:val="00571B13"/>
    <w:rsid w:val="00572A40"/>
    <w:rsid w:val="00572B2F"/>
    <w:rsid w:val="005733B0"/>
    <w:rsid w:val="005733C9"/>
    <w:rsid w:val="00573C6B"/>
    <w:rsid w:val="00574015"/>
    <w:rsid w:val="005749B0"/>
    <w:rsid w:val="00575092"/>
    <w:rsid w:val="00575548"/>
    <w:rsid w:val="005762E0"/>
    <w:rsid w:val="00576D1D"/>
    <w:rsid w:val="00577161"/>
    <w:rsid w:val="0058089E"/>
    <w:rsid w:val="00581045"/>
    <w:rsid w:val="005812E1"/>
    <w:rsid w:val="00581FF4"/>
    <w:rsid w:val="005822DF"/>
    <w:rsid w:val="0058243A"/>
    <w:rsid w:val="0058348C"/>
    <w:rsid w:val="00583875"/>
    <w:rsid w:val="00584861"/>
    <w:rsid w:val="00584D94"/>
    <w:rsid w:val="005852CD"/>
    <w:rsid w:val="005853CE"/>
    <w:rsid w:val="00585E4B"/>
    <w:rsid w:val="0058632C"/>
    <w:rsid w:val="00586CAC"/>
    <w:rsid w:val="00586FDB"/>
    <w:rsid w:val="00587403"/>
    <w:rsid w:val="00587658"/>
    <w:rsid w:val="005877F4"/>
    <w:rsid w:val="0058793C"/>
    <w:rsid w:val="00592393"/>
    <w:rsid w:val="00592925"/>
    <w:rsid w:val="005938BD"/>
    <w:rsid w:val="0059404B"/>
    <w:rsid w:val="00594B92"/>
    <w:rsid w:val="00595839"/>
    <w:rsid w:val="00595F6D"/>
    <w:rsid w:val="0059615B"/>
    <w:rsid w:val="00596A0D"/>
    <w:rsid w:val="00596AA2"/>
    <w:rsid w:val="00597089"/>
    <w:rsid w:val="00597AD2"/>
    <w:rsid w:val="005A122A"/>
    <w:rsid w:val="005A27DE"/>
    <w:rsid w:val="005A2E3C"/>
    <w:rsid w:val="005A336E"/>
    <w:rsid w:val="005A38F0"/>
    <w:rsid w:val="005A39E4"/>
    <w:rsid w:val="005A3EEC"/>
    <w:rsid w:val="005A3FF3"/>
    <w:rsid w:val="005A41B8"/>
    <w:rsid w:val="005A4916"/>
    <w:rsid w:val="005A60D7"/>
    <w:rsid w:val="005A68D7"/>
    <w:rsid w:val="005A74AC"/>
    <w:rsid w:val="005A7638"/>
    <w:rsid w:val="005A7E6F"/>
    <w:rsid w:val="005B01AF"/>
    <w:rsid w:val="005B115A"/>
    <w:rsid w:val="005B21C7"/>
    <w:rsid w:val="005B235F"/>
    <w:rsid w:val="005B2799"/>
    <w:rsid w:val="005B27F6"/>
    <w:rsid w:val="005B3195"/>
    <w:rsid w:val="005B49EF"/>
    <w:rsid w:val="005B5124"/>
    <w:rsid w:val="005B5378"/>
    <w:rsid w:val="005B54BE"/>
    <w:rsid w:val="005B5876"/>
    <w:rsid w:val="005B5B36"/>
    <w:rsid w:val="005B5E71"/>
    <w:rsid w:val="005B67B7"/>
    <w:rsid w:val="005B702F"/>
    <w:rsid w:val="005B70A0"/>
    <w:rsid w:val="005B7A6D"/>
    <w:rsid w:val="005B7B3A"/>
    <w:rsid w:val="005B7F44"/>
    <w:rsid w:val="005C0528"/>
    <w:rsid w:val="005C07CD"/>
    <w:rsid w:val="005C1C43"/>
    <w:rsid w:val="005C1D28"/>
    <w:rsid w:val="005C1DB4"/>
    <w:rsid w:val="005C285B"/>
    <w:rsid w:val="005C2E19"/>
    <w:rsid w:val="005C3237"/>
    <w:rsid w:val="005C3EC0"/>
    <w:rsid w:val="005C44D2"/>
    <w:rsid w:val="005C4C04"/>
    <w:rsid w:val="005C4FD1"/>
    <w:rsid w:val="005C5058"/>
    <w:rsid w:val="005C5C54"/>
    <w:rsid w:val="005C6911"/>
    <w:rsid w:val="005C7531"/>
    <w:rsid w:val="005C79E1"/>
    <w:rsid w:val="005D01BF"/>
    <w:rsid w:val="005D0EE4"/>
    <w:rsid w:val="005D1BC9"/>
    <w:rsid w:val="005D2309"/>
    <w:rsid w:val="005D2B29"/>
    <w:rsid w:val="005D3179"/>
    <w:rsid w:val="005D36D0"/>
    <w:rsid w:val="005D4218"/>
    <w:rsid w:val="005D49E4"/>
    <w:rsid w:val="005D4A3E"/>
    <w:rsid w:val="005D4A7A"/>
    <w:rsid w:val="005D4D52"/>
    <w:rsid w:val="005D5194"/>
    <w:rsid w:val="005D5528"/>
    <w:rsid w:val="005D5857"/>
    <w:rsid w:val="005D58C4"/>
    <w:rsid w:val="005D6B98"/>
    <w:rsid w:val="005E04B7"/>
    <w:rsid w:val="005E0676"/>
    <w:rsid w:val="005E09AE"/>
    <w:rsid w:val="005E0FD1"/>
    <w:rsid w:val="005E2026"/>
    <w:rsid w:val="005E2046"/>
    <w:rsid w:val="005E24BF"/>
    <w:rsid w:val="005E2B7A"/>
    <w:rsid w:val="005E2C69"/>
    <w:rsid w:val="005E3233"/>
    <w:rsid w:val="005E3649"/>
    <w:rsid w:val="005E45FF"/>
    <w:rsid w:val="005E4FC3"/>
    <w:rsid w:val="005E5323"/>
    <w:rsid w:val="005E5748"/>
    <w:rsid w:val="005E5FE2"/>
    <w:rsid w:val="005E6502"/>
    <w:rsid w:val="005E664A"/>
    <w:rsid w:val="005E6CEC"/>
    <w:rsid w:val="005E73C6"/>
    <w:rsid w:val="005F01B7"/>
    <w:rsid w:val="005F0823"/>
    <w:rsid w:val="005F1301"/>
    <w:rsid w:val="005F21B7"/>
    <w:rsid w:val="005F2242"/>
    <w:rsid w:val="005F257E"/>
    <w:rsid w:val="005F28B1"/>
    <w:rsid w:val="005F2A30"/>
    <w:rsid w:val="005F3051"/>
    <w:rsid w:val="005F35E5"/>
    <w:rsid w:val="005F3849"/>
    <w:rsid w:val="005F3B5E"/>
    <w:rsid w:val="005F3C35"/>
    <w:rsid w:val="005F44FE"/>
    <w:rsid w:val="005F520D"/>
    <w:rsid w:val="005F6008"/>
    <w:rsid w:val="005F6286"/>
    <w:rsid w:val="005F668D"/>
    <w:rsid w:val="005F6C90"/>
    <w:rsid w:val="005F6D36"/>
    <w:rsid w:val="005F6EEF"/>
    <w:rsid w:val="005F752B"/>
    <w:rsid w:val="0060014F"/>
    <w:rsid w:val="00600450"/>
    <w:rsid w:val="006005A0"/>
    <w:rsid w:val="00600659"/>
    <w:rsid w:val="00600DD1"/>
    <w:rsid w:val="006016BA"/>
    <w:rsid w:val="00601A32"/>
    <w:rsid w:val="006022D2"/>
    <w:rsid w:val="00602600"/>
    <w:rsid w:val="00602F3F"/>
    <w:rsid w:val="0060395E"/>
    <w:rsid w:val="00603BBE"/>
    <w:rsid w:val="00603E66"/>
    <w:rsid w:val="00604345"/>
    <w:rsid w:val="0060503A"/>
    <w:rsid w:val="00605356"/>
    <w:rsid w:val="00606740"/>
    <w:rsid w:val="0060690A"/>
    <w:rsid w:val="006074D9"/>
    <w:rsid w:val="0060788F"/>
    <w:rsid w:val="00607D45"/>
    <w:rsid w:val="00610075"/>
    <w:rsid w:val="006101DD"/>
    <w:rsid w:val="0061036E"/>
    <w:rsid w:val="00610536"/>
    <w:rsid w:val="006106B4"/>
    <w:rsid w:val="0061093B"/>
    <w:rsid w:val="00611143"/>
    <w:rsid w:val="00611879"/>
    <w:rsid w:val="00611BF0"/>
    <w:rsid w:val="00611CE2"/>
    <w:rsid w:val="00611D8A"/>
    <w:rsid w:val="00612060"/>
    <w:rsid w:val="006121B2"/>
    <w:rsid w:val="006122F3"/>
    <w:rsid w:val="00612FD1"/>
    <w:rsid w:val="006135F1"/>
    <w:rsid w:val="006145F2"/>
    <w:rsid w:val="006145FD"/>
    <w:rsid w:val="00614790"/>
    <w:rsid w:val="00614A35"/>
    <w:rsid w:val="006155C0"/>
    <w:rsid w:val="006159C3"/>
    <w:rsid w:val="00615C7C"/>
    <w:rsid w:val="00615D55"/>
    <w:rsid w:val="00615EE8"/>
    <w:rsid w:val="00616E59"/>
    <w:rsid w:val="00617B0F"/>
    <w:rsid w:val="00617CA2"/>
    <w:rsid w:val="00617CFC"/>
    <w:rsid w:val="006206E4"/>
    <w:rsid w:val="00621105"/>
    <w:rsid w:val="006215D6"/>
    <w:rsid w:val="00622153"/>
    <w:rsid w:val="00622C64"/>
    <w:rsid w:val="0062321E"/>
    <w:rsid w:val="006235A5"/>
    <w:rsid w:val="00623ADE"/>
    <w:rsid w:val="006255B3"/>
    <w:rsid w:val="00625699"/>
    <w:rsid w:val="00625B26"/>
    <w:rsid w:val="00625EEB"/>
    <w:rsid w:val="00626FEF"/>
    <w:rsid w:val="006275C5"/>
    <w:rsid w:val="00627632"/>
    <w:rsid w:val="00627827"/>
    <w:rsid w:val="00627B9D"/>
    <w:rsid w:val="0063018F"/>
    <w:rsid w:val="00630A5C"/>
    <w:rsid w:val="00630AA3"/>
    <w:rsid w:val="006317F6"/>
    <w:rsid w:val="006326BB"/>
    <w:rsid w:val="00632D2F"/>
    <w:rsid w:val="00632E5D"/>
    <w:rsid w:val="00632EAB"/>
    <w:rsid w:val="00634741"/>
    <w:rsid w:val="00634E66"/>
    <w:rsid w:val="00634EDD"/>
    <w:rsid w:val="00634F22"/>
    <w:rsid w:val="00635592"/>
    <w:rsid w:val="00635794"/>
    <w:rsid w:val="00635948"/>
    <w:rsid w:val="006359EE"/>
    <w:rsid w:val="00635D5B"/>
    <w:rsid w:val="00636029"/>
    <w:rsid w:val="006360AB"/>
    <w:rsid w:val="00636278"/>
    <w:rsid w:val="00636913"/>
    <w:rsid w:val="006377C9"/>
    <w:rsid w:val="00637B7A"/>
    <w:rsid w:val="00637FAA"/>
    <w:rsid w:val="0064063F"/>
    <w:rsid w:val="006407AD"/>
    <w:rsid w:val="00640C93"/>
    <w:rsid w:val="00641550"/>
    <w:rsid w:val="006419B1"/>
    <w:rsid w:val="006424E9"/>
    <w:rsid w:val="00642927"/>
    <w:rsid w:val="006430A5"/>
    <w:rsid w:val="006431B1"/>
    <w:rsid w:val="0064334A"/>
    <w:rsid w:val="0064376B"/>
    <w:rsid w:val="0064413B"/>
    <w:rsid w:val="0064445A"/>
    <w:rsid w:val="006455B9"/>
    <w:rsid w:val="0064596E"/>
    <w:rsid w:val="00645B67"/>
    <w:rsid w:val="00645CFC"/>
    <w:rsid w:val="00645F38"/>
    <w:rsid w:val="00646884"/>
    <w:rsid w:val="00646C3F"/>
    <w:rsid w:val="006479AD"/>
    <w:rsid w:val="00647B73"/>
    <w:rsid w:val="00647F90"/>
    <w:rsid w:val="0065012A"/>
    <w:rsid w:val="006502C3"/>
    <w:rsid w:val="0065048C"/>
    <w:rsid w:val="00650A64"/>
    <w:rsid w:val="006516A3"/>
    <w:rsid w:val="00651A6F"/>
    <w:rsid w:val="0065204D"/>
    <w:rsid w:val="006527FA"/>
    <w:rsid w:val="00652ABC"/>
    <w:rsid w:val="00653DC6"/>
    <w:rsid w:val="00654818"/>
    <w:rsid w:val="00655906"/>
    <w:rsid w:val="00655FE6"/>
    <w:rsid w:val="00656599"/>
    <w:rsid w:val="006569B9"/>
    <w:rsid w:val="006575BC"/>
    <w:rsid w:val="00657CAD"/>
    <w:rsid w:val="00660ABD"/>
    <w:rsid w:val="00661C17"/>
    <w:rsid w:val="006624DA"/>
    <w:rsid w:val="0066281C"/>
    <w:rsid w:val="00662947"/>
    <w:rsid w:val="00662BCD"/>
    <w:rsid w:val="0066305A"/>
    <w:rsid w:val="006631B5"/>
    <w:rsid w:val="006634D1"/>
    <w:rsid w:val="00663653"/>
    <w:rsid w:val="00663A04"/>
    <w:rsid w:val="00663DAE"/>
    <w:rsid w:val="00664210"/>
    <w:rsid w:val="00665C66"/>
    <w:rsid w:val="0066636B"/>
    <w:rsid w:val="00666D77"/>
    <w:rsid w:val="00666EE4"/>
    <w:rsid w:val="00666FA9"/>
    <w:rsid w:val="006674C3"/>
    <w:rsid w:val="006676A7"/>
    <w:rsid w:val="00670F11"/>
    <w:rsid w:val="00670F57"/>
    <w:rsid w:val="00670F97"/>
    <w:rsid w:val="00671498"/>
    <w:rsid w:val="00671BDA"/>
    <w:rsid w:val="0067245B"/>
    <w:rsid w:val="006724AF"/>
    <w:rsid w:val="00672510"/>
    <w:rsid w:val="00672DAE"/>
    <w:rsid w:val="00673977"/>
    <w:rsid w:val="00673ED7"/>
    <w:rsid w:val="00675E38"/>
    <w:rsid w:val="006762A7"/>
    <w:rsid w:val="006767A7"/>
    <w:rsid w:val="00676DF8"/>
    <w:rsid w:val="006772AA"/>
    <w:rsid w:val="006773C3"/>
    <w:rsid w:val="00677505"/>
    <w:rsid w:val="00677AD4"/>
    <w:rsid w:val="00677C22"/>
    <w:rsid w:val="006807A8"/>
    <w:rsid w:val="00680F6D"/>
    <w:rsid w:val="00681048"/>
    <w:rsid w:val="006818EB"/>
    <w:rsid w:val="00682AF3"/>
    <w:rsid w:val="00682E35"/>
    <w:rsid w:val="0068315F"/>
    <w:rsid w:val="00683984"/>
    <w:rsid w:val="006839EE"/>
    <w:rsid w:val="00684DC7"/>
    <w:rsid w:val="0068552E"/>
    <w:rsid w:val="00686595"/>
    <w:rsid w:val="00686762"/>
    <w:rsid w:val="00686EDC"/>
    <w:rsid w:val="0068720C"/>
    <w:rsid w:val="006872DE"/>
    <w:rsid w:val="00687718"/>
    <w:rsid w:val="006877D0"/>
    <w:rsid w:val="0068783F"/>
    <w:rsid w:val="00687EE2"/>
    <w:rsid w:val="00690421"/>
    <w:rsid w:val="00690B3B"/>
    <w:rsid w:val="00690ED1"/>
    <w:rsid w:val="00691AAF"/>
    <w:rsid w:val="00691F95"/>
    <w:rsid w:val="00692652"/>
    <w:rsid w:val="00692AB3"/>
    <w:rsid w:val="00692C44"/>
    <w:rsid w:val="006937BA"/>
    <w:rsid w:val="006937CB"/>
    <w:rsid w:val="00693986"/>
    <w:rsid w:val="00694017"/>
    <w:rsid w:val="0069472E"/>
    <w:rsid w:val="0069482E"/>
    <w:rsid w:val="00694F97"/>
    <w:rsid w:val="0069561E"/>
    <w:rsid w:val="0069591F"/>
    <w:rsid w:val="00695B59"/>
    <w:rsid w:val="00696162"/>
    <w:rsid w:val="00696575"/>
    <w:rsid w:val="00697B29"/>
    <w:rsid w:val="006A01F7"/>
    <w:rsid w:val="006A130D"/>
    <w:rsid w:val="006A15F1"/>
    <w:rsid w:val="006A1BD1"/>
    <w:rsid w:val="006A26BF"/>
    <w:rsid w:val="006A2DA6"/>
    <w:rsid w:val="006A4A0E"/>
    <w:rsid w:val="006A5004"/>
    <w:rsid w:val="006A50E3"/>
    <w:rsid w:val="006A642F"/>
    <w:rsid w:val="006A64E0"/>
    <w:rsid w:val="006A6BA8"/>
    <w:rsid w:val="006A7842"/>
    <w:rsid w:val="006B00D5"/>
    <w:rsid w:val="006B00D8"/>
    <w:rsid w:val="006B02DF"/>
    <w:rsid w:val="006B07EF"/>
    <w:rsid w:val="006B0E93"/>
    <w:rsid w:val="006B15A4"/>
    <w:rsid w:val="006B1AF2"/>
    <w:rsid w:val="006B1E91"/>
    <w:rsid w:val="006B2FF6"/>
    <w:rsid w:val="006B31F9"/>
    <w:rsid w:val="006B4CC7"/>
    <w:rsid w:val="006B59BA"/>
    <w:rsid w:val="006B61AA"/>
    <w:rsid w:val="006B668A"/>
    <w:rsid w:val="006B66D6"/>
    <w:rsid w:val="006B672C"/>
    <w:rsid w:val="006B6782"/>
    <w:rsid w:val="006B6C21"/>
    <w:rsid w:val="006B6D3B"/>
    <w:rsid w:val="006B7C43"/>
    <w:rsid w:val="006C0636"/>
    <w:rsid w:val="006C0699"/>
    <w:rsid w:val="006C26EE"/>
    <w:rsid w:val="006C2EFE"/>
    <w:rsid w:val="006C2FE8"/>
    <w:rsid w:val="006C326C"/>
    <w:rsid w:val="006C3C72"/>
    <w:rsid w:val="006C44B2"/>
    <w:rsid w:val="006C46E3"/>
    <w:rsid w:val="006C4880"/>
    <w:rsid w:val="006C5638"/>
    <w:rsid w:val="006C5988"/>
    <w:rsid w:val="006C5DD7"/>
    <w:rsid w:val="006C5EE6"/>
    <w:rsid w:val="006C6D7E"/>
    <w:rsid w:val="006C7BC6"/>
    <w:rsid w:val="006D05DF"/>
    <w:rsid w:val="006D112C"/>
    <w:rsid w:val="006D1404"/>
    <w:rsid w:val="006D1772"/>
    <w:rsid w:val="006D1DBD"/>
    <w:rsid w:val="006D2198"/>
    <w:rsid w:val="006D3697"/>
    <w:rsid w:val="006D3946"/>
    <w:rsid w:val="006D4040"/>
    <w:rsid w:val="006D4522"/>
    <w:rsid w:val="006D4AF7"/>
    <w:rsid w:val="006D4D39"/>
    <w:rsid w:val="006D4F6A"/>
    <w:rsid w:val="006D591B"/>
    <w:rsid w:val="006D5E95"/>
    <w:rsid w:val="006D6758"/>
    <w:rsid w:val="006D6AF7"/>
    <w:rsid w:val="006D71C3"/>
    <w:rsid w:val="006D7940"/>
    <w:rsid w:val="006D7A18"/>
    <w:rsid w:val="006E08F2"/>
    <w:rsid w:val="006E0C52"/>
    <w:rsid w:val="006E1041"/>
    <w:rsid w:val="006E1F76"/>
    <w:rsid w:val="006E21F6"/>
    <w:rsid w:val="006E223D"/>
    <w:rsid w:val="006E264F"/>
    <w:rsid w:val="006E33AF"/>
    <w:rsid w:val="006E3B51"/>
    <w:rsid w:val="006E3D57"/>
    <w:rsid w:val="006E3E61"/>
    <w:rsid w:val="006E4719"/>
    <w:rsid w:val="006E5242"/>
    <w:rsid w:val="006E634F"/>
    <w:rsid w:val="006E67D2"/>
    <w:rsid w:val="006E68AB"/>
    <w:rsid w:val="006E68C1"/>
    <w:rsid w:val="006E6A1D"/>
    <w:rsid w:val="006E7488"/>
    <w:rsid w:val="006E7719"/>
    <w:rsid w:val="006E78B5"/>
    <w:rsid w:val="006E7909"/>
    <w:rsid w:val="006F01DF"/>
    <w:rsid w:val="006F05B6"/>
    <w:rsid w:val="006F0820"/>
    <w:rsid w:val="006F09ED"/>
    <w:rsid w:val="006F12B7"/>
    <w:rsid w:val="006F1AA4"/>
    <w:rsid w:val="006F1CD1"/>
    <w:rsid w:val="006F2483"/>
    <w:rsid w:val="006F281F"/>
    <w:rsid w:val="006F2FB6"/>
    <w:rsid w:val="006F3071"/>
    <w:rsid w:val="006F3A48"/>
    <w:rsid w:val="006F3D44"/>
    <w:rsid w:val="006F46A7"/>
    <w:rsid w:val="006F4C68"/>
    <w:rsid w:val="006F5746"/>
    <w:rsid w:val="006F5814"/>
    <w:rsid w:val="006F5D6C"/>
    <w:rsid w:val="006F60F3"/>
    <w:rsid w:val="006F650B"/>
    <w:rsid w:val="006F6585"/>
    <w:rsid w:val="006F7B94"/>
    <w:rsid w:val="007009D7"/>
    <w:rsid w:val="00700A39"/>
    <w:rsid w:val="00700A92"/>
    <w:rsid w:val="00701F4B"/>
    <w:rsid w:val="00702238"/>
    <w:rsid w:val="007030F8"/>
    <w:rsid w:val="007033C9"/>
    <w:rsid w:val="0070436E"/>
    <w:rsid w:val="007045CE"/>
    <w:rsid w:val="007053F4"/>
    <w:rsid w:val="0070582A"/>
    <w:rsid w:val="00705896"/>
    <w:rsid w:val="00705A39"/>
    <w:rsid w:val="00705C0E"/>
    <w:rsid w:val="00706309"/>
    <w:rsid w:val="007063A6"/>
    <w:rsid w:val="00706531"/>
    <w:rsid w:val="007108F3"/>
    <w:rsid w:val="00710EBF"/>
    <w:rsid w:val="00711639"/>
    <w:rsid w:val="007123E9"/>
    <w:rsid w:val="007133E2"/>
    <w:rsid w:val="00713652"/>
    <w:rsid w:val="007137F0"/>
    <w:rsid w:val="00713975"/>
    <w:rsid w:val="00713D13"/>
    <w:rsid w:val="00713E3D"/>
    <w:rsid w:val="00714348"/>
    <w:rsid w:val="007147A9"/>
    <w:rsid w:val="00714B80"/>
    <w:rsid w:val="00714CD9"/>
    <w:rsid w:val="007153F5"/>
    <w:rsid w:val="00715E13"/>
    <w:rsid w:val="00715EE2"/>
    <w:rsid w:val="00716B6A"/>
    <w:rsid w:val="007173D5"/>
    <w:rsid w:val="0071758C"/>
    <w:rsid w:val="0071761E"/>
    <w:rsid w:val="0071770A"/>
    <w:rsid w:val="00720391"/>
    <w:rsid w:val="00720461"/>
    <w:rsid w:val="00720485"/>
    <w:rsid w:val="007213F0"/>
    <w:rsid w:val="0072244B"/>
    <w:rsid w:val="00722DE2"/>
    <w:rsid w:val="007236CA"/>
    <w:rsid w:val="00723B9B"/>
    <w:rsid w:val="00723E9D"/>
    <w:rsid w:val="0072447E"/>
    <w:rsid w:val="0072487E"/>
    <w:rsid w:val="00724CE3"/>
    <w:rsid w:val="0072532E"/>
    <w:rsid w:val="0072533F"/>
    <w:rsid w:val="00725518"/>
    <w:rsid w:val="00725667"/>
    <w:rsid w:val="00725A71"/>
    <w:rsid w:val="00726391"/>
    <w:rsid w:val="007263EA"/>
    <w:rsid w:val="00726B29"/>
    <w:rsid w:val="00726B48"/>
    <w:rsid w:val="00726CD2"/>
    <w:rsid w:val="007270B2"/>
    <w:rsid w:val="007273C4"/>
    <w:rsid w:val="007304CC"/>
    <w:rsid w:val="00730C96"/>
    <w:rsid w:val="00731B61"/>
    <w:rsid w:val="007326C3"/>
    <w:rsid w:val="00732792"/>
    <w:rsid w:val="00732C09"/>
    <w:rsid w:val="00732DED"/>
    <w:rsid w:val="00733799"/>
    <w:rsid w:val="007338B9"/>
    <w:rsid w:val="00733C57"/>
    <w:rsid w:val="00734195"/>
    <w:rsid w:val="007346AD"/>
    <w:rsid w:val="0073492D"/>
    <w:rsid w:val="00735224"/>
    <w:rsid w:val="00735F06"/>
    <w:rsid w:val="007362F8"/>
    <w:rsid w:val="0073694F"/>
    <w:rsid w:val="007373DC"/>
    <w:rsid w:val="00737802"/>
    <w:rsid w:val="00737B49"/>
    <w:rsid w:val="00737F10"/>
    <w:rsid w:val="00737F68"/>
    <w:rsid w:val="0074012F"/>
    <w:rsid w:val="007401AD"/>
    <w:rsid w:val="007408B2"/>
    <w:rsid w:val="00740D76"/>
    <w:rsid w:val="007415BA"/>
    <w:rsid w:val="00741BE4"/>
    <w:rsid w:val="00741DAE"/>
    <w:rsid w:val="00741E3F"/>
    <w:rsid w:val="00741FF1"/>
    <w:rsid w:val="0074213A"/>
    <w:rsid w:val="00742161"/>
    <w:rsid w:val="00742626"/>
    <w:rsid w:val="00744996"/>
    <w:rsid w:val="00744E34"/>
    <w:rsid w:val="00744F0B"/>
    <w:rsid w:val="007451E3"/>
    <w:rsid w:val="0074554B"/>
    <w:rsid w:val="00746CDC"/>
    <w:rsid w:val="007470E2"/>
    <w:rsid w:val="007472CB"/>
    <w:rsid w:val="007479D8"/>
    <w:rsid w:val="00747EB8"/>
    <w:rsid w:val="0075058C"/>
    <w:rsid w:val="00750641"/>
    <w:rsid w:val="007507FA"/>
    <w:rsid w:val="007509FF"/>
    <w:rsid w:val="00750EA4"/>
    <w:rsid w:val="007523E9"/>
    <w:rsid w:val="00752540"/>
    <w:rsid w:val="0075265D"/>
    <w:rsid w:val="007526DA"/>
    <w:rsid w:val="00752E7B"/>
    <w:rsid w:val="00753790"/>
    <w:rsid w:val="007538B9"/>
    <w:rsid w:val="0075486E"/>
    <w:rsid w:val="00755BC1"/>
    <w:rsid w:val="0075648A"/>
    <w:rsid w:val="00757654"/>
    <w:rsid w:val="0076102C"/>
    <w:rsid w:val="00761964"/>
    <w:rsid w:val="00761C78"/>
    <w:rsid w:val="00761E03"/>
    <w:rsid w:val="00761E44"/>
    <w:rsid w:val="007620F9"/>
    <w:rsid w:val="00762EE6"/>
    <w:rsid w:val="00762F08"/>
    <w:rsid w:val="00763DDC"/>
    <w:rsid w:val="00763F9D"/>
    <w:rsid w:val="007642BB"/>
    <w:rsid w:val="007645D7"/>
    <w:rsid w:val="00764667"/>
    <w:rsid w:val="0076480B"/>
    <w:rsid w:val="00764EE1"/>
    <w:rsid w:val="00765798"/>
    <w:rsid w:val="0076599B"/>
    <w:rsid w:val="007665AC"/>
    <w:rsid w:val="00766E11"/>
    <w:rsid w:val="00766EF5"/>
    <w:rsid w:val="007672EC"/>
    <w:rsid w:val="00767817"/>
    <w:rsid w:val="00767C2B"/>
    <w:rsid w:val="00770383"/>
    <w:rsid w:val="007712BB"/>
    <w:rsid w:val="00771804"/>
    <w:rsid w:val="00771FA5"/>
    <w:rsid w:val="00772851"/>
    <w:rsid w:val="007729D8"/>
    <w:rsid w:val="00772BBA"/>
    <w:rsid w:val="00773056"/>
    <w:rsid w:val="00773931"/>
    <w:rsid w:val="00773CF6"/>
    <w:rsid w:val="00773D8B"/>
    <w:rsid w:val="00774D92"/>
    <w:rsid w:val="007750C0"/>
    <w:rsid w:val="00775D24"/>
    <w:rsid w:val="0077642C"/>
    <w:rsid w:val="007765E9"/>
    <w:rsid w:val="0077660A"/>
    <w:rsid w:val="00776AB5"/>
    <w:rsid w:val="00780216"/>
    <w:rsid w:val="00782252"/>
    <w:rsid w:val="007835C0"/>
    <w:rsid w:val="00783815"/>
    <w:rsid w:val="00783E51"/>
    <w:rsid w:val="00784D20"/>
    <w:rsid w:val="00784F60"/>
    <w:rsid w:val="00785B1B"/>
    <w:rsid w:val="00785C89"/>
    <w:rsid w:val="00785CC3"/>
    <w:rsid w:val="00785D4F"/>
    <w:rsid w:val="00785E0B"/>
    <w:rsid w:val="00786D80"/>
    <w:rsid w:val="007871CC"/>
    <w:rsid w:val="00790076"/>
    <w:rsid w:val="00790101"/>
    <w:rsid w:val="0079081A"/>
    <w:rsid w:val="00790B33"/>
    <w:rsid w:val="0079142D"/>
    <w:rsid w:val="0079176D"/>
    <w:rsid w:val="00792855"/>
    <w:rsid w:val="00792A0B"/>
    <w:rsid w:val="007938B1"/>
    <w:rsid w:val="007947FA"/>
    <w:rsid w:val="00794875"/>
    <w:rsid w:val="00794C83"/>
    <w:rsid w:val="0079527A"/>
    <w:rsid w:val="00795DA4"/>
    <w:rsid w:val="00796433"/>
    <w:rsid w:val="007967F7"/>
    <w:rsid w:val="0079681A"/>
    <w:rsid w:val="00796A60"/>
    <w:rsid w:val="00797449"/>
    <w:rsid w:val="00797F4E"/>
    <w:rsid w:val="007A0342"/>
    <w:rsid w:val="007A03E5"/>
    <w:rsid w:val="007A0A12"/>
    <w:rsid w:val="007A1041"/>
    <w:rsid w:val="007A12E4"/>
    <w:rsid w:val="007A1450"/>
    <w:rsid w:val="007A165F"/>
    <w:rsid w:val="007A18DD"/>
    <w:rsid w:val="007A3105"/>
    <w:rsid w:val="007A37C4"/>
    <w:rsid w:val="007A3D7C"/>
    <w:rsid w:val="007A4488"/>
    <w:rsid w:val="007A65A0"/>
    <w:rsid w:val="007A682A"/>
    <w:rsid w:val="007A6C23"/>
    <w:rsid w:val="007A704D"/>
    <w:rsid w:val="007A7057"/>
    <w:rsid w:val="007A71C9"/>
    <w:rsid w:val="007A7787"/>
    <w:rsid w:val="007A778D"/>
    <w:rsid w:val="007A7E1B"/>
    <w:rsid w:val="007A7F20"/>
    <w:rsid w:val="007B047E"/>
    <w:rsid w:val="007B0B1C"/>
    <w:rsid w:val="007B0D91"/>
    <w:rsid w:val="007B11E7"/>
    <w:rsid w:val="007B1DDB"/>
    <w:rsid w:val="007B3351"/>
    <w:rsid w:val="007B3AB7"/>
    <w:rsid w:val="007B4496"/>
    <w:rsid w:val="007B44EB"/>
    <w:rsid w:val="007B525E"/>
    <w:rsid w:val="007B54A8"/>
    <w:rsid w:val="007B5AA8"/>
    <w:rsid w:val="007B68C4"/>
    <w:rsid w:val="007B76C5"/>
    <w:rsid w:val="007B7F35"/>
    <w:rsid w:val="007C0808"/>
    <w:rsid w:val="007C163F"/>
    <w:rsid w:val="007C2035"/>
    <w:rsid w:val="007C2467"/>
    <w:rsid w:val="007C3362"/>
    <w:rsid w:val="007C3617"/>
    <w:rsid w:val="007C49A2"/>
    <w:rsid w:val="007C4A45"/>
    <w:rsid w:val="007C5988"/>
    <w:rsid w:val="007C59F5"/>
    <w:rsid w:val="007C5E9A"/>
    <w:rsid w:val="007C6227"/>
    <w:rsid w:val="007C6282"/>
    <w:rsid w:val="007C66D5"/>
    <w:rsid w:val="007C6A9C"/>
    <w:rsid w:val="007C6EB5"/>
    <w:rsid w:val="007C7600"/>
    <w:rsid w:val="007C7CF6"/>
    <w:rsid w:val="007D0126"/>
    <w:rsid w:val="007D04F1"/>
    <w:rsid w:val="007D0620"/>
    <w:rsid w:val="007D0750"/>
    <w:rsid w:val="007D121B"/>
    <w:rsid w:val="007D2882"/>
    <w:rsid w:val="007D292E"/>
    <w:rsid w:val="007D365C"/>
    <w:rsid w:val="007D3EFD"/>
    <w:rsid w:val="007D480D"/>
    <w:rsid w:val="007D5E25"/>
    <w:rsid w:val="007D5E8E"/>
    <w:rsid w:val="007D6087"/>
    <w:rsid w:val="007D6E6A"/>
    <w:rsid w:val="007D7181"/>
    <w:rsid w:val="007D7EDB"/>
    <w:rsid w:val="007E0E0F"/>
    <w:rsid w:val="007E186D"/>
    <w:rsid w:val="007E1900"/>
    <w:rsid w:val="007E1EFF"/>
    <w:rsid w:val="007E21ED"/>
    <w:rsid w:val="007E2597"/>
    <w:rsid w:val="007E2AE1"/>
    <w:rsid w:val="007E2BA3"/>
    <w:rsid w:val="007E49AA"/>
    <w:rsid w:val="007E5479"/>
    <w:rsid w:val="007E5977"/>
    <w:rsid w:val="007E5C7C"/>
    <w:rsid w:val="007E5E46"/>
    <w:rsid w:val="007E5E79"/>
    <w:rsid w:val="007E5F07"/>
    <w:rsid w:val="007E5F5E"/>
    <w:rsid w:val="007E62B7"/>
    <w:rsid w:val="007E6A40"/>
    <w:rsid w:val="007E7342"/>
    <w:rsid w:val="007E77F8"/>
    <w:rsid w:val="007E7858"/>
    <w:rsid w:val="007E79C1"/>
    <w:rsid w:val="007E7BDC"/>
    <w:rsid w:val="007E7CBD"/>
    <w:rsid w:val="007E7DE5"/>
    <w:rsid w:val="007F0513"/>
    <w:rsid w:val="007F0925"/>
    <w:rsid w:val="007F0AF3"/>
    <w:rsid w:val="007F0F4E"/>
    <w:rsid w:val="007F198F"/>
    <w:rsid w:val="007F2E39"/>
    <w:rsid w:val="007F2F90"/>
    <w:rsid w:val="007F36B7"/>
    <w:rsid w:val="007F481F"/>
    <w:rsid w:val="007F49CF"/>
    <w:rsid w:val="007F5C9B"/>
    <w:rsid w:val="007F5D23"/>
    <w:rsid w:val="007F6599"/>
    <w:rsid w:val="007F659C"/>
    <w:rsid w:val="007F70E7"/>
    <w:rsid w:val="007F7BC8"/>
    <w:rsid w:val="008003D4"/>
    <w:rsid w:val="008006AE"/>
    <w:rsid w:val="00800A7C"/>
    <w:rsid w:val="00800B55"/>
    <w:rsid w:val="00801ECF"/>
    <w:rsid w:val="00801F8C"/>
    <w:rsid w:val="008033D6"/>
    <w:rsid w:val="00803434"/>
    <w:rsid w:val="00803606"/>
    <w:rsid w:val="00805215"/>
    <w:rsid w:val="00805768"/>
    <w:rsid w:val="0080599A"/>
    <w:rsid w:val="00805EBB"/>
    <w:rsid w:val="0080655D"/>
    <w:rsid w:val="008069E9"/>
    <w:rsid w:val="00806D42"/>
    <w:rsid w:val="00807175"/>
    <w:rsid w:val="00807508"/>
    <w:rsid w:val="00807571"/>
    <w:rsid w:val="00807DD4"/>
    <w:rsid w:val="00811301"/>
    <w:rsid w:val="00811EC4"/>
    <w:rsid w:val="008134FF"/>
    <w:rsid w:val="008139CE"/>
    <w:rsid w:val="008141CE"/>
    <w:rsid w:val="008143CE"/>
    <w:rsid w:val="00814A80"/>
    <w:rsid w:val="0081518C"/>
    <w:rsid w:val="008158E8"/>
    <w:rsid w:val="00815D0D"/>
    <w:rsid w:val="00816507"/>
    <w:rsid w:val="008166C2"/>
    <w:rsid w:val="008173A9"/>
    <w:rsid w:val="008176C9"/>
    <w:rsid w:val="008200D1"/>
    <w:rsid w:val="00820BE7"/>
    <w:rsid w:val="0082120F"/>
    <w:rsid w:val="00821E98"/>
    <w:rsid w:val="00822126"/>
    <w:rsid w:val="008223AC"/>
    <w:rsid w:val="008223D3"/>
    <w:rsid w:val="00822E13"/>
    <w:rsid w:val="008230B2"/>
    <w:rsid w:val="00823D34"/>
    <w:rsid w:val="00824B57"/>
    <w:rsid w:val="00824BEB"/>
    <w:rsid w:val="00824EDD"/>
    <w:rsid w:val="00824FC1"/>
    <w:rsid w:val="008253FB"/>
    <w:rsid w:val="00827056"/>
    <w:rsid w:val="00827694"/>
    <w:rsid w:val="00827F58"/>
    <w:rsid w:val="00830223"/>
    <w:rsid w:val="00830636"/>
    <w:rsid w:val="008308A7"/>
    <w:rsid w:val="00830947"/>
    <w:rsid w:val="0083183B"/>
    <w:rsid w:val="008319CA"/>
    <w:rsid w:val="00831BE0"/>
    <w:rsid w:val="00832074"/>
    <w:rsid w:val="008320AC"/>
    <w:rsid w:val="008327BF"/>
    <w:rsid w:val="008333E3"/>
    <w:rsid w:val="008338CE"/>
    <w:rsid w:val="0083409A"/>
    <w:rsid w:val="0083414E"/>
    <w:rsid w:val="00834AF5"/>
    <w:rsid w:val="00834D7A"/>
    <w:rsid w:val="008355A1"/>
    <w:rsid w:val="008358F6"/>
    <w:rsid w:val="00835AB8"/>
    <w:rsid w:val="00835ED7"/>
    <w:rsid w:val="00836117"/>
    <w:rsid w:val="008368DC"/>
    <w:rsid w:val="00836B0B"/>
    <w:rsid w:val="00840F44"/>
    <w:rsid w:val="008412C5"/>
    <w:rsid w:val="008413D0"/>
    <w:rsid w:val="008422E1"/>
    <w:rsid w:val="0084298D"/>
    <w:rsid w:val="00842DA3"/>
    <w:rsid w:val="00842F87"/>
    <w:rsid w:val="00844A57"/>
    <w:rsid w:val="0084543C"/>
    <w:rsid w:val="00845692"/>
    <w:rsid w:val="00846A7C"/>
    <w:rsid w:val="0084767D"/>
    <w:rsid w:val="008477D3"/>
    <w:rsid w:val="008478FA"/>
    <w:rsid w:val="00847D28"/>
    <w:rsid w:val="00850558"/>
    <w:rsid w:val="008507EC"/>
    <w:rsid w:val="00850F3F"/>
    <w:rsid w:val="00851413"/>
    <w:rsid w:val="008518E7"/>
    <w:rsid w:val="00851B2D"/>
    <w:rsid w:val="008522ED"/>
    <w:rsid w:val="00853BDC"/>
    <w:rsid w:val="00853E5D"/>
    <w:rsid w:val="00854126"/>
    <w:rsid w:val="008542F2"/>
    <w:rsid w:val="0085494C"/>
    <w:rsid w:val="00854B40"/>
    <w:rsid w:val="00854F5D"/>
    <w:rsid w:val="0085524F"/>
    <w:rsid w:val="00855C8D"/>
    <w:rsid w:val="00855DAA"/>
    <w:rsid w:val="00857210"/>
    <w:rsid w:val="0085731D"/>
    <w:rsid w:val="00857360"/>
    <w:rsid w:val="00857B0A"/>
    <w:rsid w:val="00857EE1"/>
    <w:rsid w:val="008606BB"/>
    <w:rsid w:val="008609E9"/>
    <w:rsid w:val="00860B96"/>
    <w:rsid w:val="00861077"/>
    <w:rsid w:val="00861236"/>
    <w:rsid w:val="00862895"/>
    <w:rsid w:val="00862E51"/>
    <w:rsid w:val="00862F4A"/>
    <w:rsid w:val="008630E0"/>
    <w:rsid w:val="00863174"/>
    <w:rsid w:val="00863258"/>
    <w:rsid w:val="0086330A"/>
    <w:rsid w:val="00863451"/>
    <w:rsid w:val="00863B94"/>
    <w:rsid w:val="00864542"/>
    <w:rsid w:val="00864B04"/>
    <w:rsid w:val="008651C6"/>
    <w:rsid w:val="00865E8F"/>
    <w:rsid w:val="00866023"/>
    <w:rsid w:val="00866406"/>
    <w:rsid w:val="0086749C"/>
    <w:rsid w:val="00867774"/>
    <w:rsid w:val="00870498"/>
    <w:rsid w:val="00871947"/>
    <w:rsid w:val="00871F79"/>
    <w:rsid w:val="0087238E"/>
    <w:rsid w:val="008728B6"/>
    <w:rsid w:val="00872F23"/>
    <w:rsid w:val="0087312D"/>
    <w:rsid w:val="008734FD"/>
    <w:rsid w:val="00873A32"/>
    <w:rsid w:val="00873B40"/>
    <w:rsid w:val="00873C32"/>
    <w:rsid w:val="008744CB"/>
    <w:rsid w:val="00875B84"/>
    <w:rsid w:val="00877A33"/>
    <w:rsid w:val="00877B4A"/>
    <w:rsid w:val="00877BD5"/>
    <w:rsid w:val="00880252"/>
    <w:rsid w:val="008802C0"/>
    <w:rsid w:val="00880370"/>
    <w:rsid w:val="00880446"/>
    <w:rsid w:val="00880A5F"/>
    <w:rsid w:val="008818DD"/>
    <w:rsid w:val="0088255A"/>
    <w:rsid w:val="008825AF"/>
    <w:rsid w:val="00883311"/>
    <w:rsid w:val="00883590"/>
    <w:rsid w:val="0088373B"/>
    <w:rsid w:val="00883B27"/>
    <w:rsid w:val="008846C3"/>
    <w:rsid w:val="0088479F"/>
    <w:rsid w:val="008854BC"/>
    <w:rsid w:val="00885808"/>
    <w:rsid w:val="008859CF"/>
    <w:rsid w:val="00885CE2"/>
    <w:rsid w:val="0088673D"/>
    <w:rsid w:val="00886BB5"/>
    <w:rsid w:val="00886E56"/>
    <w:rsid w:val="00886FEA"/>
    <w:rsid w:val="00887033"/>
    <w:rsid w:val="008900AD"/>
    <w:rsid w:val="00890175"/>
    <w:rsid w:val="00890264"/>
    <w:rsid w:val="008913E7"/>
    <w:rsid w:val="008914B8"/>
    <w:rsid w:val="00891AD2"/>
    <w:rsid w:val="00891CCA"/>
    <w:rsid w:val="00891D9A"/>
    <w:rsid w:val="00892666"/>
    <w:rsid w:val="00892FD7"/>
    <w:rsid w:val="00892FF6"/>
    <w:rsid w:val="00893476"/>
    <w:rsid w:val="00893E1F"/>
    <w:rsid w:val="008942A8"/>
    <w:rsid w:val="00894F26"/>
    <w:rsid w:val="008953E6"/>
    <w:rsid w:val="008959E9"/>
    <w:rsid w:val="00896343"/>
    <w:rsid w:val="0089648F"/>
    <w:rsid w:val="008A0DC4"/>
    <w:rsid w:val="008A11FA"/>
    <w:rsid w:val="008A121E"/>
    <w:rsid w:val="008A1D23"/>
    <w:rsid w:val="008A21A1"/>
    <w:rsid w:val="008A255A"/>
    <w:rsid w:val="008A276C"/>
    <w:rsid w:val="008A27A8"/>
    <w:rsid w:val="008A2F6C"/>
    <w:rsid w:val="008A2F78"/>
    <w:rsid w:val="008A3058"/>
    <w:rsid w:val="008A321A"/>
    <w:rsid w:val="008A3AC1"/>
    <w:rsid w:val="008A3C57"/>
    <w:rsid w:val="008A3D82"/>
    <w:rsid w:val="008A5034"/>
    <w:rsid w:val="008A57C9"/>
    <w:rsid w:val="008A5F77"/>
    <w:rsid w:val="008A6406"/>
    <w:rsid w:val="008A65B7"/>
    <w:rsid w:val="008A668E"/>
    <w:rsid w:val="008A6FEB"/>
    <w:rsid w:val="008A7309"/>
    <w:rsid w:val="008A79A9"/>
    <w:rsid w:val="008A7E22"/>
    <w:rsid w:val="008B1A77"/>
    <w:rsid w:val="008B1E38"/>
    <w:rsid w:val="008B2202"/>
    <w:rsid w:val="008B2B7D"/>
    <w:rsid w:val="008B2D08"/>
    <w:rsid w:val="008B334A"/>
    <w:rsid w:val="008B3747"/>
    <w:rsid w:val="008B3C62"/>
    <w:rsid w:val="008B41AD"/>
    <w:rsid w:val="008B4236"/>
    <w:rsid w:val="008B51FC"/>
    <w:rsid w:val="008B56FB"/>
    <w:rsid w:val="008B5CD7"/>
    <w:rsid w:val="008B6094"/>
    <w:rsid w:val="008B6818"/>
    <w:rsid w:val="008B68CD"/>
    <w:rsid w:val="008B7EB8"/>
    <w:rsid w:val="008C026D"/>
    <w:rsid w:val="008C060A"/>
    <w:rsid w:val="008C08B0"/>
    <w:rsid w:val="008C0A6F"/>
    <w:rsid w:val="008C0ABC"/>
    <w:rsid w:val="008C0B1C"/>
    <w:rsid w:val="008C10A7"/>
    <w:rsid w:val="008C244F"/>
    <w:rsid w:val="008C2476"/>
    <w:rsid w:val="008C3B90"/>
    <w:rsid w:val="008C3DA6"/>
    <w:rsid w:val="008C52E5"/>
    <w:rsid w:val="008C67D9"/>
    <w:rsid w:val="008C688C"/>
    <w:rsid w:val="008C6CEA"/>
    <w:rsid w:val="008C6EDF"/>
    <w:rsid w:val="008C7FE6"/>
    <w:rsid w:val="008D0037"/>
    <w:rsid w:val="008D0086"/>
    <w:rsid w:val="008D2464"/>
    <w:rsid w:val="008D3064"/>
    <w:rsid w:val="008D3074"/>
    <w:rsid w:val="008D314E"/>
    <w:rsid w:val="008D3779"/>
    <w:rsid w:val="008D388F"/>
    <w:rsid w:val="008D39C1"/>
    <w:rsid w:val="008D52E4"/>
    <w:rsid w:val="008D5538"/>
    <w:rsid w:val="008D5DD3"/>
    <w:rsid w:val="008D6086"/>
    <w:rsid w:val="008D6391"/>
    <w:rsid w:val="008D6636"/>
    <w:rsid w:val="008D677E"/>
    <w:rsid w:val="008D6A24"/>
    <w:rsid w:val="008D6A6E"/>
    <w:rsid w:val="008D72D0"/>
    <w:rsid w:val="008D7B06"/>
    <w:rsid w:val="008D7B98"/>
    <w:rsid w:val="008E01CD"/>
    <w:rsid w:val="008E0796"/>
    <w:rsid w:val="008E0C38"/>
    <w:rsid w:val="008E12DA"/>
    <w:rsid w:val="008E174E"/>
    <w:rsid w:val="008E1E49"/>
    <w:rsid w:val="008E231C"/>
    <w:rsid w:val="008E2540"/>
    <w:rsid w:val="008E26CE"/>
    <w:rsid w:val="008E3588"/>
    <w:rsid w:val="008E45FA"/>
    <w:rsid w:val="008E46F6"/>
    <w:rsid w:val="008E479F"/>
    <w:rsid w:val="008E5862"/>
    <w:rsid w:val="008E5970"/>
    <w:rsid w:val="008F05C6"/>
    <w:rsid w:val="008F064B"/>
    <w:rsid w:val="008F19BC"/>
    <w:rsid w:val="008F1BCB"/>
    <w:rsid w:val="008F26A1"/>
    <w:rsid w:val="008F2E5B"/>
    <w:rsid w:val="008F3FA5"/>
    <w:rsid w:val="008F3FDB"/>
    <w:rsid w:val="008F4A74"/>
    <w:rsid w:val="008F4B06"/>
    <w:rsid w:val="008F60AD"/>
    <w:rsid w:val="008F66A3"/>
    <w:rsid w:val="008F698E"/>
    <w:rsid w:val="008F6BED"/>
    <w:rsid w:val="008F6C23"/>
    <w:rsid w:val="008F6FBF"/>
    <w:rsid w:val="008F7584"/>
    <w:rsid w:val="008F77F5"/>
    <w:rsid w:val="008F7A63"/>
    <w:rsid w:val="0090057B"/>
    <w:rsid w:val="00900604"/>
    <w:rsid w:val="00900B82"/>
    <w:rsid w:val="009012CD"/>
    <w:rsid w:val="00901548"/>
    <w:rsid w:val="00901F04"/>
    <w:rsid w:val="009020F9"/>
    <w:rsid w:val="00902986"/>
    <w:rsid w:val="009036E6"/>
    <w:rsid w:val="00903906"/>
    <w:rsid w:val="009039B4"/>
    <w:rsid w:val="00903D65"/>
    <w:rsid w:val="00904648"/>
    <w:rsid w:val="00904759"/>
    <w:rsid w:val="009051CE"/>
    <w:rsid w:val="0090526E"/>
    <w:rsid w:val="00905A59"/>
    <w:rsid w:val="00905C30"/>
    <w:rsid w:val="00905F5A"/>
    <w:rsid w:val="00906301"/>
    <w:rsid w:val="009065AA"/>
    <w:rsid w:val="0090670D"/>
    <w:rsid w:val="00906B1E"/>
    <w:rsid w:val="009077B6"/>
    <w:rsid w:val="00907D59"/>
    <w:rsid w:val="009104D5"/>
    <w:rsid w:val="00910FD8"/>
    <w:rsid w:val="00911355"/>
    <w:rsid w:val="00911E91"/>
    <w:rsid w:val="00914CEC"/>
    <w:rsid w:val="00914D76"/>
    <w:rsid w:val="00915A3D"/>
    <w:rsid w:val="00915C64"/>
    <w:rsid w:val="00915D7E"/>
    <w:rsid w:val="00915E69"/>
    <w:rsid w:val="00916430"/>
    <w:rsid w:val="009172F7"/>
    <w:rsid w:val="009205B2"/>
    <w:rsid w:val="00921D75"/>
    <w:rsid w:val="009223C9"/>
    <w:rsid w:val="0092244A"/>
    <w:rsid w:val="009236CC"/>
    <w:rsid w:val="00923779"/>
    <w:rsid w:val="00924276"/>
    <w:rsid w:val="009248ED"/>
    <w:rsid w:val="0092566F"/>
    <w:rsid w:val="00925830"/>
    <w:rsid w:val="00925896"/>
    <w:rsid w:val="009258C9"/>
    <w:rsid w:val="00925A92"/>
    <w:rsid w:val="00925C02"/>
    <w:rsid w:val="00925F1F"/>
    <w:rsid w:val="00926A25"/>
    <w:rsid w:val="00926CCB"/>
    <w:rsid w:val="00927B04"/>
    <w:rsid w:val="00927B43"/>
    <w:rsid w:val="00930655"/>
    <w:rsid w:val="009308B8"/>
    <w:rsid w:val="00930AB2"/>
    <w:rsid w:val="0093123D"/>
    <w:rsid w:val="00931316"/>
    <w:rsid w:val="00931546"/>
    <w:rsid w:val="00932CB9"/>
    <w:rsid w:val="009341AA"/>
    <w:rsid w:val="00934A30"/>
    <w:rsid w:val="00934ACA"/>
    <w:rsid w:val="009351D2"/>
    <w:rsid w:val="00935D37"/>
    <w:rsid w:val="009368F9"/>
    <w:rsid w:val="00936C20"/>
    <w:rsid w:val="00937144"/>
    <w:rsid w:val="009372D5"/>
    <w:rsid w:val="00937485"/>
    <w:rsid w:val="00940170"/>
    <w:rsid w:val="0094062B"/>
    <w:rsid w:val="009407E9"/>
    <w:rsid w:val="00940C37"/>
    <w:rsid w:val="00941489"/>
    <w:rsid w:val="00941E8B"/>
    <w:rsid w:val="009426A7"/>
    <w:rsid w:val="00942A23"/>
    <w:rsid w:val="009431BF"/>
    <w:rsid w:val="00943AB0"/>
    <w:rsid w:val="00944237"/>
    <w:rsid w:val="009445C7"/>
    <w:rsid w:val="00944BA4"/>
    <w:rsid w:val="00944F30"/>
    <w:rsid w:val="0094500F"/>
    <w:rsid w:val="00945156"/>
    <w:rsid w:val="0094538E"/>
    <w:rsid w:val="0094545B"/>
    <w:rsid w:val="00945574"/>
    <w:rsid w:val="00946139"/>
    <w:rsid w:val="009471F9"/>
    <w:rsid w:val="00950320"/>
    <w:rsid w:val="00951AA6"/>
    <w:rsid w:val="00952170"/>
    <w:rsid w:val="00952707"/>
    <w:rsid w:val="00952B78"/>
    <w:rsid w:val="00952E1D"/>
    <w:rsid w:val="00952E57"/>
    <w:rsid w:val="00953944"/>
    <w:rsid w:val="00954042"/>
    <w:rsid w:val="009546BD"/>
    <w:rsid w:val="009546F6"/>
    <w:rsid w:val="00954D68"/>
    <w:rsid w:val="00955651"/>
    <w:rsid w:val="00956228"/>
    <w:rsid w:val="00956DEB"/>
    <w:rsid w:val="009573F9"/>
    <w:rsid w:val="00962012"/>
    <w:rsid w:val="0096214D"/>
    <w:rsid w:val="009628F6"/>
    <w:rsid w:val="00962D1F"/>
    <w:rsid w:val="00962FA1"/>
    <w:rsid w:val="0096363E"/>
    <w:rsid w:val="00963C32"/>
    <w:rsid w:val="00964306"/>
    <w:rsid w:val="009646F4"/>
    <w:rsid w:val="0096495B"/>
    <w:rsid w:val="00964998"/>
    <w:rsid w:val="00964B1E"/>
    <w:rsid w:val="00965275"/>
    <w:rsid w:val="009654E5"/>
    <w:rsid w:val="00965526"/>
    <w:rsid w:val="00966B05"/>
    <w:rsid w:val="00966C8A"/>
    <w:rsid w:val="009673DF"/>
    <w:rsid w:val="009674A8"/>
    <w:rsid w:val="00970094"/>
    <w:rsid w:val="00970550"/>
    <w:rsid w:val="00971633"/>
    <w:rsid w:val="0097329F"/>
    <w:rsid w:val="0097339D"/>
    <w:rsid w:val="0097455B"/>
    <w:rsid w:val="00974B00"/>
    <w:rsid w:val="00975451"/>
    <w:rsid w:val="00975A9A"/>
    <w:rsid w:val="00975F8B"/>
    <w:rsid w:val="00976051"/>
    <w:rsid w:val="009767DE"/>
    <w:rsid w:val="00976A19"/>
    <w:rsid w:val="00977859"/>
    <w:rsid w:val="00977884"/>
    <w:rsid w:val="00977C21"/>
    <w:rsid w:val="0098305B"/>
    <w:rsid w:val="00984373"/>
    <w:rsid w:val="00984834"/>
    <w:rsid w:val="00984E27"/>
    <w:rsid w:val="00984E6F"/>
    <w:rsid w:val="009859AD"/>
    <w:rsid w:val="00985BFF"/>
    <w:rsid w:val="00985D6C"/>
    <w:rsid w:val="00986126"/>
    <w:rsid w:val="0098623C"/>
    <w:rsid w:val="00986672"/>
    <w:rsid w:val="0098671C"/>
    <w:rsid w:val="00987353"/>
    <w:rsid w:val="0098756A"/>
    <w:rsid w:val="00987781"/>
    <w:rsid w:val="00987BC6"/>
    <w:rsid w:val="00987D09"/>
    <w:rsid w:val="00987DFA"/>
    <w:rsid w:val="0099049A"/>
    <w:rsid w:val="00990BC7"/>
    <w:rsid w:val="00990E7E"/>
    <w:rsid w:val="009916D5"/>
    <w:rsid w:val="00992047"/>
    <w:rsid w:val="009926C6"/>
    <w:rsid w:val="00992D7E"/>
    <w:rsid w:val="0099464B"/>
    <w:rsid w:val="00994B7F"/>
    <w:rsid w:val="009950A4"/>
    <w:rsid w:val="009950FB"/>
    <w:rsid w:val="0099510A"/>
    <w:rsid w:val="00995B47"/>
    <w:rsid w:val="00996673"/>
    <w:rsid w:val="00996851"/>
    <w:rsid w:val="009970E6"/>
    <w:rsid w:val="009974C5"/>
    <w:rsid w:val="009976FF"/>
    <w:rsid w:val="00997C6A"/>
    <w:rsid w:val="009A0BE8"/>
    <w:rsid w:val="009A2034"/>
    <w:rsid w:val="009A22E9"/>
    <w:rsid w:val="009A2308"/>
    <w:rsid w:val="009A2A39"/>
    <w:rsid w:val="009A2C3D"/>
    <w:rsid w:val="009A3E11"/>
    <w:rsid w:val="009A44A5"/>
    <w:rsid w:val="009A4D7B"/>
    <w:rsid w:val="009A5157"/>
    <w:rsid w:val="009A5875"/>
    <w:rsid w:val="009A59D2"/>
    <w:rsid w:val="009A5A12"/>
    <w:rsid w:val="009A6103"/>
    <w:rsid w:val="009A646D"/>
    <w:rsid w:val="009A6DAC"/>
    <w:rsid w:val="009A6F4B"/>
    <w:rsid w:val="009A7529"/>
    <w:rsid w:val="009A7566"/>
    <w:rsid w:val="009A7825"/>
    <w:rsid w:val="009A7D75"/>
    <w:rsid w:val="009B06C9"/>
    <w:rsid w:val="009B09A3"/>
    <w:rsid w:val="009B1688"/>
    <w:rsid w:val="009B216B"/>
    <w:rsid w:val="009B21BC"/>
    <w:rsid w:val="009B2211"/>
    <w:rsid w:val="009B2281"/>
    <w:rsid w:val="009B2427"/>
    <w:rsid w:val="009B2FD3"/>
    <w:rsid w:val="009B3076"/>
    <w:rsid w:val="009B334B"/>
    <w:rsid w:val="009B359B"/>
    <w:rsid w:val="009B39D7"/>
    <w:rsid w:val="009B43EF"/>
    <w:rsid w:val="009B4A76"/>
    <w:rsid w:val="009B4C4E"/>
    <w:rsid w:val="009B510E"/>
    <w:rsid w:val="009B5886"/>
    <w:rsid w:val="009B5B87"/>
    <w:rsid w:val="009B5C0F"/>
    <w:rsid w:val="009B65A8"/>
    <w:rsid w:val="009B6AB3"/>
    <w:rsid w:val="009B6E6A"/>
    <w:rsid w:val="009B7692"/>
    <w:rsid w:val="009B77C1"/>
    <w:rsid w:val="009B78E2"/>
    <w:rsid w:val="009B7FA6"/>
    <w:rsid w:val="009C07CA"/>
    <w:rsid w:val="009C09A7"/>
    <w:rsid w:val="009C1045"/>
    <w:rsid w:val="009C12F5"/>
    <w:rsid w:val="009C1408"/>
    <w:rsid w:val="009C195E"/>
    <w:rsid w:val="009C1F32"/>
    <w:rsid w:val="009C35FD"/>
    <w:rsid w:val="009C3F82"/>
    <w:rsid w:val="009C47B3"/>
    <w:rsid w:val="009C4A33"/>
    <w:rsid w:val="009C56BE"/>
    <w:rsid w:val="009C62AD"/>
    <w:rsid w:val="009C7D11"/>
    <w:rsid w:val="009C7D86"/>
    <w:rsid w:val="009D006F"/>
    <w:rsid w:val="009D0EFA"/>
    <w:rsid w:val="009D1078"/>
    <w:rsid w:val="009D15A3"/>
    <w:rsid w:val="009D16F8"/>
    <w:rsid w:val="009D1802"/>
    <w:rsid w:val="009D1C88"/>
    <w:rsid w:val="009D1D86"/>
    <w:rsid w:val="009D2226"/>
    <w:rsid w:val="009D2FA7"/>
    <w:rsid w:val="009D3B3A"/>
    <w:rsid w:val="009D431E"/>
    <w:rsid w:val="009D4DAC"/>
    <w:rsid w:val="009D50C5"/>
    <w:rsid w:val="009D5346"/>
    <w:rsid w:val="009D62C2"/>
    <w:rsid w:val="009D670C"/>
    <w:rsid w:val="009D6852"/>
    <w:rsid w:val="009D7088"/>
    <w:rsid w:val="009D7274"/>
    <w:rsid w:val="009E0BFB"/>
    <w:rsid w:val="009E14C9"/>
    <w:rsid w:val="009E1B55"/>
    <w:rsid w:val="009E1B74"/>
    <w:rsid w:val="009E21EE"/>
    <w:rsid w:val="009E2245"/>
    <w:rsid w:val="009E25A5"/>
    <w:rsid w:val="009E2A64"/>
    <w:rsid w:val="009E2C02"/>
    <w:rsid w:val="009E32B8"/>
    <w:rsid w:val="009E373E"/>
    <w:rsid w:val="009E37E7"/>
    <w:rsid w:val="009E3868"/>
    <w:rsid w:val="009E38E2"/>
    <w:rsid w:val="009E3E5D"/>
    <w:rsid w:val="009E3EB4"/>
    <w:rsid w:val="009E42CC"/>
    <w:rsid w:val="009E5B29"/>
    <w:rsid w:val="009E6091"/>
    <w:rsid w:val="009E657A"/>
    <w:rsid w:val="009E72B8"/>
    <w:rsid w:val="009F1673"/>
    <w:rsid w:val="009F18AA"/>
    <w:rsid w:val="009F36EE"/>
    <w:rsid w:val="009F3962"/>
    <w:rsid w:val="009F3BC6"/>
    <w:rsid w:val="009F3E9D"/>
    <w:rsid w:val="009F3ECF"/>
    <w:rsid w:val="009F40F0"/>
    <w:rsid w:val="009F468A"/>
    <w:rsid w:val="009F6C67"/>
    <w:rsid w:val="009F763A"/>
    <w:rsid w:val="009F791A"/>
    <w:rsid w:val="00A00419"/>
    <w:rsid w:val="00A00C55"/>
    <w:rsid w:val="00A012E4"/>
    <w:rsid w:val="00A01425"/>
    <w:rsid w:val="00A021D0"/>
    <w:rsid w:val="00A022D5"/>
    <w:rsid w:val="00A03137"/>
    <w:rsid w:val="00A032C4"/>
    <w:rsid w:val="00A037F2"/>
    <w:rsid w:val="00A03807"/>
    <w:rsid w:val="00A0506E"/>
    <w:rsid w:val="00A05315"/>
    <w:rsid w:val="00A054F2"/>
    <w:rsid w:val="00A05D51"/>
    <w:rsid w:val="00A06316"/>
    <w:rsid w:val="00A06EA2"/>
    <w:rsid w:val="00A06FF9"/>
    <w:rsid w:val="00A07E2B"/>
    <w:rsid w:val="00A100EE"/>
    <w:rsid w:val="00A13340"/>
    <w:rsid w:val="00A1356C"/>
    <w:rsid w:val="00A13C86"/>
    <w:rsid w:val="00A1433C"/>
    <w:rsid w:val="00A146DD"/>
    <w:rsid w:val="00A15180"/>
    <w:rsid w:val="00A1583C"/>
    <w:rsid w:val="00A15C69"/>
    <w:rsid w:val="00A166D4"/>
    <w:rsid w:val="00A16C13"/>
    <w:rsid w:val="00A16C2A"/>
    <w:rsid w:val="00A16DDF"/>
    <w:rsid w:val="00A17671"/>
    <w:rsid w:val="00A17BFF"/>
    <w:rsid w:val="00A17DEB"/>
    <w:rsid w:val="00A17F98"/>
    <w:rsid w:val="00A2088E"/>
    <w:rsid w:val="00A2178E"/>
    <w:rsid w:val="00A22930"/>
    <w:rsid w:val="00A229AC"/>
    <w:rsid w:val="00A234C6"/>
    <w:rsid w:val="00A23A37"/>
    <w:rsid w:val="00A23EFE"/>
    <w:rsid w:val="00A24584"/>
    <w:rsid w:val="00A245F1"/>
    <w:rsid w:val="00A24797"/>
    <w:rsid w:val="00A24F02"/>
    <w:rsid w:val="00A2677B"/>
    <w:rsid w:val="00A26E2E"/>
    <w:rsid w:val="00A26F1E"/>
    <w:rsid w:val="00A276E0"/>
    <w:rsid w:val="00A27977"/>
    <w:rsid w:val="00A30168"/>
    <w:rsid w:val="00A30941"/>
    <w:rsid w:val="00A310A5"/>
    <w:rsid w:val="00A313D9"/>
    <w:rsid w:val="00A315B7"/>
    <w:rsid w:val="00A32FC7"/>
    <w:rsid w:val="00A332BD"/>
    <w:rsid w:val="00A3340A"/>
    <w:rsid w:val="00A3398C"/>
    <w:rsid w:val="00A34B66"/>
    <w:rsid w:val="00A362BE"/>
    <w:rsid w:val="00A36705"/>
    <w:rsid w:val="00A3709A"/>
    <w:rsid w:val="00A37C99"/>
    <w:rsid w:val="00A37F13"/>
    <w:rsid w:val="00A4094D"/>
    <w:rsid w:val="00A40A73"/>
    <w:rsid w:val="00A41D6F"/>
    <w:rsid w:val="00A41E52"/>
    <w:rsid w:val="00A42912"/>
    <w:rsid w:val="00A42EF7"/>
    <w:rsid w:val="00A43212"/>
    <w:rsid w:val="00A436C0"/>
    <w:rsid w:val="00A43EB9"/>
    <w:rsid w:val="00A443D0"/>
    <w:rsid w:val="00A462DD"/>
    <w:rsid w:val="00A463E9"/>
    <w:rsid w:val="00A47978"/>
    <w:rsid w:val="00A47A91"/>
    <w:rsid w:val="00A5051E"/>
    <w:rsid w:val="00A5114A"/>
    <w:rsid w:val="00A5157E"/>
    <w:rsid w:val="00A51BA5"/>
    <w:rsid w:val="00A51F00"/>
    <w:rsid w:val="00A52336"/>
    <w:rsid w:val="00A5249B"/>
    <w:rsid w:val="00A52711"/>
    <w:rsid w:val="00A528CE"/>
    <w:rsid w:val="00A53233"/>
    <w:rsid w:val="00A547C6"/>
    <w:rsid w:val="00A560DE"/>
    <w:rsid w:val="00A56746"/>
    <w:rsid w:val="00A56CB6"/>
    <w:rsid w:val="00A56D45"/>
    <w:rsid w:val="00A56F06"/>
    <w:rsid w:val="00A56F28"/>
    <w:rsid w:val="00A5727A"/>
    <w:rsid w:val="00A575F5"/>
    <w:rsid w:val="00A60E1D"/>
    <w:rsid w:val="00A60E7F"/>
    <w:rsid w:val="00A616FE"/>
    <w:rsid w:val="00A617B8"/>
    <w:rsid w:val="00A61A44"/>
    <w:rsid w:val="00A61D7F"/>
    <w:rsid w:val="00A62066"/>
    <w:rsid w:val="00A6296D"/>
    <w:rsid w:val="00A62C04"/>
    <w:rsid w:val="00A62D76"/>
    <w:rsid w:val="00A62E5C"/>
    <w:rsid w:val="00A62EC4"/>
    <w:rsid w:val="00A62FA7"/>
    <w:rsid w:val="00A630D0"/>
    <w:rsid w:val="00A63289"/>
    <w:rsid w:val="00A63375"/>
    <w:rsid w:val="00A63935"/>
    <w:rsid w:val="00A63993"/>
    <w:rsid w:val="00A63BC6"/>
    <w:rsid w:val="00A63F5E"/>
    <w:rsid w:val="00A64313"/>
    <w:rsid w:val="00A64905"/>
    <w:rsid w:val="00A64965"/>
    <w:rsid w:val="00A64A33"/>
    <w:rsid w:val="00A64E52"/>
    <w:rsid w:val="00A650FC"/>
    <w:rsid w:val="00A6628D"/>
    <w:rsid w:val="00A66D49"/>
    <w:rsid w:val="00A6734D"/>
    <w:rsid w:val="00A701C0"/>
    <w:rsid w:val="00A7036D"/>
    <w:rsid w:val="00A7076D"/>
    <w:rsid w:val="00A70C08"/>
    <w:rsid w:val="00A70D04"/>
    <w:rsid w:val="00A719EB"/>
    <w:rsid w:val="00A719F9"/>
    <w:rsid w:val="00A7221A"/>
    <w:rsid w:val="00A723C5"/>
    <w:rsid w:val="00A723EF"/>
    <w:rsid w:val="00A728A0"/>
    <w:rsid w:val="00A738D5"/>
    <w:rsid w:val="00A73EA3"/>
    <w:rsid w:val="00A74080"/>
    <w:rsid w:val="00A74C0D"/>
    <w:rsid w:val="00A74DA7"/>
    <w:rsid w:val="00A7557C"/>
    <w:rsid w:val="00A757A7"/>
    <w:rsid w:val="00A75ADE"/>
    <w:rsid w:val="00A75BBF"/>
    <w:rsid w:val="00A75DFE"/>
    <w:rsid w:val="00A76395"/>
    <w:rsid w:val="00A76698"/>
    <w:rsid w:val="00A7688E"/>
    <w:rsid w:val="00A773BB"/>
    <w:rsid w:val="00A77D74"/>
    <w:rsid w:val="00A80673"/>
    <w:rsid w:val="00A80A28"/>
    <w:rsid w:val="00A80B7C"/>
    <w:rsid w:val="00A815CE"/>
    <w:rsid w:val="00A815FA"/>
    <w:rsid w:val="00A81EE8"/>
    <w:rsid w:val="00A828DA"/>
    <w:rsid w:val="00A82A72"/>
    <w:rsid w:val="00A82BB7"/>
    <w:rsid w:val="00A830B7"/>
    <w:rsid w:val="00A832B0"/>
    <w:rsid w:val="00A83494"/>
    <w:rsid w:val="00A83971"/>
    <w:rsid w:val="00A83AC4"/>
    <w:rsid w:val="00A83BAF"/>
    <w:rsid w:val="00A84449"/>
    <w:rsid w:val="00A8486D"/>
    <w:rsid w:val="00A8491E"/>
    <w:rsid w:val="00A8606A"/>
    <w:rsid w:val="00A86858"/>
    <w:rsid w:val="00A86E7D"/>
    <w:rsid w:val="00A871CA"/>
    <w:rsid w:val="00A878FD"/>
    <w:rsid w:val="00A87E7E"/>
    <w:rsid w:val="00A9002E"/>
    <w:rsid w:val="00A90DC9"/>
    <w:rsid w:val="00A9249D"/>
    <w:rsid w:val="00A92D02"/>
    <w:rsid w:val="00A92EF1"/>
    <w:rsid w:val="00A9371E"/>
    <w:rsid w:val="00A9458E"/>
    <w:rsid w:val="00A94F0E"/>
    <w:rsid w:val="00A94F78"/>
    <w:rsid w:val="00A95168"/>
    <w:rsid w:val="00A956EB"/>
    <w:rsid w:val="00A9573E"/>
    <w:rsid w:val="00A96271"/>
    <w:rsid w:val="00A96435"/>
    <w:rsid w:val="00A96D27"/>
    <w:rsid w:val="00A97200"/>
    <w:rsid w:val="00A9782F"/>
    <w:rsid w:val="00A97DCE"/>
    <w:rsid w:val="00AA03FA"/>
    <w:rsid w:val="00AA0573"/>
    <w:rsid w:val="00AA09CE"/>
    <w:rsid w:val="00AA0A92"/>
    <w:rsid w:val="00AA0C7A"/>
    <w:rsid w:val="00AA12DE"/>
    <w:rsid w:val="00AA1502"/>
    <w:rsid w:val="00AA191B"/>
    <w:rsid w:val="00AA1A5C"/>
    <w:rsid w:val="00AA2645"/>
    <w:rsid w:val="00AA3352"/>
    <w:rsid w:val="00AA3EFB"/>
    <w:rsid w:val="00AA402F"/>
    <w:rsid w:val="00AA4464"/>
    <w:rsid w:val="00AA4EB4"/>
    <w:rsid w:val="00AA53D0"/>
    <w:rsid w:val="00AA5FE7"/>
    <w:rsid w:val="00AA67AA"/>
    <w:rsid w:val="00AA6ED6"/>
    <w:rsid w:val="00AA7807"/>
    <w:rsid w:val="00AB04BF"/>
    <w:rsid w:val="00AB092B"/>
    <w:rsid w:val="00AB0BC1"/>
    <w:rsid w:val="00AB0BE1"/>
    <w:rsid w:val="00AB0C85"/>
    <w:rsid w:val="00AB0E9C"/>
    <w:rsid w:val="00AB131D"/>
    <w:rsid w:val="00AB197E"/>
    <w:rsid w:val="00AB2440"/>
    <w:rsid w:val="00AB32B3"/>
    <w:rsid w:val="00AB4724"/>
    <w:rsid w:val="00AB47AF"/>
    <w:rsid w:val="00AB4C0C"/>
    <w:rsid w:val="00AB4E00"/>
    <w:rsid w:val="00AB4E31"/>
    <w:rsid w:val="00AB6557"/>
    <w:rsid w:val="00AB6BC2"/>
    <w:rsid w:val="00AB6E5F"/>
    <w:rsid w:val="00AB734C"/>
    <w:rsid w:val="00AB7545"/>
    <w:rsid w:val="00AB7A02"/>
    <w:rsid w:val="00AB7D14"/>
    <w:rsid w:val="00AC036F"/>
    <w:rsid w:val="00AC03DA"/>
    <w:rsid w:val="00AC04C2"/>
    <w:rsid w:val="00AC07F3"/>
    <w:rsid w:val="00AC1258"/>
    <w:rsid w:val="00AC2602"/>
    <w:rsid w:val="00AC2C8A"/>
    <w:rsid w:val="00AC372B"/>
    <w:rsid w:val="00AC4C0C"/>
    <w:rsid w:val="00AC4DA2"/>
    <w:rsid w:val="00AC5100"/>
    <w:rsid w:val="00AC53CD"/>
    <w:rsid w:val="00AC57D7"/>
    <w:rsid w:val="00AC585C"/>
    <w:rsid w:val="00AC5D56"/>
    <w:rsid w:val="00AC6606"/>
    <w:rsid w:val="00AC728C"/>
    <w:rsid w:val="00AC73F5"/>
    <w:rsid w:val="00AC7B6A"/>
    <w:rsid w:val="00AC7DAA"/>
    <w:rsid w:val="00AC7FAF"/>
    <w:rsid w:val="00AD01A7"/>
    <w:rsid w:val="00AD058A"/>
    <w:rsid w:val="00AD06EF"/>
    <w:rsid w:val="00AD126D"/>
    <w:rsid w:val="00AD16FE"/>
    <w:rsid w:val="00AD1775"/>
    <w:rsid w:val="00AD1E3A"/>
    <w:rsid w:val="00AD218F"/>
    <w:rsid w:val="00AD2855"/>
    <w:rsid w:val="00AD3285"/>
    <w:rsid w:val="00AD3380"/>
    <w:rsid w:val="00AD374E"/>
    <w:rsid w:val="00AD378E"/>
    <w:rsid w:val="00AD3870"/>
    <w:rsid w:val="00AD39E0"/>
    <w:rsid w:val="00AD4378"/>
    <w:rsid w:val="00AD4805"/>
    <w:rsid w:val="00AD50B9"/>
    <w:rsid w:val="00AD58EB"/>
    <w:rsid w:val="00AD5B4F"/>
    <w:rsid w:val="00AD6425"/>
    <w:rsid w:val="00AD6626"/>
    <w:rsid w:val="00AD68D7"/>
    <w:rsid w:val="00AD6FF2"/>
    <w:rsid w:val="00AD76C9"/>
    <w:rsid w:val="00AD78AF"/>
    <w:rsid w:val="00AE186F"/>
    <w:rsid w:val="00AE1973"/>
    <w:rsid w:val="00AE1EF5"/>
    <w:rsid w:val="00AE2052"/>
    <w:rsid w:val="00AE223A"/>
    <w:rsid w:val="00AE3E68"/>
    <w:rsid w:val="00AE3F98"/>
    <w:rsid w:val="00AE4A4A"/>
    <w:rsid w:val="00AE5041"/>
    <w:rsid w:val="00AE54BB"/>
    <w:rsid w:val="00AE5D32"/>
    <w:rsid w:val="00AE6CB0"/>
    <w:rsid w:val="00AE6F6E"/>
    <w:rsid w:val="00AE7CEC"/>
    <w:rsid w:val="00AE7DA1"/>
    <w:rsid w:val="00AE7E43"/>
    <w:rsid w:val="00AF0242"/>
    <w:rsid w:val="00AF073F"/>
    <w:rsid w:val="00AF0781"/>
    <w:rsid w:val="00AF1201"/>
    <w:rsid w:val="00AF3355"/>
    <w:rsid w:val="00AF35FB"/>
    <w:rsid w:val="00AF3C43"/>
    <w:rsid w:val="00AF3EDD"/>
    <w:rsid w:val="00AF5119"/>
    <w:rsid w:val="00AF5610"/>
    <w:rsid w:val="00AF5AC5"/>
    <w:rsid w:val="00AF6D97"/>
    <w:rsid w:val="00AF6F0E"/>
    <w:rsid w:val="00AF7242"/>
    <w:rsid w:val="00AF7626"/>
    <w:rsid w:val="00AF7F3B"/>
    <w:rsid w:val="00B0026A"/>
    <w:rsid w:val="00B004EB"/>
    <w:rsid w:val="00B015E3"/>
    <w:rsid w:val="00B015EE"/>
    <w:rsid w:val="00B01614"/>
    <w:rsid w:val="00B018FF"/>
    <w:rsid w:val="00B01C05"/>
    <w:rsid w:val="00B021CE"/>
    <w:rsid w:val="00B025F8"/>
    <w:rsid w:val="00B0320F"/>
    <w:rsid w:val="00B034F6"/>
    <w:rsid w:val="00B0377E"/>
    <w:rsid w:val="00B039AD"/>
    <w:rsid w:val="00B03AE7"/>
    <w:rsid w:val="00B03F4B"/>
    <w:rsid w:val="00B042A0"/>
    <w:rsid w:val="00B042BE"/>
    <w:rsid w:val="00B04378"/>
    <w:rsid w:val="00B05E30"/>
    <w:rsid w:val="00B05FDE"/>
    <w:rsid w:val="00B06C6C"/>
    <w:rsid w:val="00B06F21"/>
    <w:rsid w:val="00B07958"/>
    <w:rsid w:val="00B07FB9"/>
    <w:rsid w:val="00B10231"/>
    <w:rsid w:val="00B10505"/>
    <w:rsid w:val="00B10C42"/>
    <w:rsid w:val="00B11186"/>
    <w:rsid w:val="00B11966"/>
    <w:rsid w:val="00B11AD6"/>
    <w:rsid w:val="00B11C1A"/>
    <w:rsid w:val="00B12182"/>
    <w:rsid w:val="00B129C5"/>
    <w:rsid w:val="00B13876"/>
    <w:rsid w:val="00B13B57"/>
    <w:rsid w:val="00B13D3A"/>
    <w:rsid w:val="00B13F5F"/>
    <w:rsid w:val="00B1466C"/>
    <w:rsid w:val="00B14B5C"/>
    <w:rsid w:val="00B14D1B"/>
    <w:rsid w:val="00B15EDB"/>
    <w:rsid w:val="00B15EE8"/>
    <w:rsid w:val="00B15EF9"/>
    <w:rsid w:val="00B160AD"/>
    <w:rsid w:val="00B1610A"/>
    <w:rsid w:val="00B1690C"/>
    <w:rsid w:val="00B17DE2"/>
    <w:rsid w:val="00B20611"/>
    <w:rsid w:val="00B210FA"/>
    <w:rsid w:val="00B2128B"/>
    <w:rsid w:val="00B21466"/>
    <w:rsid w:val="00B22465"/>
    <w:rsid w:val="00B22603"/>
    <w:rsid w:val="00B22614"/>
    <w:rsid w:val="00B22A0A"/>
    <w:rsid w:val="00B22ADF"/>
    <w:rsid w:val="00B22C58"/>
    <w:rsid w:val="00B22D0C"/>
    <w:rsid w:val="00B22DD1"/>
    <w:rsid w:val="00B2320E"/>
    <w:rsid w:val="00B2361F"/>
    <w:rsid w:val="00B23B52"/>
    <w:rsid w:val="00B23C68"/>
    <w:rsid w:val="00B24030"/>
    <w:rsid w:val="00B254B1"/>
    <w:rsid w:val="00B25794"/>
    <w:rsid w:val="00B25D01"/>
    <w:rsid w:val="00B26176"/>
    <w:rsid w:val="00B2682D"/>
    <w:rsid w:val="00B269B3"/>
    <w:rsid w:val="00B2710D"/>
    <w:rsid w:val="00B2774B"/>
    <w:rsid w:val="00B30495"/>
    <w:rsid w:val="00B307A4"/>
    <w:rsid w:val="00B3090D"/>
    <w:rsid w:val="00B31985"/>
    <w:rsid w:val="00B31D17"/>
    <w:rsid w:val="00B31F19"/>
    <w:rsid w:val="00B31FEE"/>
    <w:rsid w:val="00B32594"/>
    <w:rsid w:val="00B3478D"/>
    <w:rsid w:val="00B35248"/>
    <w:rsid w:val="00B354D2"/>
    <w:rsid w:val="00B357B5"/>
    <w:rsid w:val="00B35DF1"/>
    <w:rsid w:val="00B3661F"/>
    <w:rsid w:val="00B36AA7"/>
    <w:rsid w:val="00B36B6C"/>
    <w:rsid w:val="00B36E90"/>
    <w:rsid w:val="00B37005"/>
    <w:rsid w:val="00B3740B"/>
    <w:rsid w:val="00B37EF3"/>
    <w:rsid w:val="00B4051F"/>
    <w:rsid w:val="00B40A62"/>
    <w:rsid w:val="00B40C35"/>
    <w:rsid w:val="00B40D6E"/>
    <w:rsid w:val="00B41115"/>
    <w:rsid w:val="00B41182"/>
    <w:rsid w:val="00B41B11"/>
    <w:rsid w:val="00B42097"/>
    <w:rsid w:val="00B422B1"/>
    <w:rsid w:val="00B42A45"/>
    <w:rsid w:val="00B4377A"/>
    <w:rsid w:val="00B43788"/>
    <w:rsid w:val="00B4406D"/>
    <w:rsid w:val="00B45331"/>
    <w:rsid w:val="00B45EC4"/>
    <w:rsid w:val="00B46004"/>
    <w:rsid w:val="00B50E5E"/>
    <w:rsid w:val="00B51140"/>
    <w:rsid w:val="00B515EB"/>
    <w:rsid w:val="00B51B6B"/>
    <w:rsid w:val="00B52677"/>
    <w:rsid w:val="00B52681"/>
    <w:rsid w:val="00B528A8"/>
    <w:rsid w:val="00B52BC9"/>
    <w:rsid w:val="00B53E48"/>
    <w:rsid w:val="00B54C91"/>
    <w:rsid w:val="00B55554"/>
    <w:rsid w:val="00B56146"/>
    <w:rsid w:val="00B5614E"/>
    <w:rsid w:val="00B5632D"/>
    <w:rsid w:val="00B56617"/>
    <w:rsid w:val="00B577FD"/>
    <w:rsid w:val="00B57BEB"/>
    <w:rsid w:val="00B57C04"/>
    <w:rsid w:val="00B60A17"/>
    <w:rsid w:val="00B60F12"/>
    <w:rsid w:val="00B61013"/>
    <w:rsid w:val="00B618F3"/>
    <w:rsid w:val="00B6227B"/>
    <w:rsid w:val="00B62A6B"/>
    <w:rsid w:val="00B6398B"/>
    <w:rsid w:val="00B642D3"/>
    <w:rsid w:val="00B64406"/>
    <w:rsid w:val="00B648B3"/>
    <w:rsid w:val="00B64A78"/>
    <w:rsid w:val="00B65092"/>
    <w:rsid w:val="00B654EF"/>
    <w:rsid w:val="00B654F1"/>
    <w:rsid w:val="00B6591D"/>
    <w:rsid w:val="00B6634B"/>
    <w:rsid w:val="00B66740"/>
    <w:rsid w:val="00B66F16"/>
    <w:rsid w:val="00B67030"/>
    <w:rsid w:val="00B671DB"/>
    <w:rsid w:val="00B672F2"/>
    <w:rsid w:val="00B676A5"/>
    <w:rsid w:val="00B67701"/>
    <w:rsid w:val="00B708E1"/>
    <w:rsid w:val="00B70B21"/>
    <w:rsid w:val="00B70B76"/>
    <w:rsid w:val="00B70CF9"/>
    <w:rsid w:val="00B70D7C"/>
    <w:rsid w:val="00B70F3C"/>
    <w:rsid w:val="00B7107B"/>
    <w:rsid w:val="00B7108B"/>
    <w:rsid w:val="00B710BD"/>
    <w:rsid w:val="00B71652"/>
    <w:rsid w:val="00B71EFF"/>
    <w:rsid w:val="00B722FE"/>
    <w:rsid w:val="00B73191"/>
    <w:rsid w:val="00B7376A"/>
    <w:rsid w:val="00B7389E"/>
    <w:rsid w:val="00B739B2"/>
    <w:rsid w:val="00B73C81"/>
    <w:rsid w:val="00B73F31"/>
    <w:rsid w:val="00B744AA"/>
    <w:rsid w:val="00B75BE1"/>
    <w:rsid w:val="00B75EF0"/>
    <w:rsid w:val="00B763C5"/>
    <w:rsid w:val="00B766AC"/>
    <w:rsid w:val="00B768E4"/>
    <w:rsid w:val="00B76A4E"/>
    <w:rsid w:val="00B77022"/>
    <w:rsid w:val="00B770FC"/>
    <w:rsid w:val="00B773E4"/>
    <w:rsid w:val="00B77708"/>
    <w:rsid w:val="00B77A1F"/>
    <w:rsid w:val="00B8110F"/>
    <w:rsid w:val="00B81A2A"/>
    <w:rsid w:val="00B8260B"/>
    <w:rsid w:val="00B828E5"/>
    <w:rsid w:val="00B82E39"/>
    <w:rsid w:val="00B8341B"/>
    <w:rsid w:val="00B8345A"/>
    <w:rsid w:val="00B83711"/>
    <w:rsid w:val="00B83876"/>
    <w:rsid w:val="00B83915"/>
    <w:rsid w:val="00B83E66"/>
    <w:rsid w:val="00B8409F"/>
    <w:rsid w:val="00B845FE"/>
    <w:rsid w:val="00B8465E"/>
    <w:rsid w:val="00B85461"/>
    <w:rsid w:val="00B85AC1"/>
    <w:rsid w:val="00B85D75"/>
    <w:rsid w:val="00B85FC4"/>
    <w:rsid w:val="00B86640"/>
    <w:rsid w:val="00B868E5"/>
    <w:rsid w:val="00B86CFB"/>
    <w:rsid w:val="00B87C92"/>
    <w:rsid w:val="00B9050D"/>
    <w:rsid w:val="00B90593"/>
    <w:rsid w:val="00B908A2"/>
    <w:rsid w:val="00B9097A"/>
    <w:rsid w:val="00B90E8A"/>
    <w:rsid w:val="00B90F85"/>
    <w:rsid w:val="00B90FF7"/>
    <w:rsid w:val="00B91C34"/>
    <w:rsid w:val="00B92433"/>
    <w:rsid w:val="00B9338A"/>
    <w:rsid w:val="00B94FCF"/>
    <w:rsid w:val="00B953A4"/>
    <w:rsid w:val="00B955BF"/>
    <w:rsid w:val="00B9568A"/>
    <w:rsid w:val="00B956AE"/>
    <w:rsid w:val="00B95A1C"/>
    <w:rsid w:val="00B95EE4"/>
    <w:rsid w:val="00B95F89"/>
    <w:rsid w:val="00B968FD"/>
    <w:rsid w:val="00B970D2"/>
    <w:rsid w:val="00B97870"/>
    <w:rsid w:val="00B978A7"/>
    <w:rsid w:val="00BA017D"/>
    <w:rsid w:val="00BA31C0"/>
    <w:rsid w:val="00BA3214"/>
    <w:rsid w:val="00BA3264"/>
    <w:rsid w:val="00BA38FD"/>
    <w:rsid w:val="00BA3FE5"/>
    <w:rsid w:val="00BA405F"/>
    <w:rsid w:val="00BA4341"/>
    <w:rsid w:val="00BA4884"/>
    <w:rsid w:val="00BA4ED0"/>
    <w:rsid w:val="00BA4F3F"/>
    <w:rsid w:val="00BA5225"/>
    <w:rsid w:val="00BA5509"/>
    <w:rsid w:val="00BA5B26"/>
    <w:rsid w:val="00BA5F08"/>
    <w:rsid w:val="00BA77E9"/>
    <w:rsid w:val="00BB00B4"/>
    <w:rsid w:val="00BB0A86"/>
    <w:rsid w:val="00BB117E"/>
    <w:rsid w:val="00BB1249"/>
    <w:rsid w:val="00BB22D0"/>
    <w:rsid w:val="00BB2304"/>
    <w:rsid w:val="00BB26B3"/>
    <w:rsid w:val="00BB2D4E"/>
    <w:rsid w:val="00BB3473"/>
    <w:rsid w:val="00BB34A0"/>
    <w:rsid w:val="00BB3656"/>
    <w:rsid w:val="00BB37F2"/>
    <w:rsid w:val="00BB38AF"/>
    <w:rsid w:val="00BB3A6C"/>
    <w:rsid w:val="00BB4558"/>
    <w:rsid w:val="00BB4964"/>
    <w:rsid w:val="00BB4BDD"/>
    <w:rsid w:val="00BB4C09"/>
    <w:rsid w:val="00BB4CC4"/>
    <w:rsid w:val="00BB4DA3"/>
    <w:rsid w:val="00BB50DA"/>
    <w:rsid w:val="00BB5868"/>
    <w:rsid w:val="00BB59FA"/>
    <w:rsid w:val="00BB629E"/>
    <w:rsid w:val="00BB6406"/>
    <w:rsid w:val="00BB72E4"/>
    <w:rsid w:val="00BB76F5"/>
    <w:rsid w:val="00BB7769"/>
    <w:rsid w:val="00BC02FF"/>
    <w:rsid w:val="00BC0E0A"/>
    <w:rsid w:val="00BC0F24"/>
    <w:rsid w:val="00BC11CD"/>
    <w:rsid w:val="00BC18AE"/>
    <w:rsid w:val="00BC1C26"/>
    <w:rsid w:val="00BC2173"/>
    <w:rsid w:val="00BC2AC1"/>
    <w:rsid w:val="00BC466A"/>
    <w:rsid w:val="00BC46DB"/>
    <w:rsid w:val="00BC472C"/>
    <w:rsid w:val="00BC4FB9"/>
    <w:rsid w:val="00BC502C"/>
    <w:rsid w:val="00BC55B0"/>
    <w:rsid w:val="00BC6316"/>
    <w:rsid w:val="00BC6A7F"/>
    <w:rsid w:val="00BC6CC1"/>
    <w:rsid w:val="00BC6D05"/>
    <w:rsid w:val="00BD00BF"/>
    <w:rsid w:val="00BD13B8"/>
    <w:rsid w:val="00BD14FB"/>
    <w:rsid w:val="00BD1C00"/>
    <w:rsid w:val="00BD26E2"/>
    <w:rsid w:val="00BD2AE9"/>
    <w:rsid w:val="00BD2CD6"/>
    <w:rsid w:val="00BD3C78"/>
    <w:rsid w:val="00BD3E2E"/>
    <w:rsid w:val="00BD3EB6"/>
    <w:rsid w:val="00BD41C9"/>
    <w:rsid w:val="00BD5115"/>
    <w:rsid w:val="00BD6181"/>
    <w:rsid w:val="00BD6C49"/>
    <w:rsid w:val="00BD7004"/>
    <w:rsid w:val="00BE089C"/>
    <w:rsid w:val="00BE0D70"/>
    <w:rsid w:val="00BE1086"/>
    <w:rsid w:val="00BE16E4"/>
    <w:rsid w:val="00BE195E"/>
    <w:rsid w:val="00BE1E5E"/>
    <w:rsid w:val="00BE2265"/>
    <w:rsid w:val="00BE33C7"/>
    <w:rsid w:val="00BE3858"/>
    <w:rsid w:val="00BE4208"/>
    <w:rsid w:val="00BE4B73"/>
    <w:rsid w:val="00BE4E1A"/>
    <w:rsid w:val="00BE514E"/>
    <w:rsid w:val="00BE65A4"/>
    <w:rsid w:val="00BE6825"/>
    <w:rsid w:val="00BE7E51"/>
    <w:rsid w:val="00BF0A11"/>
    <w:rsid w:val="00BF0ACB"/>
    <w:rsid w:val="00BF0DBF"/>
    <w:rsid w:val="00BF0EC4"/>
    <w:rsid w:val="00BF0F1F"/>
    <w:rsid w:val="00BF1F36"/>
    <w:rsid w:val="00BF2144"/>
    <w:rsid w:val="00BF3E10"/>
    <w:rsid w:val="00BF3EB6"/>
    <w:rsid w:val="00BF4085"/>
    <w:rsid w:val="00BF43DC"/>
    <w:rsid w:val="00BF5006"/>
    <w:rsid w:val="00BF51D8"/>
    <w:rsid w:val="00BF55F9"/>
    <w:rsid w:val="00BF5D8B"/>
    <w:rsid w:val="00BF6CAE"/>
    <w:rsid w:val="00BF6DC4"/>
    <w:rsid w:val="00BF700D"/>
    <w:rsid w:val="00BF7105"/>
    <w:rsid w:val="00C01239"/>
    <w:rsid w:val="00C0171E"/>
    <w:rsid w:val="00C022CC"/>
    <w:rsid w:val="00C0230B"/>
    <w:rsid w:val="00C024DE"/>
    <w:rsid w:val="00C0274C"/>
    <w:rsid w:val="00C0341E"/>
    <w:rsid w:val="00C039B0"/>
    <w:rsid w:val="00C039F1"/>
    <w:rsid w:val="00C03A7C"/>
    <w:rsid w:val="00C03E68"/>
    <w:rsid w:val="00C04297"/>
    <w:rsid w:val="00C04303"/>
    <w:rsid w:val="00C045DB"/>
    <w:rsid w:val="00C047A3"/>
    <w:rsid w:val="00C04AAF"/>
    <w:rsid w:val="00C05648"/>
    <w:rsid w:val="00C05EC8"/>
    <w:rsid w:val="00C068E3"/>
    <w:rsid w:val="00C069C7"/>
    <w:rsid w:val="00C071C5"/>
    <w:rsid w:val="00C0768D"/>
    <w:rsid w:val="00C07F42"/>
    <w:rsid w:val="00C1024A"/>
    <w:rsid w:val="00C11487"/>
    <w:rsid w:val="00C11FFB"/>
    <w:rsid w:val="00C1309E"/>
    <w:rsid w:val="00C13858"/>
    <w:rsid w:val="00C13FA7"/>
    <w:rsid w:val="00C14FBB"/>
    <w:rsid w:val="00C15835"/>
    <w:rsid w:val="00C15C04"/>
    <w:rsid w:val="00C160CD"/>
    <w:rsid w:val="00C1610F"/>
    <w:rsid w:val="00C161D6"/>
    <w:rsid w:val="00C16A1E"/>
    <w:rsid w:val="00C16A46"/>
    <w:rsid w:val="00C16B69"/>
    <w:rsid w:val="00C16F33"/>
    <w:rsid w:val="00C2019A"/>
    <w:rsid w:val="00C206ED"/>
    <w:rsid w:val="00C20C21"/>
    <w:rsid w:val="00C20CA1"/>
    <w:rsid w:val="00C21A94"/>
    <w:rsid w:val="00C22E3F"/>
    <w:rsid w:val="00C2315A"/>
    <w:rsid w:val="00C234C6"/>
    <w:rsid w:val="00C2398E"/>
    <w:rsid w:val="00C23B22"/>
    <w:rsid w:val="00C24404"/>
    <w:rsid w:val="00C24920"/>
    <w:rsid w:val="00C24B39"/>
    <w:rsid w:val="00C26081"/>
    <w:rsid w:val="00C26201"/>
    <w:rsid w:val="00C26CF2"/>
    <w:rsid w:val="00C27600"/>
    <w:rsid w:val="00C2797A"/>
    <w:rsid w:val="00C27D8D"/>
    <w:rsid w:val="00C30C60"/>
    <w:rsid w:val="00C30E31"/>
    <w:rsid w:val="00C30E6E"/>
    <w:rsid w:val="00C30F4C"/>
    <w:rsid w:val="00C3185A"/>
    <w:rsid w:val="00C31ADB"/>
    <w:rsid w:val="00C32234"/>
    <w:rsid w:val="00C32473"/>
    <w:rsid w:val="00C327EB"/>
    <w:rsid w:val="00C33338"/>
    <w:rsid w:val="00C33497"/>
    <w:rsid w:val="00C33912"/>
    <w:rsid w:val="00C34AC5"/>
    <w:rsid w:val="00C34BCC"/>
    <w:rsid w:val="00C350CB"/>
    <w:rsid w:val="00C3584C"/>
    <w:rsid w:val="00C35F68"/>
    <w:rsid w:val="00C36BC8"/>
    <w:rsid w:val="00C370E6"/>
    <w:rsid w:val="00C37731"/>
    <w:rsid w:val="00C37A74"/>
    <w:rsid w:val="00C40141"/>
    <w:rsid w:val="00C41907"/>
    <w:rsid w:val="00C419D0"/>
    <w:rsid w:val="00C427F2"/>
    <w:rsid w:val="00C42A9D"/>
    <w:rsid w:val="00C43016"/>
    <w:rsid w:val="00C43397"/>
    <w:rsid w:val="00C435F3"/>
    <w:rsid w:val="00C43D47"/>
    <w:rsid w:val="00C448F6"/>
    <w:rsid w:val="00C4513F"/>
    <w:rsid w:val="00C4540B"/>
    <w:rsid w:val="00C4558B"/>
    <w:rsid w:val="00C47833"/>
    <w:rsid w:val="00C478C1"/>
    <w:rsid w:val="00C504F7"/>
    <w:rsid w:val="00C50B77"/>
    <w:rsid w:val="00C511E4"/>
    <w:rsid w:val="00C51518"/>
    <w:rsid w:val="00C51653"/>
    <w:rsid w:val="00C52834"/>
    <w:rsid w:val="00C531B8"/>
    <w:rsid w:val="00C54B74"/>
    <w:rsid w:val="00C54C62"/>
    <w:rsid w:val="00C55F0B"/>
    <w:rsid w:val="00C5678A"/>
    <w:rsid w:val="00C568B6"/>
    <w:rsid w:val="00C56CA1"/>
    <w:rsid w:val="00C56D6E"/>
    <w:rsid w:val="00C5738C"/>
    <w:rsid w:val="00C575D4"/>
    <w:rsid w:val="00C57877"/>
    <w:rsid w:val="00C57A5B"/>
    <w:rsid w:val="00C57E9B"/>
    <w:rsid w:val="00C603F4"/>
    <w:rsid w:val="00C61B66"/>
    <w:rsid w:val="00C61EEF"/>
    <w:rsid w:val="00C6278F"/>
    <w:rsid w:val="00C62813"/>
    <w:rsid w:val="00C62828"/>
    <w:rsid w:val="00C62A49"/>
    <w:rsid w:val="00C62F12"/>
    <w:rsid w:val="00C62FC0"/>
    <w:rsid w:val="00C638CA"/>
    <w:rsid w:val="00C640B1"/>
    <w:rsid w:val="00C641AD"/>
    <w:rsid w:val="00C64E6C"/>
    <w:rsid w:val="00C65663"/>
    <w:rsid w:val="00C65680"/>
    <w:rsid w:val="00C65C65"/>
    <w:rsid w:val="00C65E34"/>
    <w:rsid w:val="00C668AE"/>
    <w:rsid w:val="00C66F81"/>
    <w:rsid w:val="00C678A8"/>
    <w:rsid w:val="00C67C89"/>
    <w:rsid w:val="00C70272"/>
    <w:rsid w:val="00C704B1"/>
    <w:rsid w:val="00C7173E"/>
    <w:rsid w:val="00C72ECE"/>
    <w:rsid w:val="00C7385E"/>
    <w:rsid w:val="00C73AC4"/>
    <w:rsid w:val="00C73AC8"/>
    <w:rsid w:val="00C7572B"/>
    <w:rsid w:val="00C757AF"/>
    <w:rsid w:val="00C75C82"/>
    <w:rsid w:val="00C75EBB"/>
    <w:rsid w:val="00C7653C"/>
    <w:rsid w:val="00C76586"/>
    <w:rsid w:val="00C769C2"/>
    <w:rsid w:val="00C771B2"/>
    <w:rsid w:val="00C7774A"/>
    <w:rsid w:val="00C80648"/>
    <w:rsid w:val="00C80816"/>
    <w:rsid w:val="00C8141F"/>
    <w:rsid w:val="00C83643"/>
    <w:rsid w:val="00C837E4"/>
    <w:rsid w:val="00C83906"/>
    <w:rsid w:val="00C83EDD"/>
    <w:rsid w:val="00C8402D"/>
    <w:rsid w:val="00C84AD3"/>
    <w:rsid w:val="00C84B8C"/>
    <w:rsid w:val="00C84DDA"/>
    <w:rsid w:val="00C84EA6"/>
    <w:rsid w:val="00C853E0"/>
    <w:rsid w:val="00C85685"/>
    <w:rsid w:val="00C85D31"/>
    <w:rsid w:val="00C86127"/>
    <w:rsid w:val="00C867B5"/>
    <w:rsid w:val="00C874ED"/>
    <w:rsid w:val="00C87A3E"/>
    <w:rsid w:val="00C87CE5"/>
    <w:rsid w:val="00C904AD"/>
    <w:rsid w:val="00C906C2"/>
    <w:rsid w:val="00C908E1"/>
    <w:rsid w:val="00C909F1"/>
    <w:rsid w:val="00C91BAB"/>
    <w:rsid w:val="00C92236"/>
    <w:rsid w:val="00C92A5C"/>
    <w:rsid w:val="00C93335"/>
    <w:rsid w:val="00C9342A"/>
    <w:rsid w:val="00C93FE9"/>
    <w:rsid w:val="00C94286"/>
    <w:rsid w:val="00C9436B"/>
    <w:rsid w:val="00C94547"/>
    <w:rsid w:val="00C945E7"/>
    <w:rsid w:val="00C94D9E"/>
    <w:rsid w:val="00C94F95"/>
    <w:rsid w:val="00C968A7"/>
    <w:rsid w:val="00C97E0E"/>
    <w:rsid w:val="00C97F7D"/>
    <w:rsid w:val="00CA0E9B"/>
    <w:rsid w:val="00CA1EDB"/>
    <w:rsid w:val="00CA2577"/>
    <w:rsid w:val="00CA2E64"/>
    <w:rsid w:val="00CA2F2F"/>
    <w:rsid w:val="00CA2F5B"/>
    <w:rsid w:val="00CA37F6"/>
    <w:rsid w:val="00CA4091"/>
    <w:rsid w:val="00CA4112"/>
    <w:rsid w:val="00CA436D"/>
    <w:rsid w:val="00CA487C"/>
    <w:rsid w:val="00CA5A4C"/>
    <w:rsid w:val="00CA6236"/>
    <w:rsid w:val="00CB05EF"/>
    <w:rsid w:val="00CB0DE1"/>
    <w:rsid w:val="00CB1270"/>
    <w:rsid w:val="00CB12FD"/>
    <w:rsid w:val="00CB222C"/>
    <w:rsid w:val="00CB38A5"/>
    <w:rsid w:val="00CB4794"/>
    <w:rsid w:val="00CB69DE"/>
    <w:rsid w:val="00CB6FDB"/>
    <w:rsid w:val="00CB72A9"/>
    <w:rsid w:val="00CB7ED2"/>
    <w:rsid w:val="00CC0642"/>
    <w:rsid w:val="00CC0A55"/>
    <w:rsid w:val="00CC21CF"/>
    <w:rsid w:val="00CC238E"/>
    <w:rsid w:val="00CC24EC"/>
    <w:rsid w:val="00CC25F4"/>
    <w:rsid w:val="00CC30CE"/>
    <w:rsid w:val="00CC3822"/>
    <w:rsid w:val="00CC39D9"/>
    <w:rsid w:val="00CC3E62"/>
    <w:rsid w:val="00CC49FF"/>
    <w:rsid w:val="00CC4D3A"/>
    <w:rsid w:val="00CC563D"/>
    <w:rsid w:val="00CC5BB7"/>
    <w:rsid w:val="00CC5E87"/>
    <w:rsid w:val="00CC5EA7"/>
    <w:rsid w:val="00CC6534"/>
    <w:rsid w:val="00CC77C6"/>
    <w:rsid w:val="00CC77F5"/>
    <w:rsid w:val="00CC78D1"/>
    <w:rsid w:val="00CC799E"/>
    <w:rsid w:val="00CC7F56"/>
    <w:rsid w:val="00CD0F45"/>
    <w:rsid w:val="00CD1591"/>
    <w:rsid w:val="00CD1870"/>
    <w:rsid w:val="00CD2683"/>
    <w:rsid w:val="00CD2E32"/>
    <w:rsid w:val="00CD3874"/>
    <w:rsid w:val="00CD3B57"/>
    <w:rsid w:val="00CD482A"/>
    <w:rsid w:val="00CD4CF4"/>
    <w:rsid w:val="00CD53D6"/>
    <w:rsid w:val="00CD5D4E"/>
    <w:rsid w:val="00CD666A"/>
    <w:rsid w:val="00CD6681"/>
    <w:rsid w:val="00CD6C5B"/>
    <w:rsid w:val="00CD7518"/>
    <w:rsid w:val="00CE0225"/>
    <w:rsid w:val="00CE0227"/>
    <w:rsid w:val="00CE1F4C"/>
    <w:rsid w:val="00CE2DED"/>
    <w:rsid w:val="00CE2E42"/>
    <w:rsid w:val="00CE36C6"/>
    <w:rsid w:val="00CE3A9F"/>
    <w:rsid w:val="00CE3C27"/>
    <w:rsid w:val="00CE44D8"/>
    <w:rsid w:val="00CE4F07"/>
    <w:rsid w:val="00CE583B"/>
    <w:rsid w:val="00CE59A8"/>
    <w:rsid w:val="00CE5F58"/>
    <w:rsid w:val="00CE61AD"/>
    <w:rsid w:val="00CE727F"/>
    <w:rsid w:val="00CE733E"/>
    <w:rsid w:val="00CE7AA7"/>
    <w:rsid w:val="00CE7E32"/>
    <w:rsid w:val="00CF007A"/>
    <w:rsid w:val="00CF0D37"/>
    <w:rsid w:val="00CF12B7"/>
    <w:rsid w:val="00CF1BD9"/>
    <w:rsid w:val="00CF2689"/>
    <w:rsid w:val="00CF2A8D"/>
    <w:rsid w:val="00CF2B7C"/>
    <w:rsid w:val="00CF32A2"/>
    <w:rsid w:val="00CF375A"/>
    <w:rsid w:val="00CF470C"/>
    <w:rsid w:val="00CF52D8"/>
    <w:rsid w:val="00CF53AB"/>
    <w:rsid w:val="00CF57D8"/>
    <w:rsid w:val="00CF61BA"/>
    <w:rsid w:val="00CF635B"/>
    <w:rsid w:val="00CF68B7"/>
    <w:rsid w:val="00CF6FB6"/>
    <w:rsid w:val="00CF7366"/>
    <w:rsid w:val="00CF7576"/>
    <w:rsid w:val="00CF78B4"/>
    <w:rsid w:val="00D00FE2"/>
    <w:rsid w:val="00D011E4"/>
    <w:rsid w:val="00D025A3"/>
    <w:rsid w:val="00D02709"/>
    <w:rsid w:val="00D02E3B"/>
    <w:rsid w:val="00D0302C"/>
    <w:rsid w:val="00D030A7"/>
    <w:rsid w:val="00D045CA"/>
    <w:rsid w:val="00D04B91"/>
    <w:rsid w:val="00D05D3A"/>
    <w:rsid w:val="00D05DE8"/>
    <w:rsid w:val="00D05EB5"/>
    <w:rsid w:val="00D078FC"/>
    <w:rsid w:val="00D07C1B"/>
    <w:rsid w:val="00D07DAC"/>
    <w:rsid w:val="00D10361"/>
    <w:rsid w:val="00D106D4"/>
    <w:rsid w:val="00D10C7C"/>
    <w:rsid w:val="00D11036"/>
    <w:rsid w:val="00D1201C"/>
    <w:rsid w:val="00D1240B"/>
    <w:rsid w:val="00D1256A"/>
    <w:rsid w:val="00D12B04"/>
    <w:rsid w:val="00D12C00"/>
    <w:rsid w:val="00D13538"/>
    <w:rsid w:val="00D13813"/>
    <w:rsid w:val="00D138CC"/>
    <w:rsid w:val="00D13969"/>
    <w:rsid w:val="00D13F89"/>
    <w:rsid w:val="00D14AEC"/>
    <w:rsid w:val="00D152CD"/>
    <w:rsid w:val="00D15809"/>
    <w:rsid w:val="00D15B44"/>
    <w:rsid w:val="00D16033"/>
    <w:rsid w:val="00D1687B"/>
    <w:rsid w:val="00D1699C"/>
    <w:rsid w:val="00D1734C"/>
    <w:rsid w:val="00D20200"/>
    <w:rsid w:val="00D20479"/>
    <w:rsid w:val="00D20773"/>
    <w:rsid w:val="00D209E4"/>
    <w:rsid w:val="00D216E3"/>
    <w:rsid w:val="00D21B67"/>
    <w:rsid w:val="00D21CF2"/>
    <w:rsid w:val="00D22838"/>
    <w:rsid w:val="00D228BC"/>
    <w:rsid w:val="00D23036"/>
    <w:rsid w:val="00D23E27"/>
    <w:rsid w:val="00D24051"/>
    <w:rsid w:val="00D241F2"/>
    <w:rsid w:val="00D252F9"/>
    <w:rsid w:val="00D25895"/>
    <w:rsid w:val="00D26CE5"/>
    <w:rsid w:val="00D277F4"/>
    <w:rsid w:val="00D27D39"/>
    <w:rsid w:val="00D27F2C"/>
    <w:rsid w:val="00D3027C"/>
    <w:rsid w:val="00D3057E"/>
    <w:rsid w:val="00D30D76"/>
    <w:rsid w:val="00D3110B"/>
    <w:rsid w:val="00D31A1B"/>
    <w:rsid w:val="00D32203"/>
    <w:rsid w:val="00D3269E"/>
    <w:rsid w:val="00D32D03"/>
    <w:rsid w:val="00D335AE"/>
    <w:rsid w:val="00D33A76"/>
    <w:rsid w:val="00D342F8"/>
    <w:rsid w:val="00D343B6"/>
    <w:rsid w:val="00D34B8D"/>
    <w:rsid w:val="00D35523"/>
    <w:rsid w:val="00D35ECC"/>
    <w:rsid w:val="00D35FF2"/>
    <w:rsid w:val="00D360F2"/>
    <w:rsid w:val="00D36252"/>
    <w:rsid w:val="00D366F5"/>
    <w:rsid w:val="00D36B09"/>
    <w:rsid w:val="00D36F71"/>
    <w:rsid w:val="00D37248"/>
    <w:rsid w:val="00D372AF"/>
    <w:rsid w:val="00D3787B"/>
    <w:rsid w:val="00D41011"/>
    <w:rsid w:val="00D41F1C"/>
    <w:rsid w:val="00D42A8E"/>
    <w:rsid w:val="00D42AD8"/>
    <w:rsid w:val="00D4334B"/>
    <w:rsid w:val="00D43470"/>
    <w:rsid w:val="00D43A19"/>
    <w:rsid w:val="00D43BC3"/>
    <w:rsid w:val="00D452D3"/>
    <w:rsid w:val="00D45330"/>
    <w:rsid w:val="00D456F0"/>
    <w:rsid w:val="00D45B64"/>
    <w:rsid w:val="00D45C78"/>
    <w:rsid w:val="00D4765F"/>
    <w:rsid w:val="00D47AF3"/>
    <w:rsid w:val="00D47B5C"/>
    <w:rsid w:val="00D50573"/>
    <w:rsid w:val="00D50C64"/>
    <w:rsid w:val="00D514B2"/>
    <w:rsid w:val="00D515D9"/>
    <w:rsid w:val="00D516AF"/>
    <w:rsid w:val="00D518CD"/>
    <w:rsid w:val="00D52EB5"/>
    <w:rsid w:val="00D52F11"/>
    <w:rsid w:val="00D53AA7"/>
    <w:rsid w:val="00D53CE5"/>
    <w:rsid w:val="00D54096"/>
    <w:rsid w:val="00D545CC"/>
    <w:rsid w:val="00D551A2"/>
    <w:rsid w:val="00D552D2"/>
    <w:rsid w:val="00D55614"/>
    <w:rsid w:val="00D55C71"/>
    <w:rsid w:val="00D55E93"/>
    <w:rsid w:val="00D55EF6"/>
    <w:rsid w:val="00D5663D"/>
    <w:rsid w:val="00D56D3E"/>
    <w:rsid w:val="00D575A5"/>
    <w:rsid w:val="00D57924"/>
    <w:rsid w:val="00D6066B"/>
    <w:rsid w:val="00D61C0C"/>
    <w:rsid w:val="00D620CF"/>
    <w:rsid w:val="00D647B4"/>
    <w:rsid w:val="00D64C1F"/>
    <w:rsid w:val="00D64D2B"/>
    <w:rsid w:val="00D65C31"/>
    <w:rsid w:val="00D66902"/>
    <w:rsid w:val="00D67100"/>
    <w:rsid w:val="00D67E0C"/>
    <w:rsid w:val="00D70302"/>
    <w:rsid w:val="00D706C0"/>
    <w:rsid w:val="00D70795"/>
    <w:rsid w:val="00D708F2"/>
    <w:rsid w:val="00D713BD"/>
    <w:rsid w:val="00D714D1"/>
    <w:rsid w:val="00D71507"/>
    <w:rsid w:val="00D71829"/>
    <w:rsid w:val="00D71985"/>
    <w:rsid w:val="00D71C55"/>
    <w:rsid w:val="00D720BD"/>
    <w:rsid w:val="00D7241B"/>
    <w:rsid w:val="00D7246E"/>
    <w:rsid w:val="00D72582"/>
    <w:rsid w:val="00D7290A"/>
    <w:rsid w:val="00D72BDD"/>
    <w:rsid w:val="00D72E5F"/>
    <w:rsid w:val="00D731E4"/>
    <w:rsid w:val="00D732AC"/>
    <w:rsid w:val="00D732D1"/>
    <w:rsid w:val="00D735A0"/>
    <w:rsid w:val="00D73681"/>
    <w:rsid w:val="00D73E27"/>
    <w:rsid w:val="00D74938"/>
    <w:rsid w:val="00D74C27"/>
    <w:rsid w:val="00D750C8"/>
    <w:rsid w:val="00D768E2"/>
    <w:rsid w:val="00D76926"/>
    <w:rsid w:val="00D7700E"/>
    <w:rsid w:val="00D770ED"/>
    <w:rsid w:val="00D7724E"/>
    <w:rsid w:val="00D773F3"/>
    <w:rsid w:val="00D77457"/>
    <w:rsid w:val="00D77B24"/>
    <w:rsid w:val="00D77ECB"/>
    <w:rsid w:val="00D802BF"/>
    <w:rsid w:val="00D8095A"/>
    <w:rsid w:val="00D8194C"/>
    <w:rsid w:val="00D824C0"/>
    <w:rsid w:val="00D82F1E"/>
    <w:rsid w:val="00D830F8"/>
    <w:rsid w:val="00D8360E"/>
    <w:rsid w:val="00D83725"/>
    <w:rsid w:val="00D840A8"/>
    <w:rsid w:val="00D846D4"/>
    <w:rsid w:val="00D84A39"/>
    <w:rsid w:val="00D84D80"/>
    <w:rsid w:val="00D851D4"/>
    <w:rsid w:val="00D85221"/>
    <w:rsid w:val="00D85467"/>
    <w:rsid w:val="00D85BAE"/>
    <w:rsid w:val="00D8697E"/>
    <w:rsid w:val="00D86BAC"/>
    <w:rsid w:val="00D86CAE"/>
    <w:rsid w:val="00D86F42"/>
    <w:rsid w:val="00D87D56"/>
    <w:rsid w:val="00D87F66"/>
    <w:rsid w:val="00D90257"/>
    <w:rsid w:val="00D9055C"/>
    <w:rsid w:val="00D9143B"/>
    <w:rsid w:val="00D91516"/>
    <w:rsid w:val="00D91880"/>
    <w:rsid w:val="00D91EA0"/>
    <w:rsid w:val="00D922DB"/>
    <w:rsid w:val="00D92681"/>
    <w:rsid w:val="00D927EB"/>
    <w:rsid w:val="00D931DE"/>
    <w:rsid w:val="00D9399E"/>
    <w:rsid w:val="00D9437B"/>
    <w:rsid w:val="00D945AD"/>
    <w:rsid w:val="00D95729"/>
    <w:rsid w:val="00D9629C"/>
    <w:rsid w:val="00D96F94"/>
    <w:rsid w:val="00D9747B"/>
    <w:rsid w:val="00DA0010"/>
    <w:rsid w:val="00DA0363"/>
    <w:rsid w:val="00DA0855"/>
    <w:rsid w:val="00DA0946"/>
    <w:rsid w:val="00DA0D47"/>
    <w:rsid w:val="00DA1727"/>
    <w:rsid w:val="00DA1C5E"/>
    <w:rsid w:val="00DA24B5"/>
    <w:rsid w:val="00DA2D77"/>
    <w:rsid w:val="00DA32B8"/>
    <w:rsid w:val="00DA3C8D"/>
    <w:rsid w:val="00DA3D3E"/>
    <w:rsid w:val="00DA4055"/>
    <w:rsid w:val="00DA4330"/>
    <w:rsid w:val="00DA438A"/>
    <w:rsid w:val="00DA4DFF"/>
    <w:rsid w:val="00DA5BFA"/>
    <w:rsid w:val="00DA6B90"/>
    <w:rsid w:val="00DA6BC1"/>
    <w:rsid w:val="00DA6C57"/>
    <w:rsid w:val="00DA70DE"/>
    <w:rsid w:val="00DA7AEE"/>
    <w:rsid w:val="00DA7BF2"/>
    <w:rsid w:val="00DA7C5E"/>
    <w:rsid w:val="00DB052F"/>
    <w:rsid w:val="00DB1314"/>
    <w:rsid w:val="00DB15F2"/>
    <w:rsid w:val="00DB1ACA"/>
    <w:rsid w:val="00DB2015"/>
    <w:rsid w:val="00DB261C"/>
    <w:rsid w:val="00DB434A"/>
    <w:rsid w:val="00DB4882"/>
    <w:rsid w:val="00DB496E"/>
    <w:rsid w:val="00DB4CC9"/>
    <w:rsid w:val="00DB4DA9"/>
    <w:rsid w:val="00DB5053"/>
    <w:rsid w:val="00DB5DCE"/>
    <w:rsid w:val="00DB63A8"/>
    <w:rsid w:val="00DB67B1"/>
    <w:rsid w:val="00DB74C3"/>
    <w:rsid w:val="00DC04E2"/>
    <w:rsid w:val="00DC0C4A"/>
    <w:rsid w:val="00DC0CE0"/>
    <w:rsid w:val="00DC12F7"/>
    <w:rsid w:val="00DC1B36"/>
    <w:rsid w:val="00DC20BC"/>
    <w:rsid w:val="00DC24C0"/>
    <w:rsid w:val="00DC2598"/>
    <w:rsid w:val="00DC338F"/>
    <w:rsid w:val="00DC3608"/>
    <w:rsid w:val="00DC4016"/>
    <w:rsid w:val="00DC4325"/>
    <w:rsid w:val="00DC4834"/>
    <w:rsid w:val="00DC48E6"/>
    <w:rsid w:val="00DC4E87"/>
    <w:rsid w:val="00DC51E0"/>
    <w:rsid w:val="00DC5C1B"/>
    <w:rsid w:val="00DC6102"/>
    <w:rsid w:val="00DC66CD"/>
    <w:rsid w:val="00DC6F92"/>
    <w:rsid w:val="00DD1477"/>
    <w:rsid w:val="00DD1624"/>
    <w:rsid w:val="00DD1F58"/>
    <w:rsid w:val="00DD2078"/>
    <w:rsid w:val="00DD227F"/>
    <w:rsid w:val="00DD2BE3"/>
    <w:rsid w:val="00DD33F6"/>
    <w:rsid w:val="00DD3B3D"/>
    <w:rsid w:val="00DD4277"/>
    <w:rsid w:val="00DD432A"/>
    <w:rsid w:val="00DD4B06"/>
    <w:rsid w:val="00DD4B38"/>
    <w:rsid w:val="00DD584A"/>
    <w:rsid w:val="00DD6301"/>
    <w:rsid w:val="00DD644D"/>
    <w:rsid w:val="00DD68B3"/>
    <w:rsid w:val="00DD6AD3"/>
    <w:rsid w:val="00DD732B"/>
    <w:rsid w:val="00DD7DC7"/>
    <w:rsid w:val="00DD7E6A"/>
    <w:rsid w:val="00DD7F94"/>
    <w:rsid w:val="00DE053B"/>
    <w:rsid w:val="00DE0DB1"/>
    <w:rsid w:val="00DE0F41"/>
    <w:rsid w:val="00DE108E"/>
    <w:rsid w:val="00DE2A2A"/>
    <w:rsid w:val="00DE3311"/>
    <w:rsid w:val="00DE34B6"/>
    <w:rsid w:val="00DE3CBB"/>
    <w:rsid w:val="00DE3E5B"/>
    <w:rsid w:val="00DE520D"/>
    <w:rsid w:val="00DE6D55"/>
    <w:rsid w:val="00DE72DD"/>
    <w:rsid w:val="00DF0419"/>
    <w:rsid w:val="00DF069E"/>
    <w:rsid w:val="00DF073A"/>
    <w:rsid w:val="00DF08EA"/>
    <w:rsid w:val="00DF0F87"/>
    <w:rsid w:val="00DF1804"/>
    <w:rsid w:val="00DF1AD8"/>
    <w:rsid w:val="00DF23EA"/>
    <w:rsid w:val="00DF2820"/>
    <w:rsid w:val="00DF3C6D"/>
    <w:rsid w:val="00DF3FB1"/>
    <w:rsid w:val="00DF4A6A"/>
    <w:rsid w:val="00DF4E96"/>
    <w:rsid w:val="00DF4E9A"/>
    <w:rsid w:val="00DF533D"/>
    <w:rsid w:val="00DF5861"/>
    <w:rsid w:val="00DF607C"/>
    <w:rsid w:val="00DF609E"/>
    <w:rsid w:val="00DF63F0"/>
    <w:rsid w:val="00DF66C9"/>
    <w:rsid w:val="00DF67DE"/>
    <w:rsid w:val="00DF71EA"/>
    <w:rsid w:val="00DF7982"/>
    <w:rsid w:val="00E001AB"/>
    <w:rsid w:val="00E002D7"/>
    <w:rsid w:val="00E0038A"/>
    <w:rsid w:val="00E008BF"/>
    <w:rsid w:val="00E008D6"/>
    <w:rsid w:val="00E00FBF"/>
    <w:rsid w:val="00E015F8"/>
    <w:rsid w:val="00E01965"/>
    <w:rsid w:val="00E01E95"/>
    <w:rsid w:val="00E0222D"/>
    <w:rsid w:val="00E036AC"/>
    <w:rsid w:val="00E03D1C"/>
    <w:rsid w:val="00E03FC0"/>
    <w:rsid w:val="00E04AC1"/>
    <w:rsid w:val="00E04E0D"/>
    <w:rsid w:val="00E057AE"/>
    <w:rsid w:val="00E0580C"/>
    <w:rsid w:val="00E05A7D"/>
    <w:rsid w:val="00E071DC"/>
    <w:rsid w:val="00E074E2"/>
    <w:rsid w:val="00E0767A"/>
    <w:rsid w:val="00E108EC"/>
    <w:rsid w:val="00E10914"/>
    <w:rsid w:val="00E10933"/>
    <w:rsid w:val="00E114FE"/>
    <w:rsid w:val="00E1151A"/>
    <w:rsid w:val="00E11554"/>
    <w:rsid w:val="00E118B0"/>
    <w:rsid w:val="00E121B6"/>
    <w:rsid w:val="00E1264F"/>
    <w:rsid w:val="00E1298D"/>
    <w:rsid w:val="00E12C23"/>
    <w:rsid w:val="00E12DB0"/>
    <w:rsid w:val="00E131E6"/>
    <w:rsid w:val="00E13250"/>
    <w:rsid w:val="00E13FA4"/>
    <w:rsid w:val="00E1544A"/>
    <w:rsid w:val="00E15941"/>
    <w:rsid w:val="00E15C36"/>
    <w:rsid w:val="00E15CE3"/>
    <w:rsid w:val="00E171A2"/>
    <w:rsid w:val="00E17460"/>
    <w:rsid w:val="00E17593"/>
    <w:rsid w:val="00E20399"/>
    <w:rsid w:val="00E21027"/>
    <w:rsid w:val="00E21E13"/>
    <w:rsid w:val="00E22556"/>
    <w:rsid w:val="00E2258B"/>
    <w:rsid w:val="00E22BFE"/>
    <w:rsid w:val="00E230CD"/>
    <w:rsid w:val="00E233D2"/>
    <w:rsid w:val="00E23456"/>
    <w:rsid w:val="00E23CD6"/>
    <w:rsid w:val="00E2437D"/>
    <w:rsid w:val="00E2452F"/>
    <w:rsid w:val="00E24662"/>
    <w:rsid w:val="00E25141"/>
    <w:rsid w:val="00E25392"/>
    <w:rsid w:val="00E25859"/>
    <w:rsid w:val="00E25993"/>
    <w:rsid w:val="00E25FFD"/>
    <w:rsid w:val="00E26072"/>
    <w:rsid w:val="00E26191"/>
    <w:rsid w:val="00E262BA"/>
    <w:rsid w:val="00E26339"/>
    <w:rsid w:val="00E2669B"/>
    <w:rsid w:val="00E266B0"/>
    <w:rsid w:val="00E269E9"/>
    <w:rsid w:val="00E273D9"/>
    <w:rsid w:val="00E2753F"/>
    <w:rsid w:val="00E278F8"/>
    <w:rsid w:val="00E27C63"/>
    <w:rsid w:val="00E309C3"/>
    <w:rsid w:val="00E30C55"/>
    <w:rsid w:val="00E30C8A"/>
    <w:rsid w:val="00E3112B"/>
    <w:rsid w:val="00E31DB9"/>
    <w:rsid w:val="00E32C9F"/>
    <w:rsid w:val="00E33874"/>
    <w:rsid w:val="00E33A70"/>
    <w:rsid w:val="00E34112"/>
    <w:rsid w:val="00E3431E"/>
    <w:rsid w:val="00E34584"/>
    <w:rsid w:val="00E349CD"/>
    <w:rsid w:val="00E34BCD"/>
    <w:rsid w:val="00E350C5"/>
    <w:rsid w:val="00E3534E"/>
    <w:rsid w:val="00E359A0"/>
    <w:rsid w:val="00E359B3"/>
    <w:rsid w:val="00E36AC1"/>
    <w:rsid w:val="00E37961"/>
    <w:rsid w:val="00E37E65"/>
    <w:rsid w:val="00E40B14"/>
    <w:rsid w:val="00E41AD7"/>
    <w:rsid w:val="00E41B1A"/>
    <w:rsid w:val="00E41F0D"/>
    <w:rsid w:val="00E41F38"/>
    <w:rsid w:val="00E424F7"/>
    <w:rsid w:val="00E4262E"/>
    <w:rsid w:val="00E43251"/>
    <w:rsid w:val="00E439F9"/>
    <w:rsid w:val="00E4513C"/>
    <w:rsid w:val="00E451DA"/>
    <w:rsid w:val="00E459C1"/>
    <w:rsid w:val="00E46465"/>
    <w:rsid w:val="00E468DE"/>
    <w:rsid w:val="00E46B33"/>
    <w:rsid w:val="00E46DC9"/>
    <w:rsid w:val="00E50382"/>
    <w:rsid w:val="00E50941"/>
    <w:rsid w:val="00E50BBC"/>
    <w:rsid w:val="00E513AA"/>
    <w:rsid w:val="00E518D5"/>
    <w:rsid w:val="00E51949"/>
    <w:rsid w:val="00E51C25"/>
    <w:rsid w:val="00E534CB"/>
    <w:rsid w:val="00E534D4"/>
    <w:rsid w:val="00E53767"/>
    <w:rsid w:val="00E53A3E"/>
    <w:rsid w:val="00E54CA3"/>
    <w:rsid w:val="00E557E2"/>
    <w:rsid w:val="00E55A6B"/>
    <w:rsid w:val="00E56E39"/>
    <w:rsid w:val="00E57F4C"/>
    <w:rsid w:val="00E6023B"/>
    <w:rsid w:val="00E60249"/>
    <w:rsid w:val="00E60381"/>
    <w:rsid w:val="00E60975"/>
    <w:rsid w:val="00E60C59"/>
    <w:rsid w:val="00E61567"/>
    <w:rsid w:val="00E631BB"/>
    <w:rsid w:val="00E63294"/>
    <w:rsid w:val="00E63771"/>
    <w:rsid w:val="00E63988"/>
    <w:rsid w:val="00E641E5"/>
    <w:rsid w:val="00E64EE1"/>
    <w:rsid w:val="00E65ABC"/>
    <w:rsid w:val="00E6670C"/>
    <w:rsid w:val="00E66F69"/>
    <w:rsid w:val="00E67803"/>
    <w:rsid w:val="00E6785E"/>
    <w:rsid w:val="00E706A9"/>
    <w:rsid w:val="00E7071D"/>
    <w:rsid w:val="00E71333"/>
    <w:rsid w:val="00E717C4"/>
    <w:rsid w:val="00E71909"/>
    <w:rsid w:val="00E71C50"/>
    <w:rsid w:val="00E7239B"/>
    <w:rsid w:val="00E728B0"/>
    <w:rsid w:val="00E728E8"/>
    <w:rsid w:val="00E72AE9"/>
    <w:rsid w:val="00E731DE"/>
    <w:rsid w:val="00E741EB"/>
    <w:rsid w:val="00E744F9"/>
    <w:rsid w:val="00E74AC6"/>
    <w:rsid w:val="00E7595C"/>
    <w:rsid w:val="00E76129"/>
    <w:rsid w:val="00E765EC"/>
    <w:rsid w:val="00E768D9"/>
    <w:rsid w:val="00E76AA3"/>
    <w:rsid w:val="00E76B98"/>
    <w:rsid w:val="00E77136"/>
    <w:rsid w:val="00E77368"/>
    <w:rsid w:val="00E8032B"/>
    <w:rsid w:val="00E806D0"/>
    <w:rsid w:val="00E80A1B"/>
    <w:rsid w:val="00E812CA"/>
    <w:rsid w:val="00E815D0"/>
    <w:rsid w:val="00E8210E"/>
    <w:rsid w:val="00E8320D"/>
    <w:rsid w:val="00E83499"/>
    <w:rsid w:val="00E83F24"/>
    <w:rsid w:val="00E84862"/>
    <w:rsid w:val="00E86608"/>
    <w:rsid w:val="00E86BBE"/>
    <w:rsid w:val="00E87212"/>
    <w:rsid w:val="00E87295"/>
    <w:rsid w:val="00E87AEE"/>
    <w:rsid w:val="00E87B75"/>
    <w:rsid w:val="00E87C5F"/>
    <w:rsid w:val="00E87F66"/>
    <w:rsid w:val="00E90B1B"/>
    <w:rsid w:val="00E91541"/>
    <w:rsid w:val="00E91B4C"/>
    <w:rsid w:val="00E91C13"/>
    <w:rsid w:val="00E92BAD"/>
    <w:rsid w:val="00E9300A"/>
    <w:rsid w:val="00E9322F"/>
    <w:rsid w:val="00E93884"/>
    <w:rsid w:val="00E93895"/>
    <w:rsid w:val="00E940C3"/>
    <w:rsid w:val="00E94CB5"/>
    <w:rsid w:val="00E94DF2"/>
    <w:rsid w:val="00E9538C"/>
    <w:rsid w:val="00E97494"/>
    <w:rsid w:val="00E97570"/>
    <w:rsid w:val="00E97B32"/>
    <w:rsid w:val="00E97F6A"/>
    <w:rsid w:val="00EA07BA"/>
    <w:rsid w:val="00EA0881"/>
    <w:rsid w:val="00EA0D2C"/>
    <w:rsid w:val="00EA1044"/>
    <w:rsid w:val="00EA14FC"/>
    <w:rsid w:val="00EA1F4B"/>
    <w:rsid w:val="00EA239B"/>
    <w:rsid w:val="00EA35EC"/>
    <w:rsid w:val="00EA3854"/>
    <w:rsid w:val="00EA4E84"/>
    <w:rsid w:val="00EA522A"/>
    <w:rsid w:val="00EA55E4"/>
    <w:rsid w:val="00EA5C28"/>
    <w:rsid w:val="00EA5DE3"/>
    <w:rsid w:val="00EA6425"/>
    <w:rsid w:val="00EA657E"/>
    <w:rsid w:val="00EA658C"/>
    <w:rsid w:val="00EA6BF3"/>
    <w:rsid w:val="00EA7795"/>
    <w:rsid w:val="00EA7BFB"/>
    <w:rsid w:val="00EB057F"/>
    <w:rsid w:val="00EB0A8D"/>
    <w:rsid w:val="00EB0C0B"/>
    <w:rsid w:val="00EB1CA6"/>
    <w:rsid w:val="00EB1FDC"/>
    <w:rsid w:val="00EB23DA"/>
    <w:rsid w:val="00EB4189"/>
    <w:rsid w:val="00EB44F8"/>
    <w:rsid w:val="00EB49AB"/>
    <w:rsid w:val="00EB59A2"/>
    <w:rsid w:val="00EB5CE0"/>
    <w:rsid w:val="00EB5FBD"/>
    <w:rsid w:val="00EB69A8"/>
    <w:rsid w:val="00EB6BCE"/>
    <w:rsid w:val="00EB77AA"/>
    <w:rsid w:val="00EB7D7B"/>
    <w:rsid w:val="00EC038B"/>
    <w:rsid w:val="00EC0551"/>
    <w:rsid w:val="00EC0BB3"/>
    <w:rsid w:val="00EC107C"/>
    <w:rsid w:val="00EC12EB"/>
    <w:rsid w:val="00EC1334"/>
    <w:rsid w:val="00EC1483"/>
    <w:rsid w:val="00EC1C8F"/>
    <w:rsid w:val="00EC1EE7"/>
    <w:rsid w:val="00EC2C63"/>
    <w:rsid w:val="00EC44D3"/>
    <w:rsid w:val="00EC4761"/>
    <w:rsid w:val="00EC515C"/>
    <w:rsid w:val="00EC54A9"/>
    <w:rsid w:val="00EC5854"/>
    <w:rsid w:val="00EC6F0A"/>
    <w:rsid w:val="00EC7903"/>
    <w:rsid w:val="00EC7DCD"/>
    <w:rsid w:val="00EC7E51"/>
    <w:rsid w:val="00ED0434"/>
    <w:rsid w:val="00ED0A6B"/>
    <w:rsid w:val="00ED0EA6"/>
    <w:rsid w:val="00ED1579"/>
    <w:rsid w:val="00ED178D"/>
    <w:rsid w:val="00ED1C35"/>
    <w:rsid w:val="00ED208A"/>
    <w:rsid w:val="00ED24D1"/>
    <w:rsid w:val="00ED2A6D"/>
    <w:rsid w:val="00ED2FA5"/>
    <w:rsid w:val="00ED405B"/>
    <w:rsid w:val="00ED4382"/>
    <w:rsid w:val="00ED477E"/>
    <w:rsid w:val="00ED479E"/>
    <w:rsid w:val="00ED4AF5"/>
    <w:rsid w:val="00ED4B0C"/>
    <w:rsid w:val="00ED4B40"/>
    <w:rsid w:val="00ED51AA"/>
    <w:rsid w:val="00ED6676"/>
    <w:rsid w:val="00ED70F7"/>
    <w:rsid w:val="00ED7942"/>
    <w:rsid w:val="00ED7BAB"/>
    <w:rsid w:val="00EE1EBC"/>
    <w:rsid w:val="00EE2CF1"/>
    <w:rsid w:val="00EE32D7"/>
    <w:rsid w:val="00EE38FD"/>
    <w:rsid w:val="00EE3AAB"/>
    <w:rsid w:val="00EE3C5D"/>
    <w:rsid w:val="00EE3C8F"/>
    <w:rsid w:val="00EE4A25"/>
    <w:rsid w:val="00EE5A1C"/>
    <w:rsid w:val="00EE5DEB"/>
    <w:rsid w:val="00EE65ED"/>
    <w:rsid w:val="00EE6791"/>
    <w:rsid w:val="00EE6B89"/>
    <w:rsid w:val="00EE71F1"/>
    <w:rsid w:val="00EF00BB"/>
    <w:rsid w:val="00EF0627"/>
    <w:rsid w:val="00EF0831"/>
    <w:rsid w:val="00EF1BD2"/>
    <w:rsid w:val="00EF2012"/>
    <w:rsid w:val="00EF2442"/>
    <w:rsid w:val="00EF2F77"/>
    <w:rsid w:val="00EF367E"/>
    <w:rsid w:val="00EF36BF"/>
    <w:rsid w:val="00EF3A4D"/>
    <w:rsid w:val="00EF43EA"/>
    <w:rsid w:val="00EF4724"/>
    <w:rsid w:val="00EF4E63"/>
    <w:rsid w:val="00EF5CAC"/>
    <w:rsid w:val="00EF6A00"/>
    <w:rsid w:val="00EF7B86"/>
    <w:rsid w:val="00EF7F1B"/>
    <w:rsid w:val="00F01F1C"/>
    <w:rsid w:val="00F022B3"/>
    <w:rsid w:val="00F04120"/>
    <w:rsid w:val="00F04667"/>
    <w:rsid w:val="00F05653"/>
    <w:rsid w:val="00F0577A"/>
    <w:rsid w:val="00F0646E"/>
    <w:rsid w:val="00F0664E"/>
    <w:rsid w:val="00F066EE"/>
    <w:rsid w:val="00F06994"/>
    <w:rsid w:val="00F11977"/>
    <w:rsid w:val="00F11CBD"/>
    <w:rsid w:val="00F11D6B"/>
    <w:rsid w:val="00F121E6"/>
    <w:rsid w:val="00F123F4"/>
    <w:rsid w:val="00F1242B"/>
    <w:rsid w:val="00F12864"/>
    <w:rsid w:val="00F12AAB"/>
    <w:rsid w:val="00F13093"/>
    <w:rsid w:val="00F13A61"/>
    <w:rsid w:val="00F13D2B"/>
    <w:rsid w:val="00F1403A"/>
    <w:rsid w:val="00F144E2"/>
    <w:rsid w:val="00F14B6B"/>
    <w:rsid w:val="00F152BE"/>
    <w:rsid w:val="00F153A3"/>
    <w:rsid w:val="00F15C71"/>
    <w:rsid w:val="00F16375"/>
    <w:rsid w:val="00F16C8F"/>
    <w:rsid w:val="00F16F57"/>
    <w:rsid w:val="00F17103"/>
    <w:rsid w:val="00F17B05"/>
    <w:rsid w:val="00F201A7"/>
    <w:rsid w:val="00F216EE"/>
    <w:rsid w:val="00F2179A"/>
    <w:rsid w:val="00F21E60"/>
    <w:rsid w:val="00F228D4"/>
    <w:rsid w:val="00F233CB"/>
    <w:rsid w:val="00F257AD"/>
    <w:rsid w:val="00F25BAC"/>
    <w:rsid w:val="00F2627C"/>
    <w:rsid w:val="00F2715E"/>
    <w:rsid w:val="00F27257"/>
    <w:rsid w:val="00F274D7"/>
    <w:rsid w:val="00F277D0"/>
    <w:rsid w:val="00F27A69"/>
    <w:rsid w:val="00F27DB1"/>
    <w:rsid w:val="00F30016"/>
    <w:rsid w:val="00F30A26"/>
    <w:rsid w:val="00F30DC4"/>
    <w:rsid w:val="00F318C7"/>
    <w:rsid w:val="00F31910"/>
    <w:rsid w:val="00F320BB"/>
    <w:rsid w:val="00F3219C"/>
    <w:rsid w:val="00F32C06"/>
    <w:rsid w:val="00F32E38"/>
    <w:rsid w:val="00F32F14"/>
    <w:rsid w:val="00F33061"/>
    <w:rsid w:val="00F33AD8"/>
    <w:rsid w:val="00F33BDB"/>
    <w:rsid w:val="00F33C32"/>
    <w:rsid w:val="00F33D26"/>
    <w:rsid w:val="00F343B6"/>
    <w:rsid w:val="00F3480F"/>
    <w:rsid w:val="00F34E7B"/>
    <w:rsid w:val="00F35DCB"/>
    <w:rsid w:val="00F3608F"/>
    <w:rsid w:val="00F363D4"/>
    <w:rsid w:val="00F36453"/>
    <w:rsid w:val="00F368EF"/>
    <w:rsid w:val="00F36BD5"/>
    <w:rsid w:val="00F37121"/>
    <w:rsid w:val="00F378F6"/>
    <w:rsid w:val="00F37AEA"/>
    <w:rsid w:val="00F37DD9"/>
    <w:rsid w:val="00F40192"/>
    <w:rsid w:val="00F41FBA"/>
    <w:rsid w:val="00F4223F"/>
    <w:rsid w:val="00F42846"/>
    <w:rsid w:val="00F4297C"/>
    <w:rsid w:val="00F42D9D"/>
    <w:rsid w:val="00F42F0F"/>
    <w:rsid w:val="00F43376"/>
    <w:rsid w:val="00F435B4"/>
    <w:rsid w:val="00F43A34"/>
    <w:rsid w:val="00F43AB6"/>
    <w:rsid w:val="00F4515B"/>
    <w:rsid w:val="00F451A6"/>
    <w:rsid w:val="00F45599"/>
    <w:rsid w:val="00F45998"/>
    <w:rsid w:val="00F4635D"/>
    <w:rsid w:val="00F46CE9"/>
    <w:rsid w:val="00F47483"/>
    <w:rsid w:val="00F47558"/>
    <w:rsid w:val="00F477D5"/>
    <w:rsid w:val="00F47886"/>
    <w:rsid w:val="00F47C3A"/>
    <w:rsid w:val="00F47FBC"/>
    <w:rsid w:val="00F50245"/>
    <w:rsid w:val="00F50EFC"/>
    <w:rsid w:val="00F52131"/>
    <w:rsid w:val="00F52552"/>
    <w:rsid w:val="00F529E1"/>
    <w:rsid w:val="00F52B70"/>
    <w:rsid w:val="00F52B9E"/>
    <w:rsid w:val="00F52BDD"/>
    <w:rsid w:val="00F53143"/>
    <w:rsid w:val="00F53B37"/>
    <w:rsid w:val="00F54165"/>
    <w:rsid w:val="00F541D8"/>
    <w:rsid w:val="00F54506"/>
    <w:rsid w:val="00F55D85"/>
    <w:rsid w:val="00F563A2"/>
    <w:rsid w:val="00F5641F"/>
    <w:rsid w:val="00F566CF"/>
    <w:rsid w:val="00F6036E"/>
    <w:rsid w:val="00F60740"/>
    <w:rsid w:val="00F61E88"/>
    <w:rsid w:val="00F62127"/>
    <w:rsid w:val="00F627CC"/>
    <w:rsid w:val="00F62AF5"/>
    <w:rsid w:val="00F62C8D"/>
    <w:rsid w:val="00F639F3"/>
    <w:rsid w:val="00F63A2D"/>
    <w:rsid w:val="00F63A7E"/>
    <w:rsid w:val="00F63F0E"/>
    <w:rsid w:val="00F64288"/>
    <w:rsid w:val="00F64C9C"/>
    <w:rsid w:val="00F652D8"/>
    <w:rsid w:val="00F652E0"/>
    <w:rsid w:val="00F6563C"/>
    <w:rsid w:val="00F656C4"/>
    <w:rsid w:val="00F65A04"/>
    <w:rsid w:val="00F65BC9"/>
    <w:rsid w:val="00F65F3D"/>
    <w:rsid w:val="00F66044"/>
    <w:rsid w:val="00F66298"/>
    <w:rsid w:val="00F66430"/>
    <w:rsid w:val="00F66599"/>
    <w:rsid w:val="00F66C73"/>
    <w:rsid w:val="00F66CDF"/>
    <w:rsid w:val="00F66F05"/>
    <w:rsid w:val="00F67472"/>
    <w:rsid w:val="00F6765D"/>
    <w:rsid w:val="00F676AD"/>
    <w:rsid w:val="00F6771B"/>
    <w:rsid w:val="00F67A1C"/>
    <w:rsid w:val="00F67D66"/>
    <w:rsid w:val="00F70314"/>
    <w:rsid w:val="00F703A2"/>
    <w:rsid w:val="00F70BF6"/>
    <w:rsid w:val="00F70E4B"/>
    <w:rsid w:val="00F71170"/>
    <w:rsid w:val="00F71852"/>
    <w:rsid w:val="00F71A60"/>
    <w:rsid w:val="00F721E0"/>
    <w:rsid w:val="00F7225A"/>
    <w:rsid w:val="00F72823"/>
    <w:rsid w:val="00F72E2D"/>
    <w:rsid w:val="00F732CE"/>
    <w:rsid w:val="00F739E5"/>
    <w:rsid w:val="00F73AA1"/>
    <w:rsid w:val="00F73E0A"/>
    <w:rsid w:val="00F74102"/>
    <w:rsid w:val="00F74344"/>
    <w:rsid w:val="00F74C08"/>
    <w:rsid w:val="00F74DB1"/>
    <w:rsid w:val="00F74F1B"/>
    <w:rsid w:val="00F75127"/>
    <w:rsid w:val="00F75E63"/>
    <w:rsid w:val="00F7602F"/>
    <w:rsid w:val="00F76D05"/>
    <w:rsid w:val="00F76E01"/>
    <w:rsid w:val="00F77793"/>
    <w:rsid w:val="00F77D8C"/>
    <w:rsid w:val="00F8051A"/>
    <w:rsid w:val="00F81080"/>
    <w:rsid w:val="00F82248"/>
    <w:rsid w:val="00F824FC"/>
    <w:rsid w:val="00F82A29"/>
    <w:rsid w:val="00F82D2A"/>
    <w:rsid w:val="00F838C8"/>
    <w:rsid w:val="00F838F5"/>
    <w:rsid w:val="00F83A59"/>
    <w:rsid w:val="00F83B1E"/>
    <w:rsid w:val="00F83E4A"/>
    <w:rsid w:val="00F84284"/>
    <w:rsid w:val="00F84345"/>
    <w:rsid w:val="00F84760"/>
    <w:rsid w:val="00F84DA9"/>
    <w:rsid w:val="00F86844"/>
    <w:rsid w:val="00F869CF"/>
    <w:rsid w:val="00F86A33"/>
    <w:rsid w:val="00F86A8B"/>
    <w:rsid w:val="00F875CF"/>
    <w:rsid w:val="00F878E8"/>
    <w:rsid w:val="00F87908"/>
    <w:rsid w:val="00F87A10"/>
    <w:rsid w:val="00F90CB0"/>
    <w:rsid w:val="00F90E90"/>
    <w:rsid w:val="00F910D4"/>
    <w:rsid w:val="00F9198B"/>
    <w:rsid w:val="00F91D7D"/>
    <w:rsid w:val="00F91F29"/>
    <w:rsid w:val="00F938FA"/>
    <w:rsid w:val="00F93914"/>
    <w:rsid w:val="00F93A76"/>
    <w:rsid w:val="00F93B15"/>
    <w:rsid w:val="00F93E6B"/>
    <w:rsid w:val="00F94826"/>
    <w:rsid w:val="00F94D13"/>
    <w:rsid w:val="00F97A09"/>
    <w:rsid w:val="00FA05F4"/>
    <w:rsid w:val="00FA0B1B"/>
    <w:rsid w:val="00FA0FAE"/>
    <w:rsid w:val="00FA1249"/>
    <w:rsid w:val="00FA13ED"/>
    <w:rsid w:val="00FA1AA1"/>
    <w:rsid w:val="00FA20AB"/>
    <w:rsid w:val="00FA33B7"/>
    <w:rsid w:val="00FA3660"/>
    <w:rsid w:val="00FA3784"/>
    <w:rsid w:val="00FA38B5"/>
    <w:rsid w:val="00FA445D"/>
    <w:rsid w:val="00FA5061"/>
    <w:rsid w:val="00FA64A7"/>
    <w:rsid w:val="00FA680E"/>
    <w:rsid w:val="00FA6EDC"/>
    <w:rsid w:val="00FA758B"/>
    <w:rsid w:val="00FB0107"/>
    <w:rsid w:val="00FB0230"/>
    <w:rsid w:val="00FB08ED"/>
    <w:rsid w:val="00FB0A64"/>
    <w:rsid w:val="00FB0EEF"/>
    <w:rsid w:val="00FB12E6"/>
    <w:rsid w:val="00FB23C8"/>
    <w:rsid w:val="00FB265C"/>
    <w:rsid w:val="00FB2D25"/>
    <w:rsid w:val="00FB2E02"/>
    <w:rsid w:val="00FB3116"/>
    <w:rsid w:val="00FB31DA"/>
    <w:rsid w:val="00FB38DE"/>
    <w:rsid w:val="00FB3D57"/>
    <w:rsid w:val="00FB4047"/>
    <w:rsid w:val="00FB4092"/>
    <w:rsid w:val="00FB444A"/>
    <w:rsid w:val="00FB51CD"/>
    <w:rsid w:val="00FB53FA"/>
    <w:rsid w:val="00FB5678"/>
    <w:rsid w:val="00FB59AA"/>
    <w:rsid w:val="00FB5BFA"/>
    <w:rsid w:val="00FB6025"/>
    <w:rsid w:val="00FB69A1"/>
    <w:rsid w:val="00FB6B4C"/>
    <w:rsid w:val="00FB6B5D"/>
    <w:rsid w:val="00FB6D48"/>
    <w:rsid w:val="00FB7247"/>
    <w:rsid w:val="00FB7DDC"/>
    <w:rsid w:val="00FB7EC2"/>
    <w:rsid w:val="00FB7F6C"/>
    <w:rsid w:val="00FC1AB5"/>
    <w:rsid w:val="00FC1B80"/>
    <w:rsid w:val="00FC28CE"/>
    <w:rsid w:val="00FC2A39"/>
    <w:rsid w:val="00FC3D2E"/>
    <w:rsid w:val="00FC3EAF"/>
    <w:rsid w:val="00FC407D"/>
    <w:rsid w:val="00FC447C"/>
    <w:rsid w:val="00FC4C61"/>
    <w:rsid w:val="00FC4F10"/>
    <w:rsid w:val="00FC4FD0"/>
    <w:rsid w:val="00FC6AD9"/>
    <w:rsid w:val="00FC6C51"/>
    <w:rsid w:val="00FC6D73"/>
    <w:rsid w:val="00FC724C"/>
    <w:rsid w:val="00FC738C"/>
    <w:rsid w:val="00FC779A"/>
    <w:rsid w:val="00FD00D9"/>
    <w:rsid w:val="00FD078E"/>
    <w:rsid w:val="00FD07BC"/>
    <w:rsid w:val="00FD0B8B"/>
    <w:rsid w:val="00FD0DE5"/>
    <w:rsid w:val="00FD1FA5"/>
    <w:rsid w:val="00FD2043"/>
    <w:rsid w:val="00FD2541"/>
    <w:rsid w:val="00FD29AD"/>
    <w:rsid w:val="00FD29B0"/>
    <w:rsid w:val="00FD2A94"/>
    <w:rsid w:val="00FD2AF2"/>
    <w:rsid w:val="00FD2C80"/>
    <w:rsid w:val="00FD305D"/>
    <w:rsid w:val="00FD3147"/>
    <w:rsid w:val="00FD3470"/>
    <w:rsid w:val="00FD4478"/>
    <w:rsid w:val="00FD518C"/>
    <w:rsid w:val="00FD60B4"/>
    <w:rsid w:val="00FD62E5"/>
    <w:rsid w:val="00FD733C"/>
    <w:rsid w:val="00FD7674"/>
    <w:rsid w:val="00FD7CBC"/>
    <w:rsid w:val="00FE012B"/>
    <w:rsid w:val="00FE1524"/>
    <w:rsid w:val="00FE1700"/>
    <w:rsid w:val="00FE1A6D"/>
    <w:rsid w:val="00FE2E2A"/>
    <w:rsid w:val="00FE3950"/>
    <w:rsid w:val="00FE3B61"/>
    <w:rsid w:val="00FE3C6B"/>
    <w:rsid w:val="00FE3D86"/>
    <w:rsid w:val="00FE4C1C"/>
    <w:rsid w:val="00FE5305"/>
    <w:rsid w:val="00FE5792"/>
    <w:rsid w:val="00FE5F08"/>
    <w:rsid w:val="00FE64D1"/>
    <w:rsid w:val="00FE6F6B"/>
    <w:rsid w:val="00FE7353"/>
    <w:rsid w:val="00FE7FF7"/>
    <w:rsid w:val="00FF139A"/>
    <w:rsid w:val="00FF13B2"/>
    <w:rsid w:val="00FF1AB2"/>
    <w:rsid w:val="00FF2032"/>
    <w:rsid w:val="00FF218D"/>
    <w:rsid w:val="00FF2BB9"/>
    <w:rsid w:val="00FF3078"/>
    <w:rsid w:val="00FF3EFD"/>
    <w:rsid w:val="00FF3FE4"/>
    <w:rsid w:val="00FF4A3C"/>
    <w:rsid w:val="00FF4B6D"/>
    <w:rsid w:val="00FF4C29"/>
    <w:rsid w:val="00FF4E22"/>
    <w:rsid w:val="00FF51A0"/>
    <w:rsid w:val="00FF5666"/>
    <w:rsid w:val="00FF59C9"/>
    <w:rsid w:val="00FF5A51"/>
    <w:rsid w:val="00FF5AAA"/>
    <w:rsid w:val="00FF61A6"/>
    <w:rsid w:val="00FF656F"/>
    <w:rsid w:val="00FF6BDA"/>
    <w:rsid w:val="00FF6FC6"/>
    <w:rsid w:val="00FF71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15F"/>
  </w:style>
  <w:style w:type="paragraph" w:styleId="1">
    <w:name w:val="heading 1"/>
    <w:basedOn w:val="a"/>
    <w:next w:val="a"/>
    <w:link w:val="10"/>
    <w:qFormat/>
    <w:rsid w:val="001D6382"/>
    <w:pPr>
      <w:keepNext/>
      <w:jc w:val="center"/>
      <w:outlineLvl w:val="0"/>
    </w:pPr>
    <w:rPr>
      <w:caps/>
      <w:sz w:val="40"/>
      <w:szCs w:val="24"/>
    </w:rPr>
  </w:style>
  <w:style w:type="paragraph" w:styleId="2">
    <w:name w:val="heading 2"/>
    <w:basedOn w:val="a"/>
    <w:next w:val="a"/>
    <w:link w:val="20"/>
    <w:qFormat/>
    <w:rsid w:val="00532789"/>
    <w:pPr>
      <w:keepNext/>
      <w:jc w:val="center"/>
      <w:outlineLvl w:val="1"/>
    </w:pPr>
    <w:rPr>
      <w:b/>
      <w:bCs/>
      <w:caps/>
      <w:sz w:val="40"/>
    </w:rPr>
  </w:style>
  <w:style w:type="paragraph" w:styleId="3">
    <w:name w:val="heading 3"/>
    <w:basedOn w:val="a"/>
    <w:next w:val="a"/>
    <w:link w:val="30"/>
    <w:qFormat/>
    <w:rsid w:val="00532789"/>
    <w:pPr>
      <w:keepNext/>
      <w:ind w:firstLine="720"/>
      <w:jc w:val="both"/>
      <w:outlineLvl w:val="2"/>
    </w:pPr>
    <w:rPr>
      <w:sz w:val="28"/>
    </w:rPr>
  </w:style>
  <w:style w:type="paragraph" w:styleId="4">
    <w:name w:val="heading 4"/>
    <w:basedOn w:val="a"/>
    <w:next w:val="a"/>
    <w:qFormat/>
    <w:rsid w:val="00532789"/>
    <w:pPr>
      <w:keepNext/>
      <w:outlineLvl w:val="3"/>
    </w:pPr>
    <w:rPr>
      <w:sz w:val="28"/>
    </w:rPr>
  </w:style>
  <w:style w:type="paragraph" w:styleId="5">
    <w:name w:val="heading 5"/>
    <w:basedOn w:val="a"/>
    <w:next w:val="a"/>
    <w:qFormat/>
    <w:rsid w:val="00532789"/>
    <w:pPr>
      <w:keepNext/>
      <w:jc w:val="center"/>
      <w:outlineLvl w:val="4"/>
    </w:pPr>
    <w:rPr>
      <w:b/>
      <w:bCs/>
      <w:caps/>
      <w:sz w:val="48"/>
    </w:rPr>
  </w:style>
  <w:style w:type="paragraph" w:styleId="6">
    <w:name w:val="heading 6"/>
    <w:basedOn w:val="a"/>
    <w:next w:val="a"/>
    <w:qFormat/>
    <w:rsid w:val="00532789"/>
    <w:pPr>
      <w:keepNext/>
      <w:ind w:firstLine="709"/>
      <w:jc w:val="both"/>
      <w:outlineLvl w:val="5"/>
    </w:pPr>
    <w:rPr>
      <w:b/>
      <w:sz w:val="28"/>
    </w:rPr>
  </w:style>
  <w:style w:type="paragraph" w:styleId="7">
    <w:name w:val="heading 7"/>
    <w:basedOn w:val="a"/>
    <w:next w:val="a"/>
    <w:qFormat/>
    <w:rsid w:val="00532789"/>
    <w:pPr>
      <w:keepNext/>
      <w:widowControl w:val="0"/>
      <w:autoSpaceDE w:val="0"/>
      <w:autoSpaceDN w:val="0"/>
      <w:adjustRightInd w:val="0"/>
      <w:ind w:firstLine="851"/>
      <w:jc w:val="both"/>
      <w:outlineLvl w:val="6"/>
    </w:pPr>
    <w:rPr>
      <w:b/>
      <w:sz w:val="28"/>
    </w:rPr>
  </w:style>
  <w:style w:type="paragraph" w:styleId="8">
    <w:name w:val="heading 8"/>
    <w:basedOn w:val="a"/>
    <w:next w:val="a"/>
    <w:qFormat/>
    <w:rsid w:val="00532789"/>
    <w:pPr>
      <w:keepNext/>
      <w:spacing w:before="120" w:after="120"/>
      <w:jc w:val="both"/>
      <w:outlineLvl w:val="7"/>
    </w:pPr>
    <w:rPr>
      <w:color w:val="000000"/>
      <w:sz w:val="28"/>
    </w:rPr>
  </w:style>
  <w:style w:type="paragraph" w:styleId="9">
    <w:name w:val="heading 9"/>
    <w:basedOn w:val="a"/>
    <w:next w:val="a"/>
    <w:qFormat/>
    <w:rsid w:val="00532789"/>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D6382"/>
    <w:rPr>
      <w:caps/>
      <w:sz w:val="40"/>
      <w:szCs w:val="24"/>
    </w:rPr>
  </w:style>
  <w:style w:type="character" w:customStyle="1" w:styleId="20">
    <w:name w:val="Заголовок 2 Знак"/>
    <w:link w:val="2"/>
    <w:rsid w:val="007E7DE5"/>
    <w:rPr>
      <w:b/>
      <w:bCs/>
      <w:caps/>
      <w:sz w:val="40"/>
    </w:rPr>
  </w:style>
  <w:style w:type="character" w:customStyle="1" w:styleId="30">
    <w:name w:val="Заголовок 3 Знак"/>
    <w:link w:val="3"/>
    <w:rsid w:val="007E7DE5"/>
    <w:rPr>
      <w:sz w:val="28"/>
    </w:rPr>
  </w:style>
  <w:style w:type="paragraph" w:styleId="a3">
    <w:name w:val="Title"/>
    <w:basedOn w:val="a"/>
    <w:qFormat/>
    <w:rsid w:val="00532789"/>
    <w:pPr>
      <w:jc w:val="center"/>
    </w:pPr>
    <w:rPr>
      <w:caps/>
      <w:spacing w:val="120"/>
      <w:sz w:val="28"/>
      <w:szCs w:val="24"/>
    </w:rPr>
  </w:style>
  <w:style w:type="paragraph" w:customStyle="1" w:styleId="ConsNonformat">
    <w:name w:val="ConsNonformat"/>
    <w:rsid w:val="00532789"/>
    <w:pPr>
      <w:widowControl w:val="0"/>
    </w:pPr>
    <w:rPr>
      <w:rFonts w:ascii="Courier New" w:hAnsi="Courier New"/>
      <w:snapToGrid w:val="0"/>
    </w:rPr>
  </w:style>
  <w:style w:type="paragraph" w:customStyle="1" w:styleId="ConsNormal">
    <w:name w:val="ConsNormal"/>
    <w:rsid w:val="00532789"/>
    <w:pPr>
      <w:widowControl w:val="0"/>
      <w:ind w:firstLine="720"/>
    </w:pPr>
    <w:rPr>
      <w:rFonts w:ascii="Arial" w:hAnsi="Arial"/>
      <w:snapToGrid w:val="0"/>
    </w:rPr>
  </w:style>
  <w:style w:type="paragraph" w:customStyle="1" w:styleId="ConsTitle">
    <w:name w:val="ConsTitle"/>
    <w:rsid w:val="00532789"/>
    <w:pPr>
      <w:widowControl w:val="0"/>
    </w:pPr>
    <w:rPr>
      <w:rFonts w:ascii="Arial" w:hAnsi="Arial"/>
      <w:b/>
      <w:snapToGrid w:val="0"/>
      <w:sz w:val="16"/>
    </w:rPr>
  </w:style>
  <w:style w:type="paragraph" w:styleId="a4">
    <w:name w:val="Body Text Indent"/>
    <w:aliases w:val="подпись,Основной текст с отступом Знак,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11"/>
    <w:rsid w:val="00532789"/>
    <w:pPr>
      <w:spacing w:before="120"/>
      <w:ind w:firstLine="720"/>
      <w:jc w:val="both"/>
    </w:pPr>
    <w:rPr>
      <w:sz w:val="28"/>
    </w:rPr>
  </w:style>
  <w:style w:type="character" w:customStyle="1" w:styleId="11">
    <w:name w:val="Основной текст с отступом Знак1"/>
    <w:aliases w:val="подпись Знак1,Основной текст с отступом Знак Знак1,Нумерованный список !! Знак1,Надин стиль Знак1,Основной текст 1 Знак1,Основной текст без отступа Знак1,Body Text Indent Знак1"/>
    <w:link w:val="a4"/>
    <w:rsid w:val="007E7DE5"/>
    <w:rPr>
      <w:sz w:val="28"/>
    </w:rPr>
  </w:style>
  <w:style w:type="paragraph" w:styleId="21">
    <w:name w:val="Body Text 2"/>
    <w:basedOn w:val="a"/>
    <w:rsid w:val="00532789"/>
    <w:pPr>
      <w:jc w:val="both"/>
    </w:pPr>
    <w:rPr>
      <w:color w:val="FF0000"/>
      <w:sz w:val="28"/>
    </w:rPr>
  </w:style>
  <w:style w:type="paragraph" w:styleId="a5">
    <w:name w:val="Body Text"/>
    <w:basedOn w:val="a"/>
    <w:link w:val="a6"/>
    <w:rsid w:val="00532789"/>
    <w:pPr>
      <w:jc w:val="both"/>
    </w:pPr>
    <w:rPr>
      <w:sz w:val="28"/>
    </w:rPr>
  </w:style>
  <w:style w:type="character" w:customStyle="1" w:styleId="a6">
    <w:name w:val="Основной текст Знак"/>
    <w:link w:val="a5"/>
    <w:rsid w:val="007E7DE5"/>
    <w:rPr>
      <w:sz w:val="28"/>
    </w:rPr>
  </w:style>
  <w:style w:type="paragraph" w:styleId="31">
    <w:name w:val="Body Text Indent 3"/>
    <w:basedOn w:val="a"/>
    <w:rsid w:val="00532789"/>
    <w:pPr>
      <w:ind w:firstLine="567"/>
      <w:jc w:val="both"/>
    </w:pPr>
    <w:rPr>
      <w:sz w:val="28"/>
    </w:rPr>
  </w:style>
  <w:style w:type="paragraph" w:styleId="22">
    <w:name w:val="Body Text Indent 2"/>
    <w:basedOn w:val="a"/>
    <w:rsid w:val="00532789"/>
    <w:pPr>
      <w:ind w:firstLine="851"/>
      <w:jc w:val="both"/>
    </w:pPr>
    <w:rPr>
      <w:sz w:val="28"/>
    </w:rPr>
  </w:style>
  <w:style w:type="paragraph" w:styleId="a7">
    <w:name w:val="Block Text"/>
    <w:basedOn w:val="a"/>
    <w:rsid w:val="00532789"/>
    <w:pPr>
      <w:shd w:val="clear" w:color="auto" w:fill="FFFFFF"/>
      <w:spacing w:line="322" w:lineRule="exact"/>
      <w:ind w:left="10" w:right="53" w:firstLine="709"/>
      <w:jc w:val="both"/>
    </w:pPr>
    <w:rPr>
      <w:color w:val="000000"/>
      <w:spacing w:val="-10"/>
      <w:sz w:val="28"/>
    </w:rPr>
  </w:style>
  <w:style w:type="paragraph" w:styleId="a8">
    <w:name w:val="header"/>
    <w:basedOn w:val="a"/>
    <w:link w:val="a9"/>
    <w:rsid w:val="00532789"/>
    <w:pPr>
      <w:tabs>
        <w:tab w:val="center" w:pos="4677"/>
        <w:tab w:val="right" w:pos="9355"/>
      </w:tabs>
    </w:pPr>
  </w:style>
  <w:style w:type="character" w:customStyle="1" w:styleId="a9">
    <w:name w:val="Верхний колонтитул Знак"/>
    <w:basedOn w:val="a0"/>
    <w:link w:val="a8"/>
    <w:uiPriority w:val="99"/>
    <w:rsid w:val="00DD1477"/>
  </w:style>
  <w:style w:type="character" w:styleId="aa">
    <w:name w:val="page number"/>
    <w:basedOn w:val="a0"/>
    <w:rsid w:val="00532789"/>
  </w:style>
  <w:style w:type="paragraph" w:styleId="23">
    <w:name w:val="List 2"/>
    <w:basedOn w:val="a"/>
    <w:rsid w:val="00532789"/>
    <w:pPr>
      <w:ind w:left="566" w:hanging="283"/>
    </w:pPr>
  </w:style>
  <w:style w:type="paragraph" w:styleId="ab">
    <w:name w:val="List Bullet"/>
    <w:basedOn w:val="a"/>
    <w:autoRedefine/>
    <w:rsid w:val="00532789"/>
    <w:pPr>
      <w:tabs>
        <w:tab w:val="num" w:pos="360"/>
      </w:tabs>
      <w:ind w:left="360" w:hanging="360"/>
    </w:pPr>
  </w:style>
  <w:style w:type="paragraph" w:styleId="24">
    <w:name w:val="List Bullet 2"/>
    <w:basedOn w:val="a"/>
    <w:autoRedefine/>
    <w:rsid w:val="00532789"/>
    <w:pPr>
      <w:tabs>
        <w:tab w:val="num" w:pos="643"/>
      </w:tabs>
      <w:ind w:left="643" w:hanging="360"/>
    </w:pPr>
  </w:style>
  <w:style w:type="paragraph" w:styleId="25">
    <w:name w:val="List Continue 2"/>
    <w:basedOn w:val="a"/>
    <w:rsid w:val="00532789"/>
    <w:pPr>
      <w:spacing w:after="120"/>
      <w:ind w:left="566"/>
    </w:pPr>
  </w:style>
  <w:style w:type="paragraph" w:styleId="ac">
    <w:name w:val="footer"/>
    <w:basedOn w:val="a"/>
    <w:rsid w:val="00532789"/>
    <w:pPr>
      <w:tabs>
        <w:tab w:val="center" w:pos="4153"/>
        <w:tab w:val="right" w:pos="8306"/>
      </w:tabs>
    </w:pPr>
  </w:style>
  <w:style w:type="paragraph" w:styleId="ad">
    <w:name w:val="Balloon Text"/>
    <w:basedOn w:val="a"/>
    <w:semiHidden/>
    <w:rsid w:val="00532789"/>
    <w:rPr>
      <w:rFonts w:ascii="Tahoma" w:hAnsi="Tahoma" w:cs="Tahoma"/>
      <w:sz w:val="16"/>
      <w:szCs w:val="16"/>
    </w:rPr>
  </w:style>
  <w:style w:type="table" w:styleId="ae">
    <w:name w:val="Table Grid"/>
    <w:basedOn w:val="a1"/>
    <w:rsid w:val="005134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AD16FE"/>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47886"/>
    <w:rPr>
      <w:rFonts w:ascii="Arial" w:hAnsi="Arial" w:cs="Arial"/>
    </w:rPr>
  </w:style>
  <w:style w:type="paragraph" w:styleId="af">
    <w:name w:val="Subtitle"/>
    <w:basedOn w:val="a"/>
    <w:qFormat/>
    <w:rsid w:val="005E73C6"/>
    <w:pPr>
      <w:spacing w:line="360" w:lineRule="auto"/>
      <w:jc w:val="center"/>
    </w:pPr>
    <w:rPr>
      <w:sz w:val="24"/>
    </w:rPr>
  </w:style>
  <w:style w:type="paragraph" w:styleId="32">
    <w:name w:val="Body Text 3"/>
    <w:basedOn w:val="a"/>
    <w:rsid w:val="005A2E3C"/>
    <w:pPr>
      <w:spacing w:after="120"/>
    </w:pPr>
    <w:rPr>
      <w:sz w:val="16"/>
      <w:szCs w:val="16"/>
    </w:rPr>
  </w:style>
  <w:style w:type="paragraph" w:customStyle="1" w:styleId="ConsPlusNonformat">
    <w:name w:val="ConsPlusNonformat"/>
    <w:rsid w:val="002E0456"/>
    <w:pPr>
      <w:autoSpaceDE w:val="0"/>
      <w:autoSpaceDN w:val="0"/>
      <w:adjustRightInd w:val="0"/>
    </w:pPr>
    <w:rPr>
      <w:rFonts w:ascii="Courier New" w:hAnsi="Courier New" w:cs="Courier New"/>
    </w:rPr>
  </w:style>
  <w:style w:type="paragraph" w:customStyle="1" w:styleId="12">
    <w:name w:val="Знак1"/>
    <w:basedOn w:val="a"/>
    <w:rsid w:val="00067B9A"/>
    <w:pPr>
      <w:widowControl w:val="0"/>
      <w:adjustRightInd w:val="0"/>
      <w:spacing w:line="360" w:lineRule="atLeast"/>
      <w:jc w:val="both"/>
      <w:textAlignment w:val="baseline"/>
    </w:pPr>
    <w:rPr>
      <w:rFonts w:ascii="Verdana" w:hAnsi="Verdana" w:cs="Verdana"/>
      <w:lang w:val="en-US" w:eastAsia="en-US"/>
    </w:rPr>
  </w:style>
  <w:style w:type="paragraph" w:customStyle="1" w:styleId="CharChar1">
    <w:name w:val="Char Char1 Знак Знак Знак"/>
    <w:basedOn w:val="a"/>
    <w:rsid w:val="0038450B"/>
    <w:pPr>
      <w:widowControl w:val="0"/>
      <w:adjustRightInd w:val="0"/>
      <w:spacing w:line="360" w:lineRule="atLeast"/>
      <w:jc w:val="both"/>
      <w:textAlignment w:val="baseline"/>
    </w:pPr>
    <w:rPr>
      <w:rFonts w:ascii="Verdana" w:hAnsi="Verdana" w:cs="Verdana"/>
      <w:lang w:val="en-US" w:eastAsia="en-US"/>
    </w:rPr>
  </w:style>
  <w:style w:type="paragraph" w:customStyle="1" w:styleId="af0">
    <w:name w:val="Знак Знак Знак"/>
    <w:basedOn w:val="a"/>
    <w:rsid w:val="00A96435"/>
    <w:pPr>
      <w:spacing w:after="160" w:line="240" w:lineRule="exact"/>
    </w:pPr>
    <w:rPr>
      <w:rFonts w:ascii="Verdana" w:eastAsia="MS Mincho" w:hAnsi="Verdana"/>
      <w:lang w:val="en-GB" w:eastAsia="en-US"/>
    </w:rPr>
  </w:style>
  <w:style w:type="paragraph" w:customStyle="1" w:styleId="Style4">
    <w:name w:val="Style4"/>
    <w:basedOn w:val="a"/>
    <w:rsid w:val="000614BA"/>
    <w:pPr>
      <w:widowControl w:val="0"/>
      <w:autoSpaceDE w:val="0"/>
      <w:autoSpaceDN w:val="0"/>
      <w:adjustRightInd w:val="0"/>
      <w:spacing w:line="326" w:lineRule="exact"/>
      <w:ind w:firstLine="722"/>
      <w:jc w:val="both"/>
    </w:pPr>
    <w:rPr>
      <w:sz w:val="24"/>
      <w:szCs w:val="24"/>
    </w:rPr>
  </w:style>
  <w:style w:type="character" w:customStyle="1" w:styleId="FontStyle11">
    <w:name w:val="Font Style11"/>
    <w:rsid w:val="000614BA"/>
    <w:rPr>
      <w:rFonts w:ascii="Times New Roman" w:hAnsi="Times New Roman" w:cs="Times New Roman"/>
      <w:sz w:val="26"/>
      <w:szCs w:val="26"/>
    </w:rPr>
  </w:style>
  <w:style w:type="paragraph" w:customStyle="1" w:styleId="Style1">
    <w:name w:val="Style1"/>
    <w:basedOn w:val="a"/>
    <w:rsid w:val="000614BA"/>
    <w:pPr>
      <w:widowControl w:val="0"/>
      <w:autoSpaceDE w:val="0"/>
      <w:autoSpaceDN w:val="0"/>
      <w:adjustRightInd w:val="0"/>
      <w:spacing w:line="325" w:lineRule="exact"/>
      <w:ind w:firstLine="240"/>
    </w:pPr>
    <w:rPr>
      <w:sz w:val="24"/>
      <w:szCs w:val="24"/>
    </w:rPr>
  </w:style>
  <w:style w:type="paragraph" w:customStyle="1" w:styleId="Style2">
    <w:name w:val="Style2"/>
    <w:basedOn w:val="a"/>
    <w:rsid w:val="000614BA"/>
    <w:pPr>
      <w:widowControl w:val="0"/>
      <w:autoSpaceDE w:val="0"/>
      <w:autoSpaceDN w:val="0"/>
      <w:adjustRightInd w:val="0"/>
    </w:pPr>
    <w:rPr>
      <w:sz w:val="24"/>
      <w:szCs w:val="24"/>
    </w:rPr>
  </w:style>
  <w:style w:type="paragraph" w:customStyle="1" w:styleId="ConsPlusCell">
    <w:name w:val="ConsPlusCell"/>
    <w:uiPriority w:val="99"/>
    <w:rsid w:val="00127093"/>
    <w:pPr>
      <w:autoSpaceDE w:val="0"/>
      <w:autoSpaceDN w:val="0"/>
      <w:adjustRightInd w:val="0"/>
    </w:pPr>
    <w:rPr>
      <w:rFonts w:ascii="Arial" w:hAnsi="Arial" w:cs="Arial"/>
    </w:rPr>
  </w:style>
  <w:style w:type="paragraph" w:customStyle="1" w:styleId="CharCharCharCharCharCharCharCharCharChar1CharChar">
    <w:name w:val="Char Char Знак Знак Char Char Знак Знак Char Char Знак Знак Char Char Знак Знак Char Char1 Знак Знак Char Char"/>
    <w:basedOn w:val="a"/>
    <w:rsid w:val="001A57AF"/>
    <w:pPr>
      <w:spacing w:before="100" w:beforeAutospacing="1" w:after="100" w:afterAutospacing="1"/>
    </w:pPr>
    <w:rPr>
      <w:rFonts w:ascii="Tahoma" w:hAnsi="Tahoma" w:cs="Tahoma"/>
      <w:lang w:val="en-US" w:eastAsia="en-US"/>
    </w:rPr>
  </w:style>
  <w:style w:type="paragraph" w:customStyle="1" w:styleId="af1">
    <w:name w:val="Знак Знак Знак Знак Знак Знак Знак Знак Знак Знак Знак Знак Знак Знак Знак Знак"/>
    <w:basedOn w:val="a"/>
    <w:rsid w:val="00325C8B"/>
    <w:pPr>
      <w:widowControl w:val="0"/>
      <w:adjustRightInd w:val="0"/>
      <w:spacing w:line="360" w:lineRule="atLeast"/>
      <w:jc w:val="both"/>
      <w:textAlignment w:val="baseline"/>
    </w:pPr>
    <w:rPr>
      <w:rFonts w:ascii="Verdana" w:hAnsi="Verdana" w:cs="Verdana"/>
      <w:lang w:val="en-US" w:eastAsia="en-US"/>
    </w:rPr>
  </w:style>
  <w:style w:type="paragraph" w:customStyle="1" w:styleId="af2">
    <w:name w:val="Знак Знак Знак Знак"/>
    <w:basedOn w:val="a"/>
    <w:rsid w:val="006377C9"/>
    <w:pPr>
      <w:widowControl w:val="0"/>
      <w:adjustRightInd w:val="0"/>
      <w:spacing w:line="360" w:lineRule="atLeast"/>
      <w:jc w:val="both"/>
      <w:textAlignment w:val="baseline"/>
    </w:pPr>
    <w:rPr>
      <w:rFonts w:ascii="Verdana" w:hAnsi="Verdana" w:cs="Verdana"/>
      <w:lang w:val="en-US" w:eastAsia="en-US"/>
    </w:rPr>
  </w:style>
  <w:style w:type="paragraph" w:customStyle="1" w:styleId="af3">
    <w:name w:val="Знак Знак Знак"/>
    <w:basedOn w:val="a"/>
    <w:rsid w:val="00AB4C0C"/>
    <w:pPr>
      <w:spacing w:after="160" w:line="240" w:lineRule="exact"/>
    </w:pPr>
    <w:rPr>
      <w:rFonts w:ascii="Verdana" w:eastAsia="MS Mincho" w:hAnsi="Verdana"/>
      <w:lang w:val="en-GB" w:eastAsia="en-US"/>
    </w:rPr>
  </w:style>
  <w:style w:type="paragraph" w:customStyle="1" w:styleId="ConsPlusTitle">
    <w:name w:val="ConsPlusTitle"/>
    <w:rsid w:val="00737F68"/>
    <w:pPr>
      <w:widowControl w:val="0"/>
      <w:autoSpaceDE w:val="0"/>
      <w:autoSpaceDN w:val="0"/>
      <w:adjustRightInd w:val="0"/>
    </w:pPr>
    <w:rPr>
      <w:b/>
      <w:bCs/>
      <w:sz w:val="28"/>
      <w:szCs w:val="28"/>
    </w:rPr>
  </w:style>
  <w:style w:type="paragraph" w:customStyle="1" w:styleId="af4">
    <w:name w:val="Знак Знак Знак Знак Знак Знак Знак"/>
    <w:basedOn w:val="a"/>
    <w:rsid w:val="00E50941"/>
    <w:pPr>
      <w:spacing w:before="100" w:beforeAutospacing="1" w:after="100" w:afterAutospacing="1"/>
    </w:pPr>
    <w:rPr>
      <w:rFonts w:ascii="Tahoma" w:hAnsi="Tahoma"/>
      <w:sz w:val="28"/>
      <w:lang w:val="en-US" w:eastAsia="en-US"/>
    </w:rPr>
  </w:style>
  <w:style w:type="character" w:styleId="af5">
    <w:name w:val="Hyperlink"/>
    <w:uiPriority w:val="99"/>
    <w:rsid w:val="00313E70"/>
    <w:rPr>
      <w:color w:val="0000FF"/>
      <w:u w:val="single"/>
    </w:rPr>
  </w:style>
  <w:style w:type="paragraph" w:customStyle="1" w:styleId="13">
    <w:name w:val="Знак1 Знак Знак Знак"/>
    <w:basedOn w:val="a"/>
    <w:rsid w:val="00A6296D"/>
    <w:pPr>
      <w:widowControl w:val="0"/>
      <w:adjustRightInd w:val="0"/>
      <w:spacing w:line="360" w:lineRule="atLeast"/>
      <w:jc w:val="both"/>
      <w:textAlignment w:val="baseline"/>
    </w:pPr>
    <w:rPr>
      <w:rFonts w:ascii="Verdana" w:hAnsi="Verdana" w:cs="Verdana"/>
      <w:lang w:val="en-US" w:eastAsia="en-US"/>
    </w:rPr>
  </w:style>
  <w:style w:type="paragraph" w:customStyle="1" w:styleId="14">
    <w:name w:val="Абзац списка1"/>
    <w:basedOn w:val="a"/>
    <w:rsid w:val="007C2467"/>
    <w:pPr>
      <w:spacing w:after="200" w:line="276" w:lineRule="auto"/>
      <w:ind w:left="720"/>
      <w:contextualSpacing/>
    </w:pPr>
    <w:rPr>
      <w:rFonts w:ascii="Calibri" w:hAnsi="Calibri"/>
      <w:sz w:val="22"/>
      <w:szCs w:val="22"/>
      <w:lang w:eastAsia="en-US"/>
    </w:rPr>
  </w:style>
  <w:style w:type="paragraph" w:styleId="af6">
    <w:name w:val="Normal (Web)"/>
    <w:basedOn w:val="a"/>
    <w:unhideWhenUsed/>
    <w:rsid w:val="000B0ABE"/>
    <w:pPr>
      <w:spacing w:before="100" w:beforeAutospacing="1" w:after="100" w:afterAutospacing="1"/>
    </w:pPr>
    <w:rPr>
      <w:sz w:val="24"/>
      <w:szCs w:val="24"/>
    </w:rPr>
  </w:style>
  <w:style w:type="character" w:styleId="af7">
    <w:name w:val="Strong"/>
    <w:qFormat/>
    <w:rsid w:val="00F123F4"/>
    <w:rPr>
      <w:b/>
      <w:bCs/>
    </w:rPr>
  </w:style>
  <w:style w:type="paragraph" w:customStyle="1" w:styleId="15">
    <w:name w:val="Знак1"/>
    <w:basedOn w:val="a"/>
    <w:uiPriority w:val="99"/>
    <w:rsid w:val="004F64EE"/>
    <w:pPr>
      <w:spacing w:before="100" w:beforeAutospacing="1" w:after="100" w:afterAutospacing="1"/>
    </w:pPr>
    <w:rPr>
      <w:rFonts w:ascii="Tahoma" w:hAnsi="Tahoma" w:cs="Tahoma"/>
      <w:lang w:val="en-US" w:eastAsia="en-US"/>
    </w:rPr>
  </w:style>
  <w:style w:type="paragraph" w:customStyle="1" w:styleId="33">
    <w:name w:val="Стиль3"/>
    <w:basedOn w:val="a"/>
    <w:rsid w:val="007E7DE5"/>
    <w:pPr>
      <w:tabs>
        <w:tab w:val="num" w:pos="1428"/>
      </w:tabs>
      <w:ind w:left="1428" w:hanging="720"/>
    </w:pPr>
    <w:rPr>
      <w:b/>
      <w:smallCaps/>
      <w:sz w:val="28"/>
      <w:szCs w:val="28"/>
    </w:rPr>
  </w:style>
  <w:style w:type="paragraph" w:customStyle="1" w:styleId="af8">
    <w:name w:val="Краткий обратный адрес"/>
    <w:basedOn w:val="a"/>
    <w:rsid w:val="007E7DE5"/>
    <w:rPr>
      <w:sz w:val="28"/>
    </w:rPr>
  </w:style>
  <w:style w:type="paragraph" w:styleId="16">
    <w:name w:val="toc 1"/>
    <w:basedOn w:val="a"/>
    <w:next w:val="a"/>
    <w:autoRedefine/>
    <w:rsid w:val="007E7DE5"/>
    <w:pPr>
      <w:tabs>
        <w:tab w:val="right" w:leader="dot" w:pos="9912"/>
      </w:tabs>
      <w:spacing w:before="120" w:after="120"/>
    </w:pPr>
    <w:rPr>
      <w:b/>
      <w:bCs/>
      <w:caps/>
      <w:noProof/>
      <w:sz w:val="28"/>
      <w:szCs w:val="28"/>
    </w:rPr>
  </w:style>
  <w:style w:type="paragraph" w:customStyle="1" w:styleId="BodyText22">
    <w:name w:val="Body Text 22"/>
    <w:basedOn w:val="a"/>
    <w:rsid w:val="007E7DE5"/>
    <w:pPr>
      <w:widowControl w:val="0"/>
      <w:jc w:val="both"/>
    </w:pPr>
    <w:rPr>
      <w:sz w:val="28"/>
    </w:rPr>
  </w:style>
  <w:style w:type="paragraph" w:customStyle="1" w:styleId="210">
    <w:name w:val="Основной текст с отступом 21"/>
    <w:basedOn w:val="a"/>
    <w:rsid w:val="007E7DE5"/>
    <w:pPr>
      <w:widowControl w:val="0"/>
      <w:spacing w:after="120"/>
      <w:ind w:firstLine="720"/>
      <w:jc w:val="both"/>
    </w:pPr>
    <w:rPr>
      <w:sz w:val="28"/>
    </w:rPr>
  </w:style>
  <w:style w:type="paragraph" w:styleId="af9">
    <w:name w:val="footnote text"/>
    <w:basedOn w:val="a"/>
    <w:link w:val="afa"/>
    <w:rsid w:val="007E7DE5"/>
  </w:style>
  <w:style w:type="character" w:customStyle="1" w:styleId="afa">
    <w:name w:val="Текст сноски Знак"/>
    <w:basedOn w:val="a0"/>
    <w:link w:val="af9"/>
    <w:rsid w:val="007E7DE5"/>
  </w:style>
  <w:style w:type="paragraph" w:customStyle="1" w:styleId="xl24">
    <w:name w:val="xl24"/>
    <w:basedOn w:val="a"/>
    <w:rsid w:val="007E7DE5"/>
    <w:pPr>
      <w:spacing w:before="100" w:after="100"/>
      <w:jc w:val="center"/>
    </w:pPr>
    <w:rPr>
      <w:rFonts w:ascii="Arial" w:hAnsi="Arial"/>
      <w:b/>
      <w:sz w:val="24"/>
    </w:rPr>
  </w:style>
  <w:style w:type="paragraph" w:customStyle="1" w:styleId="afb">
    <w:name w:val="Мой стиль Знак Знак"/>
    <w:basedOn w:val="a"/>
    <w:semiHidden/>
    <w:rsid w:val="007E7DE5"/>
    <w:pPr>
      <w:ind w:firstLine="567"/>
      <w:jc w:val="both"/>
    </w:pPr>
    <w:rPr>
      <w:sz w:val="24"/>
    </w:rPr>
  </w:style>
  <w:style w:type="paragraph" w:styleId="afc">
    <w:name w:val="caption"/>
    <w:basedOn w:val="a"/>
    <w:next w:val="a"/>
    <w:qFormat/>
    <w:rsid w:val="007E7DE5"/>
    <w:rPr>
      <w:sz w:val="28"/>
    </w:rPr>
  </w:style>
  <w:style w:type="paragraph" w:styleId="26">
    <w:name w:val="toc 2"/>
    <w:basedOn w:val="a"/>
    <w:next w:val="a"/>
    <w:autoRedefine/>
    <w:rsid w:val="007E7DE5"/>
    <w:pPr>
      <w:tabs>
        <w:tab w:val="right" w:leader="dot" w:pos="9912"/>
      </w:tabs>
      <w:ind w:left="200"/>
      <w:jc w:val="both"/>
    </w:pPr>
    <w:rPr>
      <w:smallCaps/>
      <w:noProof/>
      <w:sz w:val="24"/>
      <w:szCs w:val="24"/>
    </w:rPr>
  </w:style>
  <w:style w:type="paragraph" w:styleId="17">
    <w:name w:val="index 1"/>
    <w:basedOn w:val="a"/>
    <w:next w:val="a"/>
    <w:autoRedefine/>
    <w:rsid w:val="007E7DE5"/>
    <w:pPr>
      <w:spacing w:beforeLines="20"/>
    </w:pPr>
    <w:rPr>
      <w:sz w:val="28"/>
      <w:szCs w:val="28"/>
    </w:rPr>
  </w:style>
  <w:style w:type="paragraph" w:styleId="afd">
    <w:name w:val="index heading"/>
    <w:basedOn w:val="a"/>
    <w:next w:val="17"/>
    <w:rsid w:val="007E7DE5"/>
    <w:rPr>
      <w:sz w:val="28"/>
    </w:rPr>
  </w:style>
  <w:style w:type="paragraph" w:customStyle="1" w:styleId="afe">
    <w:name w:val="Текст письма"/>
    <w:basedOn w:val="a"/>
    <w:rsid w:val="007E7DE5"/>
    <w:pPr>
      <w:ind w:firstLine="567"/>
      <w:jc w:val="both"/>
    </w:pPr>
    <w:rPr>
      <w:sz w:val="28"/>
    </w:rPr>
  </w:style>
  <w:style w:type="paragraph" w:customStyle="1" w:styleId="211">
    <w:name w:val="Основной текст 21"/>
    <w:basedOn w:val="a"/>
    <w:rsid w:val="007E7DE5"/>
    <w:pPr>
      <w:overflowPunct w:val="0"/>
      <w:autoSpaceDE w:val="0"/>
      <w:autoSpaceDN w:val="0"/>
      <w:adjustRightInd w:val="0"/>
      <w:ind w:firstLine="720"/>
      <w:jc w:val="both"/>
      <w:textAlignment w:val="baseline"/>
    </w:pPr>
    <w:rPr>
      <w:sz w:val="28"/>
    </w:rPr>
  </w:style>
  <w:style w:type="paragraph" w:customStyle="1" w:styleId="18">
    <w:name w:val="Основной текст с отступом.Нумерованный список !!.Основной текст 1.Надин стиль"/>
    <w:basedOn w:val="a"/>
    <w:rsid w:val="007E7DE5"/>
    <w:pPr>
      <w:jc w:val="center"/>
    </w:pPr>
    <w:rPr>
      <w:rFonts w:ascii="Arial" w:hAnsi="Arial"/>
      <w:b/>
      <w:sz w:val="32"/>
    </w:rPr>
  </w:style>
  <w:style w:type="character" w:styleId="aff">
    <w:name w:val="footnote reference"/>
    <w:rsid w:val="007E7DE5"/>
    <w:rPr>
      <w:vertAlign w:val="superscript"/>
    </w:rPr>
  </w:style>
  <w:style w:type="paragraph" w:styleId="aff0">
    <w:name w:val="Document Map"/>
    <w:basedOn w:val="a"/>
    <w:link w:val="aff1"/>
    <w:rsid w:val="007E7DE5"/>
    <w:pPr>
      <w:shd w:val="clear" w:color="auto" w:fill="000080"/>
    </w:pPr>
    <w:rPr>
      <w:rFonts w:ascii="Tahoma" w:hAnsi="Tahoma"/>
    </w:rPr>
  </w:style>
  <w:style w:type="character" w:customStyle="1" w:styleId="aff1">
    <w:name w:val="Схема документа Знак"/>
    <w:link w:val="aff0"/>
    <w:rsid w:val="007E7DE5"/>
    <w:rPr>
      <w:rFonts w:ascii="Tahoma" w:hAnsi="Tahoma" w:cs="Tahoma"/>
      <w:shd w:val="clear" w:color="auto" w:fill="000080"/>
    </w:rPr>
  </w:style>
  <w:style w:type="paragraph" w:styleId="34">
    <w:name w:val="toc 3"/>
    <w:basedOn w:val="a"/>
    <w:next w:val="a"/>
    <w:autoRedefine/>
    <w:rsid w:val="007E7DE5"/>
    <w:pPr>
      <w:tabs>
        <w:tab w:val="right" w:leader="dot" w:pos="9912"/>
      </w:tabs>
      <w:spacing w:after="120"/>
      <w:ind w:left="513"/>
    </w:pPr>
    <w:rPr>
      <w:i/>
      <w:iCs/>
      <w:noProof/>
      <w:spacing w:val="4"/>
    </w:rPr>
  </w:style>
  <w:style w:type="paragraph" w:customStyle="1" w:styleId="19">
    <w:name w:val="Стиль1"/>
    <w:basedOn w:val="a"/>
    <w:rsid w:val="007E7DE5"/>
    <w:pPr>
      <w:spacing w:before="48"/>
      <w:ind w:firstLine="720"/>
    </w:pPr>
    <w:rPr>
      <w:b/>
      <w:sz w:val="28"/>
    </w:rPr>
  </w:style>
  <w:style w:type="paragraph" w:customStyle="1" w:styleId="27">
    <w:name w:val="Стиль2"/>
    <w:basedOn w:val="2"/>
    <w:rsid w:val="007E7DE5"/>
    <w:pPr>
      <w:tabs>
        <w:tab w:val="num" w:pos="1134"/>
      </w:tabs>
      <w:spacing w:before="48"/>
      <w:ind w:left="1440" w:hanging="720"/>
    </w:pPr>
    <w:rPr>
      <w:bCs w:val="0"/>
      <w:caps w:val="0"/>
      <w:smallCaps/>
      <w:sz w:val="28"/>
      <w:szCs w:val="28"/>
    </w:rPr>
  </w:style>
  <w:style w:type="paragraph" w:customStyle="1" w:styleId="50">
    <w:name w:val="Стиль5"/>
    <w:basedOn w:val="1"/>
    <w:rsid w:val="007E7DE5"/>
    <w:pPr>
      <w:spacing w:before="240" w:after="60"/>
    </w:pPr>
    <w:rPr>
      <w:rFonts w:cs="Arial"/>
      <w:b/>
      <w:bCs/>
      <w:caps w:val="0"/>
      <w:kern w:val="32"/>
      <w:sz w:val="28"/>
      <w:szCs w:val="32"/>
    </w:rPr>
  </w:style>
  <w:style w:type="paragraph" w:customStyle="1" w:styleId="35">
    <w:name w:val="Заголовок3"/>
    <w:basedOn w:val="33"/>
    <w:rsid w:val="007E7DE5"/>
    <w:pPr>
      <w:tabs>
        <w:tab w:val="clear" w:pos="1428"/>
      </w:tabs>
      <w:ind w:left="0" w:firstLine="684"/>
    </w:pPr>
    <w:rPr>
      <w:smallCaps w:val="0"/>
    </w:rPr>
  </w:style>
  <w:style w:type="paragraph" w:customStyle="1" w:styleId="36">
    <w:name w:val="Стиль Заголовок 3 + малые прописные"/>
    <w:basedOn w:val="3"/>
    <w:rsid w:val="007E7DE5"/>
    <w:pPr>
      <w:keepNext w:val="0"/>
      <w:jc w:val="left"/>
    </w:pPr>
    <w:rPr>
      <w:b/>
      <w:bCs/>
      <w:szCs w:val="28"/>
    </w:rPr>
  </w:style>
  <w:style w:type="paragraph" w:customStyle="1" w:styleId="aff2">
    <w:name w:val="Основной текст с отступом.подпись"/>
    <w:basedOn w:val="a"/>
    <w:rsid w:val="007E7DE5"/>
    <w:pPr>
      <w:ind w:firstLine="720"/>
      <w:jc w:val="both"/>
    </w:pPr>
    <w:rPr>
      <w:sz w:val="28"/>
    </w:rPr>
  </w:style>
  <w:style w:type="paragraph" w:styleId="aff3">
    <w:name w:val="Plain Text"/>
    <w:basedOn w:val="a"/>
    <w:link w:val="aff4"/>
    <w:rsid w:val="007E7DE5"/>
    <w:rPr>
      <w:rFonts w:ascii="Courier New" w:hAnsi="Courier New"/>
    </w:rPr>
  </w:style>
  <w:style w:type="character" w:customStyle="1" w:styleId="aff4">
    <w:name w:val="Текст Знак"/>
    <w:link w:val="aff3"/>
    <w:rsid w:val="007E7DE5"/>
    <w:rPr>
      <w:rFonts w:ascii="Courier New" w:hAnsi="Courier New" w:cs="Courier New"/>
    </w:rPr>
  </w:style>
  <w:style w:type="paragraph" w:customStyle="1" w:styleId="310">
    <w:name w:val="Основной текст с отступом 31"/>
    <w:basedOn w:val="a"/>
    <w:rsid w:val="007E7DE5"/>
    <w:pPr>
      <w:widowControl w:val="0"/>
      <w:overflowPunct w:val="0"/>
      <w:autoSpaceDE w:val="0"/>
      <w:autoSpaceDN w:val="0"/>
      <w:adjustRightInd w:val="0"/>
      <w:ind w:firstLine="720"/>
      <w:jc w:val="both"/>
      <w:textAlignment w:val="baseline"/>
    </w:pPr>
    <w:rPr>
      <w:sz w:val="28"/>
    </w:rPr>
  </w:style>
  <w:style w:type="paragraph" w:styleId="aff5">
    <w:name w:val="endnote text"/>
    <w:basedOn w:val="a"/>
    <w:link w:val="aff6"/>
    <w:rsid w:val="007E7DE5"/>
  </w:style>
  <w:style w:type="character" w:customStyle="1" w:styleId="aff6">
    <w:name w:val="Текст концевой сноски Знак"/>
    <w:basedOn w:val="a0"/>
    <w:link w:val="aff5"/>
    <w:rsid w:val="007E7DE5"/>
  </w:style>
  <w:style w:type="character" w:styleId="aff7">
    <w:name w:val="endnote reference"/>
    <w:rsid w:val="007E7DE5"/>
    <w:rPr>
      <w:vertAlign w:val="superscript"/>
    </w:rPr>
  </w:style>
  <w:style w:type="paragraph" w:customStyle="1" w:styleId="1a">
    <w:name w:val="1"/>
    <w:basedOn w:val="a"/>
    <w:next w:val="af6"/>
    <w:rsid w:val="007E7DE5"/>
    <w:pPr>
      <w:spacing w:before="100" w:beforeAutospacing="1" w:after="100" w:afterAutospacing="1"/>
    </w:pPr>
    <w:rPr>
      <w:sz w:val="24"/>
      <w:szCs w:val="24"/>
    </w:rPr>
  </w:style>
  <w:style w:type="paragraph" w:customStyle="1" w:styleId="aff8">
    <w:name w:val="Обычный с отступом"/>
    <w:basedOn w:val="a"/>
    <w:rsid w:val="007E7DE5"/>
    <w:pPr>
      <w:ind w:firstLine="709"/>
      <w:jc w:val="both"/>
    </w:pPr>
    <w:rPr>
      <w:sz w:val="28"/>
    </w:rPr>
  </w:style>
  <w:style w:type="paragraph" w:customStyle="1" w:styleId="center1">
    <w:name w:val="center1"/>
    <w:basedOn w:val="a"/>
    <w:rsid w:val="007E7DE5"/>
    <w:pPr>
      <w:spacing w:before="100" w:beforeAutospacing="1" w:after="100" w:afterAutospacing="1"/>
      <w:ind w:firstLine="855"/>
      <w:jc w:val="both"/>
    </w:pPr>
    <w:rPr>
      <w:sz w:val="24"/>
      <w:szCs w:val="24"/>
    </w:rPr>
  </w:style>
  <w:style w:type="character" w:customStyle="1" w:styleId="c1">
    <w:name w:val="c1"/>
    <w:basedOn w:val="a0"/>
    <w:rsid w:val="007E7DE5"/>
  </w:style>
  <w:style w:type="paragraph" w:customStyle="1" w:styleId="justify2">
    <w:name w:val="justify2"/>
    <w:basedOn w:val="a"/>
    <w:rsid w:val="007E7DE5"/>
    <w:pPr>
      <w:spacing w:before="100" w:beforeAutospacing="1" w:after="100" w:afterAutospacing="1"/>
      <w:ind w:firstLine="855"/>
      <w:jc w:val="both"/>
    </w:pPr>
    <w:rPr>
      <w:sz w:val="24"/>
      <w:szCs w:val="24"/>
    </w:rPr>
  </w:style>
  <w:style w:type="paragraph" w:customStyle="1" w:styleId="aff9">
    <w:name w:val="Основной текст ГД Знак Знак"/>
    <w:basedOn w:val="a4"/>
    <w:link w:val="affa"/>
    <w:rsid w:val="007E7DE5"/>
    <w:pPr>
      <w:spacing w:before="0"/>
      <w:ind w:firstLine="709"/>
    </w:pPr>
    <w:rPr>
      <w:szCs w:val="24"/>
    </w:rPr>
  </w:style>
  <w:style w:type="character" w:customStyle="1" w:styleId="affa">
    <w:name w:val="Основной текст ГД Знак Знак Знак"/>
    <w:link w:val="aff9"/>
    <w:rsid w:val="007E7DE5"/>
    <w:rPr>
      <w:sz w:val="28"/>
      <w:szCs w:val="24"/>
    </w:rPr>
  </w:style>
  <w:style w:type="table" w:styleId="affb">
    <w:name w:val="Table Elegant"/>
    <w:basedOn w:val="a1"/>
    <w:rsid w:val="007E7DE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7E7DE5"/>
    <w:pPr>
      <w:spacing w:before="240" w:after="60"/>
      <w:jc w:val="left"/>
    </w:pPr>
    <w:rPr>
      <w:b/>
      <w:bCs/>
      <w:color w:val="000080"/>
      <w:kern w:val="32"/>
      <w:sz w:val="28"/>
      <w:szCs w:val="32"/>
    </w:rPr>
  </w:style>
  <w:style w:type="character" w:customStyle="1" w:styleId="1-0">
    <w:name w:val="Стиль Заголовок 1 + Темно-синий Знак"/>
    <w:link w:val="1-"/>
    <w:rsid w:val="007E7DE5"/>
    <w:rPr>
      <w:rFonts w:cs="Arial"/>
      <w:b/>
      <w:bCs/>
      <w:caps/>
      <w:color w:val="000080"/>
      <w:kern w:val="32"/>
      <w:sz w:val="28"/>
      <w:szCs w:val="32"/>
    </w:rPr>
  </w:style>
  <w:style w:type="paragraph" w:customStyle="1" w:styleId="3TimesNewRoman">
    <w:name w:val="Стиль Заголовок 3 + Times New Roman курсив"/>
    <w:basedOn w:val="3"/>
    <w:link w:val="3TimesNewRoman0"/>
    <w:rsid w:val="007E7DE5"/>
    <w:pPr>
      <w:spacing w:before="240" w:after="60"/>
      <w:ind w:firstLine="0"/>
      <w:jc w:val="left"/>
    </w:pPr>
    <w:rPr>
      <w:b/>
      <w:bCs/>
      <w:i/>
      <w:iCs/>
      <w:szCs w:val="26"/>
    </w:rPr>
  </w:style>
  <w:style w:type="character" w:customStyle="1" w:styleId="3TimesNewRoman0">
    <w:name w:val="Стиль Заголовок 3 + Times New Roman курсив Знак"/>
    <w:link w:val="3TimesNewRoman"/>
    <w:rsid w:val="007E7DE5"/>
    <w:rPr>
      <w:rFonts w:cs="Arial"/>
      <w:b/>
      <w:bCs/>
      <w:i/>
      <w:iCs/>
      <w:sz w:val="28"/>
      <w:szCs w:val="26"/>
    </w:rPr>
  </w:style>
  <w:style w:type="character" w:styleId="affc">
    <w:name w:val="FollowedHyperlink"/>
    <w:uiPriority w:val="99"/>
    <w:rsid w:val="007E7DE5"/>
    <w:rPr>
      <w:color w:val="800080"/>
      <w:u w:val="single"/>
    </w:rPr>
  </w:style>
  <w:style w:type="paragraph" w:customStyle="1" w:styleId="ConsPlusDocList">
    <w:name w:val="ConsPlusDocList"/>
    <w:rsid w:val="007E7DE5"/>
    <w:pPr>
      <w:autoSpaceDE w:val="0"/>
      <w:autoSpaceDN w:val="0"/>
      <w:adjustRightInd w:val="0"/>
    </w:pPr>
    <w:rPr>
      <w:rFonts w:ascii="Courier New" w:hAnsi="Courier New" w:cs="Courier New"/>
    </w:rPr>
  </w:style>
  <w:style w:type="paragraph" w:customStyle="1" w:styleId="ConsCell">
    <w:name w:val="ConsCell"/>
    <w:rsid w:val="007E7DE5"/>
    <w:pPr>
      <w:widowControl w:val="0"/>
      <w:autoSpaceDE w:val="0"/>
      <w:autoSpaceDN w:val="0"/>
      <w:adjustRightInd w:val="0"/>
      <w:ind w:right="19772"/>
    </w:pPr>
    <w:rPr>
      <w:rFonts w:ascii="Arial" w:hAnsi="Arial" w:cs="Arial"/>
    </w:rPr>
  </w:style>
  <w:style w:type="character" w:customStyle="1" w:styleId="28">
    <w:name w:val="Знак Знак2"/>
    <w:rsid w:val="007E7DE5"/>
    <w:rPr>
      <w:rFonts w:cs="Arial"/>
      <w:b/>
      <w:bCs/>
      <w:kern w:val="32"/>
      <w:sz w:val="28"/>
      <w:szCs w:val="32"/>
      <w:lang w:val="ru-RU" w:eastAsia="ru-RU" w:bidi="ar-SA"/>
    </w:rPr>
  </w:style>
  <w:style w:type="character" w:customStyle="1" w:styleId="1b">
    <w:name w:val="Знак Знак1"/>
    <w:rsid w:val="007E7DE5"/>
    <w:rPr>
      <w:b/>
      <w:smallCaps/>
      <w:sz w:val="28"/>
      <w:szCs w:val="28"/>
      <w:lang w:val="ru-RU" w:eastAsia="ru-RU" w:bidi="ar-SA"/>
    </w:rPr>
  </w:style>
  <w:style w:type="character" w:customStyle="1" w:styleId="affd">
    <w:name w:val="Знак Знак"/>
    <w:rsid w:val="007E7DE5"/>
    <w:rPr>
      <w:b/>
      <w:sz w:val="28"/>
      <w:szCs w:val="28"/>
      <w:lang w:val="ru-RU" w:eastAsia="ru-RU" w:bidi="ar-SA"/>
    </w:rPr>
  </w:style>
  <w:style w:type="table" w:styleId="-1">
    <w:name w:val="Table Web 1"/>
    <w:basedOn w:val="a1"/>
    <w:rsid w:val="007E7DE5"/>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0">
    <w:name w:val="toc 4"/>
    <w:basedOn w:val="a"/>
    <w:next w:val="a"/>
    <w:autoRedefine/>
    <w:rsid w:val="007E7DE5"/>
    <w:pPr>
      <w:ind w:left="720"/>
    </w:pPr>
    <w:rPr>
      <w:sz w:val="24"/>
      <w:szCs w:val="24"/>
    </w:rPr>
  </w:style>
  <w:style w:type="paragraph" w:styleId="51">
    <w:name w:val="toc 5"/>
    <w:basedOn w:val="a"/>
    <w:next w:val="a"/>
    <w:autoRedefine/>
    <w:rsid w:val="007E7DE5"/>
    <w:pPr>
      <w:ind w:left="960"/>
    </w:pPr>
    <w:rPr>
      <w:sz w:val="24"/>
      <w:szCs w:val="24"/>
    </w:rPr>
  </w:style>
  <w:style w:type="paragraph" w:styleId="60">
    <w:name w:val="toc 6"/>
    <w:basedOn w:val="a"/>
    <w:next w:val="a"/>
    <w:autoRedefine/>
    <w:rsid w:val="007E7DE5"/>
    <w:pPr>
      <w:ind w:left="1200"/>
    </w:pPr>
    <w:rPr>
      <w:sz w:val="24"/>
      <w:szCs w:val="24"/>
    </w:rPr>
  </w:style>
  <w:style w:type="paragraph" w:styleId="70">
    <w:name w:val="toc 7"/>
    <w:basedOn w:val="a"/>
    <w:next w:val="a"/>
    <w:autoRedefine/>
    <w:rsid w:val="007E7DE5"/>
    <w:pPr>
      <w:ind w:left="1440"/>
    </w:pPr>
    <w:rPr>
      <w:sz w:val="24"/>
      <w:szCs w:val="24"/>
    </w:rPr>
  </w:style>
  <w:style w:type="paragraph" w:styleId="80">
    <w:name w:val="toc 8"/>
    <w:basedOn w:val="a"/>
    <w:next w:val="a"/>
    <w:autoRedefine/>
    <w:rsid w:val="007E7DE5"/>
    <w:pPr>
      <w:ind w:left="1680"/>
    </w:pPr>
    <w:rPr>
      <w:sz w:val="24"/>
      <w:szCs w:val="24"/>
    </w:rPr>
  </w:style>
  <w:style w:type="paragraph" w:styleId="90">
    <w:name w:val="toc 9"/>
    <w:basedOn w:val="a"/>
    <w:next w:val="a"/>
    <w:autoRedefine/>
    <w:rsid w:val="007E7DE5"/>
    <w:pPr>
      <w:ind w:left="1920"/>
    </w:pPr>
    <w:rPr>
      <w:sz w:val="24"/>
      <w:szCs w:val="24"/>
    </w:rPr>
  </w:style>
  <w:style w:type="paragraph" w:styleId="affe">
    <w:name w:val="Salutation"/>
    <w:basedOn w:val="a"/>
    <w:next w:val="a"/>
    <w:link w:val="afff"/>
    <w:rsid w:val="007E7DE5"/>
    <w:pPr>
      <w:spacing w:before="120"/>
      <w:ind w:firstLine="720"/>
      <w:jc w:val="both"/>
    </w:pPr>
    <w:rPr>
      <w:sz w:val="28"/>
    </w:rPr>
  </w:style>
  <w:style w:type="character" w:customStyle="1" w:styleId="afff">
    <w:name w:val="Приветствие Знак"/>
    <w:link w:val="affe"/>
    <w:rsid w:val="007E7DE5"/>
    <w:rPr>
      <w:sz w:val="28"/>
    </w:rPr>
  </w:style>
  <w:style w:type="paragraph" w:customStyle="1" w:styleId="afff0">
    <w:name w:val="Знак Знак Знак Знак Знак Знак"/>
    <w:basedOn w:val="a"/>
    <w:rsid w:val="007E7DE5"/>
    <w:pPr>
      <w:widowControl w:val="0"/>
      <w:adjustRightInd w:val="0"/>
      <w:spacing w:line="360" w:lineRule="atLeast"/>
      <w:jc w:val="both"/>
    </w:pPr>
    <w:rPr>
      <w:rFonts w:ascii="Verdana" w:eastAsia="PMingLiU" w:hAnsi="Verdana" w:cs="Verdana"/>
      <w:lang w:val="en-US" w:eastAsia="en-US"/>
    </w:rPr>
  </w:style>
  <w:style w:type="paragraph" w:customStyle="1" w:styleId="NormalANX">
    <w:name w:val="NormalANX"/>
    <w:basedOn w:val="a"/>
    <w:rsid w:val="007E7DE5"/>
    <w:pPr>
      <w:spacing w:before="240" w:after="240" w:line="360" w:lineRule="auto"/>
      <w:ind w:firstLine="720"/>
      <w:jc w:val="both"/>
    </w:pPr>
    <w:rPr>
      <w:sz w:val="28"/>
    </w:rPr>
  </w:style>
  <w:style w:type="paragraph" w:customStyle="1" w:styleId="afff1">
    <w:name w:val="Знак"/>
    <w:basedOn w:val="a"/>
    <w:rsid w:val="007E7DE5"/>
    <w:pPr>
      <w:widowControl w:val="0"/>
      <w:adjustRightInd w:val="0"/>
      <w:spacing w:line="360" w:lineRule="atLeast"/>
      <w:jc w:val="both"/>
      <w:textAlignment w:val="baseline"/>
    </w:pPr>
    <w:rPr>
      <w:rFonts w:ascii="Verdana" w:hAnsi="Verdana" w:cs="Verdana"/>
      <w:lang w:val="en-US" w:eastAsia="en-US"/>
    </w:rPr>
  </w:style>
  <w:style w:type="paragraph" w:customStyle="1" w:styleId="afff2">
    <w:name w:val="Знак Знак Знак Знак Знак Знак"/>
    <w:basedOn w:val="a"/>
    <w:rsid w:val="007E7DE5"/>
    <w:pPr>
      <w:widowControl w:val="0"/>
      <w:adjustRightInd w:val="0"/>
      <w:spacing w:line="360" w:lineRule="atLeast"/>
      <w:jc w:val="both"/>
      <w:textAlignment w:val="baseline"/>
    </w:pPr>
    <w:rPr>
      <w:rFonts w:ascii="Verdana" w:hAnsi="Verdana" w:cs="Verdana"/>
      <w:lang w:val="en-US" w:eastAsia="en-US"/>
    </w:rPr>
  </w:style>
  <w:style w:type="paragraph" w:customStyle="1" w:styleId="1bt">
    <w:name w:val="Основной текст.Основной текст1.Основной текст Знак.Основной текст Знак Знак.bt"/>
    <w:basedOn w:val="a"/>
    <w:rsid w:val="007E7DE5"/>
    <w:pPr>
      <w:jc w:val="center"/>
    </w:pPr>
    <w:rPr>
      <w:sz w:val="28"/>
    </w:rPr>
  </w:style>
  <w:style w:type="paragraph" w:customStyle="1" w:styleId="1c">
    <w:name w:val="Знак Знак Знак Знак Знак Знак Знак Знак1 Знак"/>
    <w:basedOn w:val="a"/>
    <w:rsid w:val="007E7DE5"/>
    <w:pPr>
      <w:widowControl w:val="0"/>
      <w:adjustRightInd w:val="0"/>
      <w:spacing w:line="360" w:lineRule="atLeast"/>
      <w:jc w:val="both"/>
      <w:textAlignment w:val="baseline"/>
    </w:pPr>
    <w:rPr>
      <w:rFonts w:ascii="Verdana" w:hAnsi="Verdana" w:cs="Verdana"/>
      <w:lang w:val="en-US" w:eastAsia="en-US"/>
    </w:rPr>
  </w:style>
  <w:style w:type="paragraph" w:customStyle="1" w:styleId="afff3">
    <w:name w:val="Мой стиль"/>
    <w:basedOn w:val="a"/>
    <w:rsid w:val="007E7DE5"/>
    <w:pPr>
      <w:ind w:left="-57" w:firstLine="567"/>
      <w:jc w:val="both"/>
    </w:pPr>
    <w:rPr>
      <w:sz w:val="24"/>
      <w:szCs w:val="24"/>
    </w:rPr>
  </w:style>
  <w:style w:type="paragraph" w:customStyle="1" w:styleId="1d">
    <w:name w:val="Знак Знак Знак Знак Знак Знак Знак Знак1 Знак Знак Знак Знак Знак Знак Знак Знак Знак Знак Знак Знак Знак"/>
    <w:basedOn w:val="a"/>
    <w:rsid w:val="007E7DE5"/>
    <w:pPr>
      <w:widowControl w:val="0"/>
      <w:adjustRightInd w:val="0"/>
      <w:spacing w:line="360" w:lineRule="atLeast"/>
      <w:jc w:val="both"/>
      <w:textAlignment w:val="baseline"/>
    </w:pPr>
    <w:rPr>
      <w:rFonts w:ascii="Verdana" w:hAnsi="Verdana" w:cs="Verdana"/>
      <w:lang w:val="en-US" w:eastAsia="en-US"/>
    </w:rPr>
  </w:style>
  <w:style w:type="paragraph" w:customStyle="1" w:styleId="afff4">
    <w:name w:val="ЭЭГ"/>
    <w:basedOn w:val="a"/>
    <w:rsid w:val="007E7DE5"/>
    <w:pPr>
      <w:spacing w:line="360" w:lineRule="auto"/>
      <w:ind w:firstLine="720"/>
      <w:jc w:val="both"/>
    </w:pPr>
    <w:rPr>
      <w:sz w:val="24"/>
      <w:szCs w:val="24"/>
    </w:rPr>
  </w:style>
  <w:style w:type="character" w:customStyle="1" w:styleId="37">
    <w:name w:val="Знак Знак3"/>
    <w:rsid w:val="007E7DE5"/>
    <w:rPr>
      <w:rFonts w:cs="Arial"/>
      <w:b/>
      <w:bCs/>
      <w:kern w:val="32"/>
      <w:sz w:val="28"/>
      <w:szCs w:val="32"/>
      <w:lang w:val="ru-RU" w:eastAsia="ru-RU" w:bidi="ar-SA"/>
    </w:rPr>
  </w:style>
  <w:style w:type="paragraph" w:styleId="afff5">
    <w:name w:val="List Paragraph"/>
    <w:basedOn w:val="a"/>
    <w:qFormat/>
    <w:rsid w:val="007E7DE5"/>
    <w:pPr>
      <w:spacing w:after="200" w:line="276" w:lineRule="auto"/>
      <w:ind w:left="720"/>
      <w:contextualSpacing/>
    </w:pPr>
    <w:rPr>
      <w:rFonts w:ascii="Calibri" w:eastAsia="Calibri" w:hAnsi="Calibri"/>
      <w:sz w:val="22"/>
      <w:szCs w:val="22"/>
      <w:lang w:eastAsia="en-US"/>
    </w:rPr>
  </w:style>
  <w:style w:type="paragraph" w:customStyle="1" w:styleId="xl67">
    <w:name w:val="xl67"/>
    <w:basedOn w:val="a"/>
    <w:rsid w:val="007E7D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8"/>
      <w:szCs w:val="28"/>
    </w:rPr>
  </w:style>
  <w:style w:type="paragraph" w:customStyle="1" w:styleId="Char">
    <w:name w:val="Char"/>
    <w:basedOn w:val="a"/>
    <w:rsid w:val="007E7DE5"/>
    <w:pPr>
      <w:spacing w:after="160" w:line="240" w:lineRule="exact"/>
    </w:pPr>
    <w:rPr>
      <w:rFonts w:ascii="Verdana" w:hAnsi="Verdana" w:cs="Verdana"/>
      <w:lang w:val="en-US" w:eastAsia="en-US"/>
    </w:rPr>
  </w:style>
  <w:style w:type="paragraph" w:customStyle="1" w:styleId="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7E7DE5"/>
    <w:pPr>
      <w:widowControl w:val="0"/>
      <w:adjustRightInd w:val="0"/>
      <w:spacing w:line="360" w:lineRule="atLeast"/>
      <w:jc w:val="both"/>
      <w:textAlignment w:val="baseline"/>
    </w:pPr>
    <w:rPr>
      <w:rFonts w:ascii="Verdana" w:hAnsi="Verdana" w:cs="Verdana"/>
      <w:lang w:val="en-US" w:eastAsia="en-US"/>
    </w:rPr>
  </w:style>
  <w:style w:type="character" w:customStyle="1" w:styleId="BodyTextIndentChar">
    <w:name w:val="Body Text Indent Char"/>
    <w:aliases w:val="подпись Char,Основной текст с отступом Знак Char"/>
    <w:semiHidden/>
    <w:locked/>
    <w:rsid w:val="007E7DE5"/>
    <w:rPr>
      <w:sz w:val="28"/>
      <w:lang w:val="ru-RU" w:eastAsia="ru-RU" w:bidi="ar-SA"/>
    </w:rPr>
  </w:style>
  <w:style w:type="paragraph" w:customStyle="1" w:styleId="NoSpacing1">
    <w:name w:val="No Spacing1"/>
    <w:rsid w:val="007E7DE5"/>
    <w:pPr>
      <w:suppressAutoHyphens/>
    </w:pPr>
    <w:rPr>
      <w:rFonts w:ascii="Calibri" w:hAnsi="Calibri" w:cs="Calibri"/>
      <w:sz w:val="22"/>
      <w:szCs w:val="22"/>
      <w:lang w:eastAsia="ar-SA"/>
    </w:rPr>
  </w:style>
  <w:style w:type="character" w:customStyle="1" w:styleId="52">
    <w:name w:val="Знак Знак5"/>
    <w:rsid w:val="007E7DE5"/>
    <w:rPr>
      <w:b/>
      <w:sz w:val="28"/>
      <w:szCs w:val="28"/>
      <w:lang w:val="ru-RU" w:eastAsia="ru-RU" w:bidi="ar-SA"/>
    </w:rPr>
  </w:style>
  <w:style w:type="character" w:customStyle="1" w:styleId="afff6">
    <w:name w:val="подпись Знак"/>
    <w:aliases w:val="Основной текст с отступом Знак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rsid w:val="007E7DE5"/>
    <w:rPr>
      <w:sz w:val="28"/>
      <w:lang w:val="ru-RU" w:eastAsia="ru-RU" w:bidi="ar-SA"/>
    </w:rPr>
  </w:style>
  <w:style w:type="paragraph" w:styleId="afff7">
    <w:name w:val="No Spacing"/>
    <w:qFormat/>
    <w:rsid w:val="007E7DE5"/>
    <w:rPr>
      <w:rFonts w:ascii="Calibri" w:eastAsia="Calibri" w:hAnsi="Calibri"/>
      <w:sz w:val="22"/>
      <w:szCs w:val="22"/>
      <w:lang w:eastAsia="en-US"/>
    </w:rPr>
  </w:style>
  <w:style w:type="character" w:customStyle="1" w:styleId="81">
    <w:name w:val="Знак Знак8"/>
    <w:rsid w:val="007E7DE5"/>
    <w:rPr>
      <w:rFonts w:cs="Arial"/>
      <w:b/>
      <w:bCs/>
      <w:kern w:val="32"/>
      <w:sz w:val="28"/>
      <w:szCs w:val="32"/>
      <w:lang w:val="ru-RU" w:eastAsia="ru-RU" w:bidi="ar-SA"/>
    </w:rPr>
  </w:style>
  <w:style w:type="character" w:customStyle="1" w:styleId="71">
    <w:name w:val="Знак Знак7"/>
    <w:rsid w:val="007E7DE5"/>
    <w:rPr>
      <w:b/>
      <w:smallCaps/>
      <w:sz w:val="28"/>
      <w:szCs w:val="28"/>
      <w:lang w:val="ru-RU" w:eastAsia="ru-RU" w:bidi="ar-SA"/>
    </w:rPr>
  </w:style>
  <w:style w:type="character" w:customStyle="1" w:styleId="61">
    <w:name w:val="Знак Знак6"/>
    <w:rsid w:val="007E7DE5"/>
    <w:rPr>
      <w:b/>
      <w:sz w:val="28"/>
      <w:szCs w:val="28"/>
      <w:lang w:val="ru-RU" w:eastAsia="ru-RU" w:bidi="ar-SA"/>
    </w:rPr>
  </w:style>
  <w:style w:type="character" w:customStyle="1" w:styleId="41">
    <w:name w:val="Знак Знак4"/>
    <w:rsid w:val="007E7DE5"/>
    <w:rPr>
      <w:lang w:val="ru-RU" w:eastAsia="ru-RU" w:bidi="ar-SA"/>
    </w:rPr>
  </w:style>
  <w:style w:type="paragraph" w:customStyle="1" w:styleId="afff8">
    <w:name w:val="Знак"/>
    <w:basedOn w:val="a"/>
    <w:rsid w:val="007E7DE5"/>
    <w:pPr>
      <w:widowControl w:val="0"/>
      <w:adjustRightInd w:val="0"/>
      <w:spacing w:line="360" w:lineRule="atLeast"/>
      <w:jc w:val="both"/>
    </w:pPr>
    <w:rPr>
      <w:rFonts w:ascii="Verdana" w:hAnsi="Verdana" w:cs="Verdana"/>
      <w:lang w:val="en-US" w:eastAsia="en-US"/>
    </w:rPr>
  </w:style>
  <w:style w:type="character" w:customStyle="1" w:styleId="FontStyle13">
    <w:name w:val="Font Style13"/>
    <w:rsid w:val="007E7DE5"/>
    <w:rPr>
      <w:rFonts w:ascii="Times New Roman" w:hAnsi="Times New Roman" w:cs="Times New Roman" w:hint="default"/>
      <w:sz w:val="26"/>
      <w:szCs w:val="26"/>
    </w:rPr>
  </w:style>
  <w:style w:type="character" w:customStyle="1" w:styleId="42">
    <w:name w:val="подпись Знак4"/>
    <w:aliases w:val="Основной текст с отступом Знак Знак4,Нумерованный список !! Знак4,Надин стиль Знак4,Основной текст 1 Знак4,Основной текст без отступа Знак4,Body Text Indent Знак4,Основной текст с отступом Знак Знак Знак Знак Знак4"/>
    <w:rsid w:val="007E7DE5"/>
    <w:rPr>
      <w:sz w:val="28"/>
      <w:lang w:val="ru-RU" w:eastAsia="ru-RU" w:bidi="ar-SA"/>
    </w:rPr>
  </w:style>
  <w:style w:type="paragraph" w:customStyle="1" w:styleId="xl65">
    <w:name w:val="xl65"/>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68">
    <w:name w:val="xl68"/>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69">
    <w:name w:val="xl69"/>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i/>
      <w:iCs/>
      <w:sz w:val="24"/>
      <w:szCs w:val="24"/>
    </w:rPr>
  </w:style>
  <w:style w:type="paragraph" w:customStyle="1" w:styleId="xl70">
    <w:name w:val="xl70"/>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i/>
      <w:iCs/>
      <w:sz w:val="24"/>
      <w:szCs w:val="24"/>
    </w:rPr>
  </w:style>
  <w:style w:type="paragraph" w:customStyle="1" w:styleId="xl71">
    <w:name w:val="xl71"/>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i/>
      <w:iCs/>
      <w:sz w:val="24"/>
      <w:szCs w:val="24"/>
    </w:rPr>
  </w:style>
  <w:style w:type="paragraph" w:customStyle="1" w:styleId="xl72">
    <w:name w:val="xl72"/>
    <w:basedOn w:val="a"/>
    <w:rsid w:val="007E2597"/>
    <w:pPr>
      <w:spacing w:before="100" w:beforeAutospacing="1" w:after="100" w:afterAutospacing="1"/>
      <w:textAlignment w:val="center"/>
    </w:pPr>
    <w:rPr>
      <w:rFonts w:ascii="Arial CYR" w:hAnsi="Arial CYR" w:cs="Arial CYR"/>
      <w:b/>
      <w:bCs/>
      <w:sz w:val="24"/>
      <w:szCs w:val="24"/>
    </w:rPr>
  </w:style>
  <w:style w:type="paragraph" w:customStyle="1" w:styleId="xl73">
    <w:name w:val="xl73"/>
    <w:basedOn w:val="a"/>
    <w:rsid w:val="007E2597"/>
    <w:pPr>
      <w:pBdr>
        <w:left w:val="single" w:sz="4" w:space="0" w:color="auto"/>
      </w:pBdr>
      <w:spacing w:before="100" w:beforeAutospacing="1" w:after="100" w:afterAutospacing="1"/>
    </w:pPr>
    <w:rPr>
      <w:sz w:val="24"/>
      <w:szCs w:val="24"/>
    </w:rPr>
  </w:style>
  <w:style w:type="paragraph" w:customStyle="1" w:styleId="xl74">
    <w:name w:val="xl74"/>
    <w:basedOn w:val="a"/>
    <w:rsid w:val="007E2597"/>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6">
    <w:name w:val="xl76"/>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77">
    <w:name w:val="xl77"/>
    <w:basedOn w:val="a"/>
    <w:rsid w:val="007E25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8">
    <w:name w:val="xl78"/>
    <w:basedOn w:val="a"/>
    <w:rsid w:val="007E2597"/>
    <w:pPr>
      <w:pBdr>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7E2597"/>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a"/>
    <w:rsid w:val="007E2597"/>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81">
    <w:name w:val="xl81"/>
    <w:basedOn w:val="a"/>
    <w:rsid w:val="007E2597"/>
    <w:pPr>
      <w:spacing w:before="100" w:beforeAutospacing="1" w:after="100" w:afterAutospacing="1"/>
    </w:pPr>
    <w:rPr>
      <w:rFonts w:ascii="Times New Roman CYR" w:hAnsi="Times New Roman CYR" w:cs="Times New Roman CYR"/>
      <w:sz w:val="24"/>
      <w:szCs w:val="24"/>
    </w:rPr>
  </w:style>
  <w:style w:type="paragraph" w:customStyle="1" w:styleId="xl82">
    <w:name w:val="xl82"/>
    <w:basedOn w:val="a"/>
    <w:rsid w:val="007E2597"/>
    <w:pPr>
      <w:spacing w:before="100" w:beforeAutospacing="1" w:after="100" w:afterAutospacing="1"/>
      <w:jc w:val="right"/>
    </w:pPr>
    <w:rPr>
      <w:rFonts w:ascii="Times New Roman CYR" w:hAnsi="Times New Roman CYR" w:cs="Times New Roman CYR"/>
      <w:b/>
      <w:bCs/>
      <w:sz w:val="24"/>
      <w:szCs w:val="24"/>
    </w:rPr>
  </w:style>
  <w:style w:type="paragraph" w:customStyle="1" w:styleId="xl83">
    <w:name w:val="xl83"/>
    <w:basedOn w:val="a"/>
    <w:rsid w:val="007E2597"/>
    <w:pPr>
      <w:spacing w:before="100" w:beforeAutospacing="1" w:after="100" w:afterAutospacing="1"/>
      <w:jc w:val="right"/>
    </w:pPr>
    <w:rPr>
      <w:rFonts w:ascii="Times New Roman CYR" w:hAnsi="Times New Roman CYR" w:cs="Times New Roman CYR"/>
      <w:sz w:val="24"/>
      <w:szCs w:val="24"/>
    </w:rPr>
  </w:style>
  <w:style w:type="paragraph" w:customStyle="1" w:styleId="xl84">
    <w:name w:val="xl84"/>
    <w:basedOn w:val="a"/>
    <w:rsid w:val="007E2597"/>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85">
    <w:name w:val="xl85"/>
    <w:basedOn w:val="a"/>
    <w:rsid w:val="007E25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6">
    <w:name w:val="xl86"/>
    <w:basedOn w:val="a"/>
    <w:rsid w:val="007E25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7E259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8">
    <w:name w:val="xl88"/>
    <w:basedOn w:val="a"/>
    <w:rsid w:val="007E2597"/>
    <w:pPr>
      <w:pBdr>
        <w:top w:val="single" w:sz="4" w:space="0" w:color="auto"/>
        <w:bottom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89">
    <w:name w:val="xl89"/>
    <w:basedOn w:val="a"/>
    <w:rsid w:val="007E2597"/>
    <w:pPr>
      <w:spacing w:before="100" w:beforeAutospacing="1" w:after="100" w:afterAutospacing="1"/>
      <w:jc w:val="center"/>
    </w:pPr>
    <w:rPr>
      <w:rFonts w:ascii="Times New Roman CYR" w:hAnsi="Times New Roman CYR" w:cs="Times New Roman CYR"/>
      <w:sz w:val="24"/>
      <w:szCs w:val="24"/>
    </w:rPr>
  </w:style>
  <w:style w:type="paragraph" w:customStyle="1" w:styleId="xl64">
    <w:name w:val="xl64"/>
    <w:basedOn w:val="a"/>
    <w:rsid w:val="00AF7242"/>
    <w:pPr>
      <w:spacing w:before="100" w:beforeAutospacing="1" w:after="100" w:afterAutospacing="1"/>
    </w:pPr>
    <w:rPr>
      <w:rFonts w:ascii="Arial CYR" w:hAnsi="Arial CYR" w:cs="Arial CYR"/>
      <w:sz w:val="16"/>
      <w:szCs w:val="16"/>
    </w:rPr>
  </w:style>
</w:styles>
</file>

<file path=word/webSettings.xml><?xml version="1.0" encoding="utf-8"?>
<w:webSettings xmlns:r="http://schemas.openxmlformats.org/officeDocument/2006/relationships" xmlns:w="http://schemas.openxmlformats.org/wordprocessingml/2006/main">
  <w:divs>
    <w:div w:id="72515105">
      <w:bodyDiv w:val="1"/>
      <w:marLeft w:val="0"/>
      <w:marRight w:val="0"/>
      <w:marTop w:val="0"/>
      <w:marBottom w:val="0"/>
      <w:divBdr>
        <w:top w:val="none" w:sz="0" w:space="0" w:color="auto"/>
        <w:left w:val="none" w:sz="0" w:space="0" w:color="auto"/>
        <w:bottom w:val="none" w:sz="0" w:space="0" w:color="auto"/>
        <w:right w:val="none" w:sz="0" w:space="0" w:color="auto"/>
      </w:divBdr>
    </w:div>
    <w:div w:id="76171574">
      <w:bodyDiv w:val="1"/>
      <w:marLeft w:val="0"/>
      <w:marRight w:val="0"/>
      <w:marTop w:val="0"/>
      <w:marBottom w:val="0"/>
      <w:divBdr>
        <w:top w:val="none" w:sz="0" w:space="0" w:color="auto"/>
        <w:left w:val="none" w:sz="0" w:space="0" w:color="auto"/>
        <w:bottom w:val="none" w:sz="0" w:space="0" w:color="auto"/>
        <w:right w:val="none" w:sz="0" w:space="0" w:color="auto"/>
      </w:divBdr>
    </w:div>
    <w:div w:id="116141545">
      <w:bodyDiv w:val="1"/>
      <w:marLeft w:val="0"/>
      <w:marRight w:val="0"/>
      <w:marTop w:val="0"/>
      <w:marBottom w:val="0"/>
      <w:divBdr>
        <w:top w:val="none" w:sz="0" w:space="0" w:color="auto"/>
        <w:left w:val="none" w:sz="0" w:space="0" w:color="auto"/>
        <w:bottom w:val="none" w:sz="0" w:space="0" w:color="auto"/>
        <w:right w:val="none" w:sz="0" w:space="0" w:color="auto"/>
      </w:divBdr>
    </w:div>
    <w:div w:id="121314710">
      <w:bodyDiv w:val="1"/>
      <w:marLeft w:val="0"/>
      <w:marRight w:val="0"/>
      <w:marTop w:val="0"/>
      <w:marBottom w:val="0"/>
      <w:divBdr>
        <w:top w:val="none" w:sz="0" w:space="0" w:color="auto"/>
        <w:left w:val="none" w:sz="0" w:space="0" w:color="auto"/>
        <w:bottom w:val="none" w:sz="0" w:space="0" w:color="auto"/>
        <w:right w:val="none" w:sz="0" w:space="0" w:color="auto"/>
      </w:divBdr>
    </w:div>
    <w:div w:id="150489734">
      <w:bodyDiv w:val="1"/>
      <w:marLeft w:val="0"/>
      <w:marRight w:val="0"/>
      <w:marTop w:val="0"/>
      <w:marBottom w:val="0"/>
      <w:divBdr>
        <w:top w:val="none" w:sz="0" w:space="0" w:color="auto"/>
        <w:left w:val="none" w:sz="0" w:space="0" w:color="auto"/>
        <w:bottom w:val="none" w:sz="0" w:space="0" w:color="auto"/>
        <w:right w:val="none" w:sz="0" w:space="0" w:color="auto"/>
      </w:divBdr>
    </w:div>
    <w:div w:id="186871483">
      <w:bodyDiv w:val="1"/>
      <w:marLeft w:val="0"/>
      <w:marRight w:val="0"/>
      <w:marTop w:val="0"/>
      <w:marBottom w:val="0"/>
      <w:divBdr>
        <w:top w:val="none" w:sz="0" w:space="0" w:color="auto"/>
        <w:left w:val="none" w:sz="0" w:space="0" w:color="auto"/>
        <w:bottom w:val="none" w:sz="0" w:space="0" w:color="auto"/>
        <w:right w:val="none" w:sz="0" w:space="0" w:color="auto"/>
      </w:divBdr>
    </w:div>
    <w:div w:id="249122947">
      <w:bodyDiv w:val="1"/>
      <w:marLeft w:val="0"/>
      <w:marRight w:val="0"/>
      <w:marTop w:val="0"/>
      <w:marBottom w:val="0"/>
      <w:divBdr>
        <w:top w:val="none" w:sz="0" w:space="0" w:color="auto"/>
        <w:left w:val="none" w:sz="0" w:space="0" w:color="auto"/>
        <w:bottom w:val="none" w:sz="0" w:space="0" w:color="auto"/>
        <w:right w:val="none" w:sz="0" w:space="0" w:color="auto"/>
      </w:divBdr>
    </w:div>
    <w:div w:id="279461841">
      <w:bodyDiv w:val="1"/>
      <w:marLeft w:val="0"/>
      <w:marRight w:val="0"/>
      <w:marTop w:val="0"/>
      <w:marBottom w:val="0"/>
      <w:divBdr>
        <w:top w:val="none" w:sz="0" w:space="0" w:color="auto"/>
        <w:left w:val="none" w:sz="0" w:space="0" w:color="auto"/>
        <w:bottom w:val="none" w:sz="0" w:space="0" w:color="auto"/>
        <w:right w:val="none" w:sz="0" w:space="0" w:color="auto"/>
      </w:divBdr>
    </w:div>
    <w:div w:id="293606569">
      <w:bodyDiv w:val="1"/>
      <w:marLeft w:val="0"/>
      <w:marRight w:val="0"/>
      <w:marTop w:val="0"/>
      <w:marBottom w:val="0"/>
      <w:divBdr>
        <w:top w:val="none" w:sz="0" w:space="0" w:color="auto"/>
        <w:left w:val="none" w:sz="0" w:space="0" w:color="auto"/>
        <w:bottom w:val="none" w:sz="0" w:space="0" w:color="auto"/>
        <w:right w:val="none" w:sz="0" w:space="0" w:color="auto"/>
      </w:divBdr>
    </w:div>
    <w:div w:id="368839245">
      <w:bodyDiv w:val="1"/>
      <w:marLeft w:val="0"/>
      <w:marRight w:val="0"/>
      <w:marTop w:val="0"/>
      <w:marBottom w:val="0"/>
      <w:divBdr>
        <w:top w:val="none" w:sz="0" w:space="0" w:color="auto"/>
        <w:left w:val="none" w:sz="0" w:space="0" w:color="auto"/>
        <w:bottom w:val="none" w:sz="0" w:space="0" w:color="auto"/>
        <w:right w:val="none" w:sz="0" w:space="0" w:color="auto"/>
      </w:divBdr>
    </w:div>
    <w:div w:id="371467403">
      <w:bodyDiv w:val="1"/>
      <w:marLeft w:val="0"/>
      <w:marRight w:val="0"/>
      <w:marTop w:val="0"/>
      <w:marBottom w:val="0"/>
      <w:divBdr>
        <w:top w:val="none" w:sz="0" w:space="0" w:color="auto"/>
        <w:left w:val="none" w:sz="0" w:space="0" w:color="auto"/>
        <w:bottom w:val="none" w:sz="0" w:space="0" w:color="auto"/>
        <w:right w:val="none" w:sz="0" w:space="0" w:color="auto"/>
      </w:divBdr>
    </w:div>
    <w:div w:id="417558112">
      <w:bodyDiv w:val="1"/>
      <w:marLeft w:val="0"/>
      <w:marRight w:val="0"/>
      <w:marTop w:val="0"/>
      <w:marBottom w:val="0"/>
      <w:divBdr>
        <w:top w:val="none" w:sz="0" w:space="0" w:color="auto"/>
        <w:left w:val="none" w:sz="0" w:space="0" w:color="auto"/>
        <w:bottom w:val="none" w:sz="0" w:space="0" w:color="auto"/>
        <w:right w:val="none" w:sz="0" w:space="0" w:color="auto"/>
      </w:divBdr>
    </w:div>
    <w:div w:id="426342358">
      <w:bodyDiv w:val="1"/>
      <w:marLeft w:val="0"/>
      <w:marRight w:val="0"/>
      <w:marTop w:val="0"/>
      <w:marBottom w:val="0"/>
      <w:divBdr>
        <w:top w:val="none" w:sz="0" w:space="0" w:color="auto"/>
        <w:left w:val="none" w:sz="0" w:space="0" w:color="auto"/>
        <w:bottom w:val="none" w:sz="0" w:space="0" w:color="auto"/>
        <w:right w:val="none" w:sz="0" w:space="0" w:color="auto"/>
      </w:divBdr>
    </w:div>
    <w:div w:id="433331800">
      <w:bodyDiv w:val="1"/>
      <w:marLeft w:val="0"/>
      <w:marRight w:val="0"/>
      <w:marTop w:val="0"/>
      <w:marBottom w:val="0"/>
      <w:divBdr>
        <w:top w:val="none" w:sz="0" w:space="0" w:color="auto"/>
        <w:left w:val="none" w:sz="0" w:space="0" w:color="auto"/>
        <w:bottom w:val="none" w:sz="0" w:space="0" w:color="auto"/>
        <w:right w:val="none" w:sz="0" w:space="0" w:color="auto"/>
      </w:divBdr>
    </w:div>
    <w:div w:id="463891816">
      <w:bodyDiv w:val="1"/>
      <w:marLeft w:val="0"/>
      <w:marRight w:val="0"/>
      <w:marTop w:val="0"/>
      <w:marBottom w:val="0"/>
      <w:divBdr>
        <w:top w:val="none" w:sz="0" w:space="0" w:color="auto"/>
        <w:left w:val="none" w:sz="0" w:space="0" w:color="auto"/>
        <w:bottom w:val="none" w:sz="0" w:space="0" w:color="auto"/>
        <w:right w:val="none" w:sz="0" w:space="0" w:color="auto"/>
      </w:divBdr>
    </w:div>
    <w:div w:id="466171770">
      <w:bodyDiv w:val="1"/>
      <w:marLeft w:val="0"/>
      <w:marRight w:val="0"/>
      <w:marTop w:val="0"/>
      <w:marBottom w:val="0"/>
      <w:divBdr>
        <w:top w:val="none" w:sz="0" w:space="0" w:color="auto"/>
        <w:left w:val="none" w:sz="0" w:space="0" w:color="auto"/>
        <w:bottom w:val="none" w:sz="0" w:space="0" w:color="auto"/>
        <w:right w:val="none" w:sz="0" w:space="0" w:color="auto"/>
      </w:divBdr>
    </w:div>
    <w:div w:id="490371551">
      <w:bodyDiv w:val="1"/>
      <w:marLeft w:val="0"/>
      <w:marRight w:val="0"/>
      <w:marTop w:val="0"/>
      <w:marBottom w:val="0"/>
      <w:divBdr>
        <w:top w:val="none" w:sz="0" w:space="0" w:color="auto"/>
        <w:left w:val="none" w:sz="0" w:space="0" w:color="auto"/>
        <w:bottom w:val="none" w:sz="0" w:space="0" w:color="auto"/>
        <w:right w:val="none" w:sz="0" w:space="0" w:color="auto"/>
      </w:divBdr>
    </w:div>
    <w:div w:id="512649149">
      <w:bodyDiv w:val="1"/>
      <w:marLeft w:val="0"/>
      <w:marRight w:val="0"/>
      <w:marTop w:val="0"/>
      <w:marBottom w:val="0"/>
      <w:divBdr>
        <w:top w:val="none" w:sz="0" w:space="0" w:color="auto"/>
        <w:left w:val="none" w:sz="0" w:space="0" w:color="auto"/>
        <w:bottom w:val="none" w:sz="0" w:space="0" w:color="auto"/>
        <w:right w:val="none" w:sz="0" w:space="0" w:color="auto"/>
      </w:divBdr>
    </w:div>
    <w:div w:id="527573514">
      <w:bodyDiv w:val="1"/>
      <w:marLeft w:val="0"/>
      <w:marRight w:val="0"/>
      <w:marTop w:val="0"/>
      <w:marBottom w:val="0"/>
      <w:divBdr>
        <w:top w:val="none" w:sz="0" w:space="0" w:color="auto"/>
        <w:left w:val="none" w:sz="0" w:space="0" w:color="auto"/>
        <w:bottom w:val="none" w:sz="0" w:space="0" w:color="auto"/>
        <w:right w:val="none" w:sz="0" w:space="0" w:color="auto"/>
      </w:divBdr>
    </w:div>
    <w:div w:id="559287108">
      <w:bodyDiv w:val="1"/>
      <w:marLeft w:val="0"/>
      <w:marRight w:val="0"/>
      <w:marTop w:val="0"/>
      <w:marBottom w:val="0"/>
      <w:divBdr>
        <w:top w:val="none" w:sz="0" w:space="0" w:color="auto"/>
        <w:left w:val="none" w:sz="0" w:space="0" w:color="auto"/>
        <w:bottom w:val="none" w:sz="0" w:space="0" w:color="auto"/>
        <w:right w:val="none" w:sz="0" w:space="0" w:color="auto"/>
      </w:divBdr>
    </w:div>
    <w:div w:id="590821054">
      <w:bodyDiv w:val="1"/>
      <w:marLeft w:val="0"/>
      <w:marRight w:val="0"/>
      <w:marTop w:val="0"/>
      <w:marBottom w:val="0"/>
      <w:divBdr>
        <w:top w:val="none" w:sz="0" w:space="0" w:color="auto"/>
        <w:left w:val="none" w:sz="0" w:space="0" w:color="auto"/>
        <w:bottom w:val="none" w:sz="0" w:space="0" w:color="auto"/>
        <w:right w:val="none" w:sz="0" w:space="0" w:color="auto"/>
      </w:divBdr>
    </w:div>
    <w:div w:id="611941229">
      <w:bodyDiv w:val="1"/>
      <w:marLeft w:val="0"/>
      <w:marRight w:val="0"/>
      <w:marTop w:val="0"/>
      <w:marBottom w:val="0"/>
      <w:divBdr>
        <w:top w:val="none" w:sz="0" w:space="0" w:color="auto"/>
        <w:left w:val="none" w:sz="0" w:space="0" w:color="auto"/>
        <w:bottom w:val="none" w:sz="0" w:space="0" w:color="auto"/>
        <w:right w:val="none" w:sz="0" w:space="0" w:color="auto"/>
      </w:divBdr>
    </w:div>
    <w:div w:id="641811249">
      <w:bodyDiv w:val="1"/>
      <w:marLeft w:val="0"/>
      <w:marRight w:val="0"/>
      <w:marTop w:val="0"/>
      <w:marBottom w:val="0"/>
      <w:divBdr>
        <w:top w:val="none" w:sz="0" w:space="0" w:color="auto"/>
        <w:left w:val="none" w:sz="0" w:space="0" w:color="auto"/>
        <w:bottom w:val="none" w:sz="0" w:space="0" w:color="auto"/>
        <w:right w:val="none" w:sz="0" w:space="0" w:color="auto"/>
      </w:divBdr>
    </w:div>
    <w:div w:id="669331649">
      <w:bodyDiv w:val="1"/>
      <w:marLeft w:val="0"/>
      <w:marRight w:val="0"/>
      <w:marTop w:val="0"/>
      <w:marBottom w:val="0"/>
      <w:divBdr>
        <w:top w:val="none" w:sz="0" w:space="0" w:color="auto"/>
        <w:left w:val="none" w:sz="0" w:space="0" w:color="auto"/>
        <w:bottom w:val="none" w:sz="0" w:space="0" w:color="auto"/>
        <w:right w:val="none" w:sz="0" w:space="0" w:color="auto"/>
      </w:divBdr>
    </w:div>
    <w:div w:id="697240144">
      <w:bodyDiv w:val="1"/>
      <w:marLeft w:val="0"/>
      <w:marRight w:val="0"/>
      <w:marTop w:val="0"/>
      <w:marBottom w:val="0"/>
      <w:divBdr>
        <w:top w:val="none" w:sz="0" w:space="0" w:color="auto"/>
        <w:left w:val="none" w:sz="0" w:space="0" w:color="auto"/>
        <w:bottom w:val="none" w:sz="0" w:space="0" w:color="auto"/>
        <w:right w:val="none" w:sz="0" w:space="0" w:color="auto"/>
      </w:divBdr>
    </w:div>
    <w:div w:id="707609384">
      <w:bodyDiv w:val="1"/>
      <w:marLeft w:val="0"/>
      <w:marRight w:val="0"/>
      <w:marTop w:val="0"/>
      <w:marBottom w:val="0"/>
      <w:divBdr>
        <w:top w:val="none" w:sz="0" w:space="0" w:color="auto"/>
        <w:left w:val="none" w:sz="0" w:space="0" w:color="auto"/>
        <w:bottom w:val="none" w:sz="0" w:space="0" w:color="auto"/>
        <w:right w:val="none" w:sz="0" w:space="0" w:color="auto"/>
      </w:divBdr>
    </w:div>
    <w:div w:id="707729566">
      <w:bodyDiv w:val="1"/>
      <w:marLeft w:val="0"/>
      <w:marRight w:val="0"/>
      <w:marTop w:val="0"/>
      <w:marBottom w:val="0"/>
      <w:divBdr>
        <w:top w:val="none" w:sz="0" w:space="0" w:color="auto"/>
        <w:left w:val="none" w:sz="0" w:space="0" w:color="auto"/>
        <w:bottom w:val="none" w:sz="0" w:space="0" w:color="auto"/>
        <w:right w:val="none" w:sz="0" w:space="0" w:color="auto"/>
      </w:divBdr>
    </w:div>
    <w:div w:id="712967057">
      <w:bodyDiv w:val="1"/>
      <w:marLeft w:val="0"/>
      <w:marRight w:val="0"/>
      <w:marTop w:val="0"/>
      <w:marBottom w:val="0"/>
      <w:divBdr>
        <w:top w:val="none" w:sz="0" w:space="0" w:color="auto"/>
        <w:left w:val="none" w:sz="0" w:space="0" w:color="auto"/>
        <w:bottom w:val="none" w:sz="0" w:space="0" w:color="auto"/>
        <w:right w:val="none" w:sz="0" w:space="0" w:color="auto"/>
      </w:divBdr>
    </w:div>
    <w:div w:id="743382872">
      <w:bodyDiv w:val="1"/>
      <w:marLeft w:val="0"/>
      <w:marRight w:val="0"/>
      <w:marTop w:val="0"/>
      <w:marBottom w:val="0"/>
      <w:divBdr>
        <w:top w:val="none" w:sz="0" w:space="0" w:color="auto"/>
        <w:left w:val="none" w:sz="0" w:space="0" w:color="auto"/>
        <w:bottom w:val="none" w:sz="0" w:space="0" w:color="auto"/>
        <w:right w:val="none" w:sz="0" w:space="0" w:color="auto"/>
      </w:divBdr>
    </w:div>
    <w:div w:id="781611079">
      <w:bodyDiv w:val="1"/>
      <w:marLeft w:val="0"/>
      <w:marRight w:val="0"/>
      <w:marTop w:val="0"/>
      <w:marBottom w:val="0"/>
      <w:divBdr>
        <w:top w:val="none" w:sz="0" w:space="0" w:color="auto"/>
        <w:left w:val="none" w:sz="0" w:space="0" w:color="auto"/>
        <w:bottom w:val="none" w:sz="0" w:space="0" w:color="auto"/>
        <w:right w:val="none" w:sz="0" w:space="0" w:color="auto"/>
      </w:divBdr>
    </w:div>
    <w:div w:id="793251556">
      <w:bodyDiv w:val="1"/>
      <w:marLeft w:val="0"/>
      <w:marRight w:val="0"/>
      <w:marTop w:val="0"/>
      <w:marBottom w:val="0"/>
      <w:divBdr>
        <w:top w:val="none" w:sz="0" w:space="0" w:color="auto"/>
        <w:left w:val="none" w:sz="0" w:space="0" w:color="auto"/>
        <w:bottom w:val="none" w:sz="0" w:space="0" w:color="auto"/>
        <w:right w:val="none" w:sz="0" w:space="0" w:color="auto"/>
      </w:divBdr>
    </w:div>
    <w:div w:id="794562117">
      <w:bodyDiv w:val="1"/>
      <w:marLeft w:val="0"/>
      <w:marRight w:val="0"/>
      <w:marTop w:val="0"/>
      <w:marBottom w:val="0"/>
      <w:divBdr>
        <w:top w:val="none" w:sz="0" w:space="0" w:color="auto"/>
        <w:left w:val="none" w:sz="0" w:space="0" w:color="auto"/>
        <w:bottom w:val="none" w:sz="0" w:space="0" w:color="auto"/>
        <w:right w:val="none" w:sz="0" w:space="0" w:color="auto"/>
      </w:divBdr>
    </w:div>
    <w:div w:id="795567736">
      <w:bodyDiv w:val="1"/>
      <w:marLeft w:val="0"/>
      <w:marRight w:val="0"/>
      <w:marTop w:val="0"/>
      <w:marBottom w:val="0"/>
      <w:divBdr>
        <w:top w:val="none" w:sz="0" w:space="0" w:color="auto"/>
        <w:left w:val="none" w:sz="0" w:space="0" w:color="auto"/>
        <w:bottom w:val="none" w:sz="0" w:space="0" w:color="auto"/>
        <w:right w:val="none" w:sz="0" w:space="0" w:color="auto"/>
      </w:divBdr>
    </w:div>
    <w:div w:id="804548849">
      <w:bodyDiv w:val="1"/>
      <w:marLeft w:val="0"/>
      <w:marRight w:val="0"/>
      <w:marTop w:val="0"/>
      <w:marBottom w:val="0"/>
      <w:divBdr>
        <w:top w:val="none" w:sz="0" w:space="0" w:color="auto"/>
        <w:left w:val="none" w:sz="0" w:space="0" w:color="auto"/>
        <w:bottom w:val="none" w:sz="0" w:space="0" w:color="auto"/>
        <w:right w:val="none" w:sz="0" w:space="0" w:color="auto"/>
      </w:divBdr>
    </w:div>
    <w:div w:id="807165134">
      <w:bodyDiv w:val="1"/>
      <w:marLeft w:val="0"/>
      <w:marRight w:val="0"/>
      <w:marTop w:val="0"/>
      <w:marBottom w:val="0"/>
      <w:divBdr>
        <w:top w:val="none" w:sz="0" w:space="0" w:color="auto"/>
        <w:left w:val="none" w:sz="0" w:space="0" w:color="auto"/>
        <w:bottom w:val="none" w:sz="0" w:space="0" w:color="auto"/>
        <w:right w:val="none" w:sz="0" w:space="0" w:color="auto"/>
      </w:divBdr>
    </w:div>
    <w:div w:id="842739896">
      <w:bodyDiv w:val="1"/>
      <w:marLeft w:val="0"/>
      <w:marRight w:val="0"/>
      <w:marTop w:val="0"/>
      <w:marBottom w:val="0"/>
      <w:divBdr>
        <w:top w:val="none" w:sz="0" w:space="0" w:color="auto"/>
        <w:left w:val="none" w:sz="0" w:space="0" w:color="auto"/>
        <w:bottom w:val="none" w:sz="0" w:space="0" w:color="auto"/>
        <w:right w:val="none" w:sz="0" w:space="0" w:color="auto"/>
      </w:divBdr>
    </w:div>
    <w:div w:id="850606599">
      <w:bodyDiv w:val="1"/>
      <w:marLeft w:val="0"/>
      <w:marRight w:val="0"/>
      <w:marTop w:val="0"/>
      <w:marBottom w:val="0"/>
      <w:divBdr>
        <w:top w:val="none" w:sz="0" w:space="0" w:color="auto"/>
        <w:left w:val="none" w:sz="0" w:space="0" w:color="auto"/>
        <w:bottom w:val="none" w:sz="0" w:space="0" w:color="auto"/>
        <w:right w:val="none" w:sz="0" w:space="0" w:color="auto"/>
      </w:divBdr>
    </w:div>
    <w:div w:id="941108169">
      <w:bodyDiv w:val="1"/>
      <w:marLeft w:val="0"/>
      <w:marRight w:val="0"/>
      <w:marTop w:val="0"/>
      <w:marBottom w:val="0"/>
      <w:divBdr>
        <w:top w:val="none" w:sz="0" w:space="0" w:color="auto"/>
        <w:left w:val="none" w:sz="0" w:space="0" w:color="auto"/>
        <w:bottom w:val="none" w:sz="0" w:space="0" w:color="auto"/>
        <w:right w:val="none" w:sz="0" w:space="0" w:color="auto"/>
      </w:divBdr>
    </w:div>
    <w:div w:id="975112649">
      <w:bodyDiv w:val="1"/>
      <w:marLeft w:val="0"/>
      <w:marRight w:val="0"/>
      <w:marTop w:val="0"/>
      <w:marBottom w:val="0"/>
      <w:divBdr>
        <w:top w:val="none" w:sz="0" w:space="0" w:color="auto"/>
        <w:left w:val="none" w:sz="0" w:space="0" w:color="auto"/>
        <w:bottom w:val="none" w:sz="0" w:space="0" w:color="auto"/>
        <w:right w:val="none" w:sz="0" w:space="0" w:color="auto"/>
      </w:divBdr>
    </w:div>
    <w:div w:id="1008369380">
      <w:bodyDiv w:val="1"/>
      <w:marLeft w:val="0"/>
      <w:marRight w:val="0"/>
      <w:marTop w:val="0"/>
      <w:marBottom w:val="0"/>
      <w:divBdr>
        <w:top w:val="none" w:sz="0" w:space="0" w:color="auto"/>
        <w:left w:val="none" w:sz="0" w:space="0" w:color="auto"/>
        <w:bottom w:val="none" w:sz="0" w:space="0" w:color="auto"/>
        <w:right w:val="none" w:sz="0" w:space="0" w:color="auto"/>
      </w:divBdr>
    </w:div>
    <w:div w:id="1022709399">
      <w:bodyDiv w:val="1"/>
      <w:marLeft w:val="0"/>
      <w:marRight w:val="0"/>
      <w:marTop w:val="0"/>
      <w:marBottom w:val="0"/>
      <w:divBdr>
        <w:top w:val="none" w:sz="0" w:space="0" w:color="auto"/>
        <w:left w:val="none" w:sz="0" w:space="0" w:color="auto"/>
        <w:bottom w:val="none" w:sz="0" w:space="0" w:color="auto"/>
        <w:right w:val="none" w:sz="0" w:space="0" w:color="auto"/>
      </w:divBdr>
    </w:div>
    <w:div w:id="1023362805">
      <w:bodyDiv w:val="1"/>
      <w:marLeft w:val="0"/>
      <w:marRight w:val="0"/>
      <w:marTop w:val="0"/>
      <w:marBottom w:val="0"/>
      <w:divBdr>
        <w:top w:val="none" w:sz="0" w:space="0" w:color="auto"/>
        <w:left w:val="none" w:sz="0" w:space="0" w:color="auto"/>
        <w:bottom w:val="none" w:sz="0" w:space="0" w:color="auto"/>
        <w:right w:val="none" w:sz="0" w:space="0" w:color="auto"/>
      </w:divBdr>
    </w:div>
    <w:div w:id="1028683940">
      <w:bodyDiv w:val="1"/>
      <w:marLeft w:val="0"/>
      <w:marRight w:val="0"/>
      <w:marTop w:val="0"/>
      <w:marBottom w:val="0"/>
      <w:divBdr>
        <w:top w:val="none" w:sz="0" w:space="0" w:color="auto"/>
        <w:left w:val="none" w:sz="0" w:space="0" w:color="auto"/>
        <w:bottom w:val="none" w:sz="0" w:space="0" w:color="auto"/>
        <w:right w:val="none" w:sz="0" w:space="0" w:color="auto"/>
      </w:divBdr>
    </w:div>
    <w:div w:id="1032726447">
      <w:bodyDiv w:val="1"/>
      <w:marLeft w:val="0"/>
      <w:marRight w:val="0"/>
      <w:marTop w:val="0"/>
      <w:marBottom w:val="0"/>
      <w:divBdr>
        <w:top w:val="none" w:sz="0" w:space="0" w:color="auto"/>
        <w:left w:val="none" w:sz="0" w:space="0" w:color="auto"/>
        <w:bottom w:val="none" w:sz="0" w:space="0" w:color="auto"/>
        <w:right w:val="none" w:sz="0" w:space="0" w:color="auto"/>
      </w:divBdr>
    </w:div>
    <w:div w:id="1121923677">
      <w:bodyDiv w:val="1"/>
      <w:marLeft w:val="0"/>
      <w:marRight w:val="0"/>
      <w:marTop w:val="0"/>
      <w:marBottom w:val="0"/>
      <w:divBdr>
        <w:top w:val="none" w:sz="0" w:space="0" w:color="auto"/>
        <w:left w:val="none" w:sz="0" w:space="0" w:color="auto"/>
        <w:bottom w:val="none" w:sz="0" w:space="0" w:color="auto"/>
        <w:right w:val="none" w:sz="0" w:space="0" w:color="auto"/>
      </w:divBdr>
    </w:div>
    <w:div w:id="1131939156">
      <w:bodyDiv w:val="1"/>
      <w:marLeft w:val="0"/>
      <w:marRight w:val="0"/>
      <w:marTop w:val="0"/>
      <w:marBottom w:val="0"/>
      <w:divBdr>
        <w:top w:val="none" w:sz="0" w:space="0" w:color="auto"/>
        <w:left w:val="none" w:sz="0" w:space="0" w:color="auto"/>
        <w:bottom w:val="none" w:sz="0" w:space="0" w:color="auto"/>
        <w:right w:val="none" w:sz="0" w:space="0" w:color="auto"/>
      </w:divBdr>
    </w:div>
    <w:div w:id="1136072737">
      <w:bodyDiv w:val="1"/>
      <w:marLeft w:val="0"/>
      <w:marRight w:val="0"/>
      <w:marTop w:val="0"/>
      <w:marBottom w:val="0"/>
      <w:divBdr>
        <w:top w:val="none" w:sz="0" w:space="0" w:color="auto"/>
        <w:left w:val="none" w:sz="0" w:space="0" w:color="auto"/>
        <w:bottom w:val="none" w:sz="0" w:space="0" w:color="auto"/>
        <w:right w:val="none" w:sz="0" w:space="0" w:color="auto"/>
      </w:divBdr>
    </w:div>
    <w:div w:id="1136534367">
      <w:bodyDiv w:val="1"/>
      <w:marLeft w:val="0"/>
      <w:marRight w:val="0"/>
      <w:marTop w:val="0"/>
      <w:marBottom w:val="0"/>
      <w:divBdr>
        <w:top w:val="none" w:sz="0" w:space="0" w:color="auto"/>
        <w:left w:val="none" w:sz="0" w:space="0" w:color="auto"/>
        <w:bottom w:val="none" w:sz="0" w:space="0" w:color="auto"/>
        <w:right w:val="none" w:sz="0" w:space="0" w:color="auto"/>
      </w:divBdr>
    </w:div>
    <w:div w:id="1142966940">
      <w:bodyDiv w:val="1"/>
      <w:marLeft w:val="0"/>
      <w:marRight w:val="0"/>
      <w:marTop w:val="0"/>
      <w:marBottom w:val="0"/>
      <w:divBdr>
        <w:top w:val="none" w:sz="0" w:space="0" w:color="auto"/>
        <w:left w:val="none" w:sz="0" w:space="0" w:color="auto"/>
        <w:bottom w:val="none" w:sz="0" w:space="0" w:color="auto"/>
        <w:right w:val="none" w:sz="0" w:space="0" w:color="auto"/>
      </w:divBdr>
    </w:div>
    <w:div w:id="1155415837">
      <w:bodyDiv w:val="1"/>
      <w:marLeft w:val="0"/>
      <w:marRight w:val="0"/>
      <w:marTop w:val="0"/>
      <w:marBottom w:val="0"/>
      <w:divBdr>
        <w:top w:val="none" w:sz="0" w:space="0" w:color="auto"/>
        <w:left w:val="none" w:sz="0" w:space="0" w:color="auto"/>
        <w:bottom w:val="none" w:sz="0" w:space="0" w:color="auto"/>
        <w:right w:val="none" w:sz="0" w:space="0" w:color="auto"/>
      </w:divBdr>
    </w:div>
    <w:div w:id="1200972224">
      <w:bodyDiv w:val="1"/>
      <w:marLeft w:val="0"/>
      <w:marRight w:val="0"/>
      <w:marTop w:val="0"/>
      <w:marBottom w:val="0"/>
      <w:divBdr>
        <w:top w:val="none" w:sz="0" w:space="0" w:color="auto"/>
        <w:left w:val="none" w:sz="0" w:space="0" w:color="auto"/>
        <w:bottom w:val="none" w:sz="0" w:space="0" w:color="auto"/>
        <w:right w:val="none" w:sz="0" w:space="0" w:color="auto"/>
      </w:divBdr>
    </w:div>
    <w:div w:id="1243683729">
      <w:bodyDiv w:val="1"/>
      <w:marLeft w:val="0"/>
      <w:marRight w:val="0"/>
      <w:marTop w:val="0"/>
      <w:marBottom w:val="0"/>
      <w:divBdr>
        <w:top w:val="none" w:sz="0" w:space="0" w:color="auto"/>
        <w:left w:val="none" w:sz="0" w:space="0" w:color="auto"/>
        <w:bottom w:val="none" w:sz="0" w:space="0" w:color="auto"/>
        <w:right w:val="none" w:sz="0" w:space="0" w:color="auto"/>
      </w:divBdr>
    </w:div>
    <w:div w:id="1253319749">
      <w:bodyDiv w:val="1"/>
      <w:marLeft w:val="0"/>
      <w:marRight w:val="0"/>
      <w:marTop w:val="0"/>
      <w:marBottom w:val="0"/>
      <w:divBdr>
        <w:top w:val="none" w:sz="0" w:space="0" w:color="auto"/>
        <w:left w:val="none" w:sz="0" w:space="0" w:color="auto"/>
        <w:bottom w:val="none" w:sz="0" w:space="0" w:color="auto"/>
        <w:right w:val="none" w:sz="0" w:space="0" w:color="auto"/>
      </w:divBdr>
    </w:div>
    <w:div w:id="1303074042">
      <w:bodyDiv w:val="1"/>
      <w:marLeft w:val="0"/>
      <w:marRight w:val="0"/>
      <w:marTop w:val="0"/>
      <w:marBottom w:val="0"/>
      <w:divBdr>
        <w:top w:val="none" w:sz="0" w:space="0" w:color="auto"/>
        <w:left w:val="none" w:sz="0" w:space="0" w:color="auto"/>
        <w:bottom w:val="none" w:sz="0" w:space="0" w:color="auto"/>
        <w:right w:val="none" w:sz="0" w:space="0" w:color="auto"/>
      </w:divBdr>
    </w:div>
    <w:div w:id="1310402875">
      <w:bodyDiv w:val="1"/>
      <w:marLeft w:val="0"/>
      <w:marRight w:val="0"/>
      <w:marTop w:val="0"/>
      <w:marBottom w:val="0"/>
      <w:divBdr>
        <w:top w:val="none" w:sz="0" w:space="0" w:color="auto"/>
        <w:left w:val="none" w:sz="0" w:space="0" w:color="auto"/>
        <w:bottom w:val="none" w:sz="0" w:space="0" w:color="auto"/>
        <w:right w:val="none" w:sz="0" w:space="0" w:color="auto"/>
      </w:divBdr>
    </w:div>
    <w:div w:id="1335844034">
      <w:bodyDiv w:val="1"/>
      <w:marLeft w:val="0"/>
      <w:marRight w:val="0"/>
      <w:marTop w:val="0"/>
      <w:marBottom w:val="0"/>
      <w:divBdr>
        <w:top w:val="none" w:sz="0" w:space="0" w:color="auto"/>
        <w:left w:val="none" w:sz="0" w:space="0" w:color="auto"/>
        <w:bottom w:val="none" w:sz="0" w:space="0" w:color="auto"/>
        <w:right w:val="none" w:sz="0" w:space="0" w:color="auto"/>
      </w:divBdr>
    </w:div>
    <w:div w:id="1382172032">
      <w:bodyDiv w:val="1"/>
      <w:marLeft w:val="0"/>
      <w:marRight w:val="0"/>
      <w:marTop w:val="0"/>
      <w:marBottom w:val="0"/>
      <w:divBdr>
        <w:top w:val="none" w:sz="0" w:space="0" w:color="auto"/>
        <w:left w:val="none" w:sz="0" w:space="0" w:color="auto"/>
        <w:bottom w:val="none" w:sz="0" w:space="0" w:color="auto"/>
        <w:right w:val="none" w:sz="0" w:space="0" w:color="auto"/>
      </w:divBdr>
    </w:div>
    <w:div w:id="1387560326">
      <w:bodyDiv w:val="1"/>
      <w:marLeft w:val="0"/>
      <w:marRight w:val="0"/>
      <w:marTop w:val="0"/>
      <w:marBottom w:val="0"/>
      <w:divBdr>
        <w:top w:val="none" w:sz="0" w:space="0" w:color="auto"/>
        <w:left w:val="none" w:sz="0" w:space="0" w:color="auto"/>
        <w:bottom w:val="none" w:sz="0" w:space="0" w:color="auto"/>
        <w:right w:val="none" w:sz="0" w:space="0" w:color="auto"/>
      </w:divBdr>
    </w:div>
    <w:div w:id="1415012281">
      <w:bodyDiv w:val="1"/>
      <w:marLeft w:val="0"/>
      <w:marRight w:val="0"/>
      <w:marTop w:val="0"/>
      <w:marBottom w:val="0"/>
      <w:divBdr>
        <w:top w:val="none" w:sz="0" w:space="0" w:color="auto"/>
        <w:left w:val="none" w:sz="0" w:space="0" w:color="auto"/>
        <w:bottom w:val="none" w:sz="0" w:space="0" w:color="auto"/>
        <w:right w:val="none" w:sz="0" w:space="0" w:color="auto"/>
      </w:divBdr>
    </w:div>
    <w:div w:id="1460106846">
      <w:bodyDiv w:val="1"/>
      <w:marLeft w:val="0"/>
      <w:marRight w:val="0"/>
      <w:marTop w:val="0"/>
      <w:marBottom w:val="0"/>
      <w:divBdr>
        <w:top w:val="none" w:sz="0" w:space="0" w:color="auto"/>
        <w:left w:val="none" w:sz="0" w:space="0" w:color="auto"/>
        <w:bottom w:val="none" w:sz="0" w:space="0" w:color="auto"/>
        <w:right w:val="none" w:sz="0" w:space="0" w:color="auto"/>
      </w:divBdr>
    </w:div>
    <w:div w:id="1471365453">
      <w:bodyDiv w:val="1"/>
      <w:marLeft w:val="0"/>
      <w:marRight w:val="0"/>
      <w:marTop w:val="0"/>
      <w:marBottom w:val="0"/>
      <w:divBdr>
        <w:top w:val="none" w:sz="0" w:space="0" w:color="auto"/>
        <w:left w:val="none" w:sz="0" w:space="0" w:color="auto"/>
        <w:bottom w:val="none" w:sz="0" w:space="0" w:color="auto"/>
        <w:right w:val="none" w:sz="0" w:space="0" w:color="auto"/>
      </w:divBdr>
    </w:div>
    <w:div w:id="1528063638">
      <w:bodyDiv w:val="1"/>
      <w:marLeft w:val="0"/>
      <w:marRight w:val="0"/>
      <w:marTop w:val="0"/>
      <w:marBottom w:val="0"/>
      <w:divBdr>
        <w:top w:val="none" w:sz="0" w:space="0" w:color="auto"/>
        <w:left w:val="none" w:sz="0" w:space="0" w:color="auto"/>
        <w:bottom w:val="none" w:sz="0" w:space="0" w:color="auto"/>
        <w:right w:val="none" w:sz="0" w:space="0" w:color="auto"/>
      </w:divBdr>
    </w:div>
    <w:div w:id="1536775195">
      <w:bodyDiv w:val="1"/>
      <w:marLeft w:val="0"/>
      <w:marRight w:val="0"/>
      <w:marTop w:val="0"/>
      <w:marBottom w:val="0"/>
      <w:divBdr>
        <w:top w:val="none" w:sz="0" w:space="0" w:color="auto"/>
        <w:left w:val="none" w:sz="0" w:space="0" w:color="auto"/>
        <w:bottom w:val="none" w:sz="0" w:space="0" w:color="auto"/>
        <w:right w:val="none" w:sz="0" w:space="0" w:color="auto"/>
      </w:divBdr>
    </w:div>
    <w:div w:id="1591424752">
      <w:bodyDiv w:val="1"/>
      <w:marLeft w:val="0"/>
      <w:marRight w:val="0"/>
      <w:marTop w:val="0"/>
      <w:marBottom w:val="0"/>
      <w:divBdr>
        <w:top w:val="none" w:sz="0" w:space="0" w:color="auto"/>
        <w:left w:val="none" w:sz="0" w:space="0" w:color="auto"/>
        <w:bottom w:val="none" w:sz="0" w:space="0" w:color="auto"/>
        <w:right w:val="none" w:sz="0" w:space="0" w:color="auto"/>
      </w:divBdr>
    </w:div>
    <w:div w:id="1615554551">
      <w:bodyDiv w:val="1"/>
      <w:marLeft w:val="0"/>
      <w:marRight w:val="0"/>
      <w:marTop w:val="0"/>
      <w:marBottom w:val="0"/>
      <w:divBdr>
        <w:top w:val="none" w:sz="0" w:space="0" w:color="auto"/>
        <w:left w:val="none" w:sz="0" w:space="0" w:color="auto"/>
        <w:bottom w:val="none" w:sz="0" w:space="0" w:color="auto"/>
        <w:right w:val="none" w:sz="0" w:space="0" w:color="auto"/>
      </w:divBdr>
    </w:div>
    <w:div w:id="1656840553">
      <w:bodyDiv w:val="1"/>
      <w:marLeft w:val="0"/>
      <w:marRight w:val="0"/>
      <w:marTop w:val="0"/>
      <w:marBottom w:val="0"/>
      <w:divBdr>
        <w:top w:val="none" w:sz="0" w:space="0" w:color="auto"/>
        <w:left w:val="none" w:sz="0" w:space="0" w:color="auto"/>
        <w:bottom w:val="none" w:sz="0" w:space="0" w:color="auto"/>
        <w:right w:val="none" w:sz="0" w:space="0" w:color="auto"/>
      </w:divBdr>
    </w:div>
    <w:div w:id="1704283549">
      <w:bodyDiv w:val="1"/>
      <w:marLeft w:val="0"/>
      <w:marRight w:val="0"/>
      <w:marTop w:val="0"/>
      <w:marBottom w:val="0"/>
      <w:divBdr>
        <w:top w:val="none" w:sz="0" w:space="0" w:color="auto"/>
        <w:left w:val="none" w:sz="0" w:space="0" w:color="auto"/>
        <w:bottom w:val="none" w:sz="0" w:space="0" w:color="auto"/>
        <w:right w:val="none" w:sz="0" w:space="0" w:color="auto"/>
      </w:divBdr>
    </w:div>
    <w:div w:id="1719084756">
      <w:bodyDiv w:val="1"/>
      <w:marLeft w:val="0"/>
      <w:marRight w:val="0"/>
      <w:marTop w:val="0"/>
      <w:marBottom w:val="0"/>
      <w:divBdr>
        <w:top w:val="none" w:sz="0" w:space="0" w:color="auto"/>
        <w:left w:val="none" w:sz="0" w:space="0" w:color="auto"/>
        <w:bottom w:val="none" w:sz="0" w:space="0" w:color="auto"/>
        <w:right w:val="none" w:sz="0" w:space="0" w:color="auto"/>
      </w:divBdr>
    </w:div>
    <w:div w:id="1734352812">
      <w:bodyDiv w:val="1"/>
      <w:marLeft w:val="0"/>
      <w:marRight w:val="0"/>
      <w:marTop w:val="0"/>
      <w:marBottom w:val="0"/>
      <w:divBdr>
        <w:top w:val="none" w:sz="0" w:space="0" w:color="auto"/>
        <w:left w:val="none" w:sz="0" w:space="0" w:color="auto"/>
        <w:bottom w:val="none" w:sz="0" w:space="0" w:color="auto"/>
        <w:right w:val="none" w:sz="0" w:space="0" w:color="auto"/>
      </w:divBdr>
    </w:div>
    <w:div w:id="1737777231">
      <w:bodyDiv w:val="1"/>
      <w:marLeft w:val="0"/>
      <w:marRight w:val="0"/>
      <w:marTop w:val="0"/>
      <w:marBottom w:val="0"/>
      <w:divBdr>
        <w:top w:val="none" w:sz="0" w:space="0" w:color="auto"/>
        <w:left w:val="none" w:sz="0" w:space="0" w:color="auto"/>
        <w:bottom w:val="none" w:sz="0" w:space="0" w:color="auto"/>
        <w:right w:val="none" w:sz="0" w:space="0" w:color="auto"/>
      </w:divBdr>
    </w:div>
    <w:div w:id="1749419497">
      <w:bodyDiv w:val="1"/>
      <w:marLeft w:val="0"/>
      <w:marRight w:val="0"/>
      <w:marTop w:val="0"/>
      <w:marBottom w:val="0"/>
      <w:divBdr>
        <w:top w:val="none" w:sz="0" w:space="0" w:color="auto"/>
        <w:left w:val="none" w:sz="0" w:space="0" w:color="auto"/>
        <w:bottom w:val="none" w:sz="0" w:space="0" w:color="auto"/>
        <w:right w:val="none" w:sz="0" w:space="0" w:color="auto"/>
      </w:divBdr>
    </w:div>
    <w:div w:id="1782453564">
      <w:bodyDiv w:val="1"/>
      <w:marLeft w:val="0"/>
      <w:marRight w:val="0"/>
      <w:marTop w:val="0"/>
      <w:marBottom w:val="0"/>
      <w:divBdr>
        <w:top w:val="none" w:sz="0" w:space="0" w:color="auto"/>
        <w:left w:val="none" w:sz="0" w:space="0" w:color="auto"/>
        <w:bottom w:val="none" w:sz="0" w:space="0" w:color="auto"/>
        <w:right w:val="none" w:sz="0" w:space="0" w:color="auto"/>
      </w:divBdr>
    </w:div>
    <w:div w:id="1792239043">
      <w:bodyDiv w:val="1"/>
      <w:marLeft w:val="0"/>
      <w:marRight w:val="0"/>
      <w:marTop w:val="0"/>
      <w:marBottom w:val="0"/>
      <w:divBdr>
        <w:top w:val="none" w:sz="0" w:space="0" w:color="auto"/>
        <w:left w:val="none" w:sz="0" w:space="0" w:color="auto"/>
        <w:bottom w:val="none" w:sz="0" w:space="0" w:color="auto"/>
        <w:right w:val="none" w:sz="0" w:space="0" w:color="auto"/>
      </w:divBdr>
    </w:div>
    <w:div w:id="1794903319">
      <w:bodyDiv w:val="1"/>
      <w:marLeft w:val="0"/>
      <w:marRight w:val="0"/>
      <w:marTop w:val="0"/>
      <w:marBottom w:val="0"/>
      <w:divBdr>
        <w:top w:val="none" w:sz="0" w:space="0" w:color="auto"/>
        <w:left w:val="none" w:sz="0" w:space="0" w:color="auto"/>
        <w:bottom w:val="none" w:sz="0" w:space="0" w:color="auto"/>
        <w:right w:val="none" w:sz="0" w:space="0" w:color="auto"/>
      </w:divBdr>
    </w:div>
    <w:div w:id="1803032329">
      <w:bodyDiv w:val="1"/>
      <w:marLeft w:val="0"/>
      <w:marRight w:val="0"/>
      <w:marTop w:val="0"/>
      <w:marBottom w:val="0"/>
      <w:divBdr>
        <w:top w:val="none" w:sz="0" w:space="0" w:color="auto"/>
        <w:left w:val="none" w:sz="0" w:space="0" w:color="auto"/>
        <w:bottom w:val="none" w:sz="0" w:space="0" w:color="auto"/>
        <w:right w:val="none" w:sz="0" w:space="0" w:color="auto"/>
      </w:divBdr>
    </w:div>
    <w:div w:id="1807237065">
      <w:bodyDiv w:val="1"/>
      <w:marLeft w:val="0"/>
      <w:marRight w:val="0"/>
      <w:marTop w:val="0"/>
      <w:marBottom w:val="0"/>
      <w:divBdr>
        <w:top w:val="none" w:sz="0" w:space="0" w:color="auto"/>
        <w:left w:val="none" w:sz="0" w:space="0" w:color="auto"/>
        <w:bottom w:val="none" w:sz="0" w:space="0" w:color="auto"/>
        <w:right w:val="none" w:sz="0" w:space="0" w:color="auto"/>
      </w:divBdr>
    </w:div>
    <w:div w:id="1973437868">
      <w:bodyDiv w:val="1"/>
      <w:marLeft w:val="0"/>
      <w:marRight w:val="0"/>
      <w:marTop w:val="0"/>
      <w:marBottom w:val="0"/>
      <w:divBdr>
        <w:top w:val="none" w:sz="0" w:space="0" w:color="auto"/>
        <w:left w:val="none" w:sz="0" w:space="0" w:color="auto"/>
        <w:bottom w:val="none" w:sz="0" w:space="0" w:color="auto"/>
        <w:right w:val="none" w:sz="0" w:space="0" w:color="auto"/>
      </w:divBdr>
    </w:div>
    <w:div w:id="1987541702">
      <w:bodyDiv w:val="1"/>
      <w:marLeft w:val="0"/>
      <w:marRight w:val="0"/>
      <w:marTop w:val="0"/>
      <w:marBottom w:val="0"/>
      <w:divBdr>
        <w:top w:val="none" w:sz="0" w:space="0" w:color="auto"/>
        <w:left w:val="none" w:sz="0" w:space="0" w:color="auto"/>
        <w:bottom w:val="none" w:sz="0" w:space="0" w:color="auto"/>
        <w:right w:val="none" w:sz="0" w:space="0" w:color="auto"/>
      </w:divBdr>
    </w:div>
    <w:div w:id="1989625197">
      <w:bodyDiv w:val="1"/>
      <w:marLeft w:val="0"/>
      <w:marRight w:val="0"/>
      <w:marTop w:val="0"/>
      <w:marBottom w:val="0"/>
      <w:divBdr>
        <w:top w:val="none" w:sz="0" w:space="0" w:color="auto"/>
        <w:left w:val="none" w:sz="0" w:space="0" w:color="auto"/>
        <w:bottom w:val="none" w:sz="0" w:space="0" w:color="auto"/>
        <w:right w:val="none" w:sz="0" w:space="0" w:color="auto"/>
      </w:divBdr>
    </w:div>
    <w:div w:id="2055079953">
      <w:bodyDiv w:val="1"/>
      <w:marLeft w:val="0"/>
      <w:marRight w:val="0"/>
      <w:marTop w:val="0"/>
      <w:marBottom w:val="0"/>
      <w:divBdr>
        <w:top w:val="none" w:sz="0" w:space="0" w:color="auto"/>
        <w:left w:val="none" w:sz="0" w:space="0" w:color="auto"/>
        <w:bottom w:val="none" w:sz="0" w:space="0" w:color="auto"/>
        <w:right w:val="none" w:sz="0" w:space="0" w:color="auto"/>
      </w:divBdr>
    </w:div>
    <w:div w:id="2137677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66853&amp;dst=3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2216790A557703E848DF1DB850973F0E30B06D21130549E2A952EAACFD04CB93FE3560F4A8EF062F3289Cy5Q8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DBE653EB266C23068ACFFC6615EBB7476B11D00A6AA8BA3753DEA1A0A51ADCFAC693BD6D212EB77A44FE23AE348B764E550C8F137C577FL1i8K"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6853&amp;dst=10877" TargetMode="External"/><Relationship Id="rId10" Type="http://schemas.openxmlformats.org/officeDocument/2006/relationships/hyperlink" Target="consultantplus://offline/ref=97DBE653EB266C23068ACFFC6615EBB7476B11D00A6AA8BA3753DEA1A0A51ADCFAC693BD6D212EB87644FE23AE348B764E550C8F137C577FL1i8K" TargetMode="External"/><Relationship Id="rId4" Type="http://schemas.openxmlformats.org/officeDocument/2006/relationships/settings" Target="settings.xml"/><Relationship Id="rId9" Type="http://schemas.openxmlformats.org/officeDocument/2006/relationships/hyperlink" Target="consultantplus://offline/ref=97DBE653EB266C23068ACFFC6615EBB7476B11D00A6AA8BA3753DEA1A0A51ADCFAC693BD6D202AB42A1EEE27E763816A494212840D7CL5i4K" TargetMode="External"/><Relationship Id="rId14" Type="http://schemas.openxmlformats.org/officeDocument/2006/relationships/hyperlink" Target="https://login.consultant.ru/link/?req=doc&amp;base=LAW&amp;n=466853&amp;dst=10149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F:\Typewriters\2002\Blanks\&#1047;&#1072;&#1082;&#1086;&#1085;%20&#1050;&#1088;&#1072;&#1089;&#1085;&#1086;&#1103;&#1088;&#1089;&#1082;&#1086;&#1075;&#1086;%20&#1082;&#1088;&#1072;&#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01FD0-7C43-4C7A-A16D-30A2C7CB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Закон Красноярского края</Template>
  <TotalTime>569</TotalTime>
  <Pages>140</Pages>
  <Words>50429</Words>
  <Characters>287451</Characters>
  <Application>Microsoft Office Word</Application>
  <DocSecurity>0</DocSecurity>
  <Lines>2395</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ЗС края</Company>
  <LinksUpToDate>false</LinksUpToDate>
  <CharactersWithSpaces>337206</CharactersWithSpaces>
  <SharedDoc>false</SharedDoc>
  <HLinks>
    <vt:vector size="12" baseType="variant">
      <vt:variant>
        <vt:i4>4521989</vt:i4>
      </vt:variant>
      <vt:variant>
        <vt:i4>3</vt:i4>
      </vt:variant>
      <vt:variant>
        <vt:i4>0</vt:i4>
      </vt:variant>
      <vt:variant>
        <vt:i4>5</vt:i4>
      </vt:variant>
      <vt:variant>
        <vt:lpwstr>consultantplus://offline/ref=754AC4DB1DA7D9ADCC24E5FF926B265AC41FB3451C05C773ADA5C07BAC96175C15E36758A7AB4A1FD2EB6C46K1I</vt:lpwstr>
      </vt:variant>
      <vt:variant>
        <vt:lpwstr/>
      </vt:variant>
      <vt:variant>
        <vt:i4>4521985</vt:i4>
      </vt:variant>
      <vt:variant>
        <vt:i4>0</vt:i4>
      </vt:variant>
      <vt:variant>
        <vt:i4>0</vt:i4>
      </vt:variant>
      <vt:variant>
        <vt:i4>5</vt:i4>
      </vt:variant>
      <vt:variant>
        <vt:lpwstr>consultantplus://offline/ref=12216790A557703E848DF1DB850973F0E30B06D21130549E2A952EAACFD04CB93FE3560F4A8EF062F3289Cy5Q8J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Закаблукова</dc:creator>
  <cp:lastModifiedBy>Пользователь</cp:lastModifiedBy>
  <cp:revision>53</cp:revision>
  <cp:lastPrinted>2024-11-13T08:18:00Z</cp:lastPrinted>
  <dcterms:created xsi:type="dcterms:W3CDTF">2021-12-21T08:43:00Z</dcterms:created>
  <dcterms:modified xsi:type="dcterms:W3CDTF">2024-12-17T09:13:00Z</dcterms:modified>
</cp:coreProperties>
</file>